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F02803" w14:textId="631D347F" w:rsidR="00F67059" w:rsidRPr="008E13EC" w:rsidRDefault="00F67059" w:rsidP="00F67059">
      <w:pPr>
        <w:spacing w:after="0"/>
        <w:ind w:left="2340"/>
        <w:rPr>
          <w:rFonts w:cs="Arial"/>
        </w:rPr>
      </w:pPr>
      <w:r w:rsidRPr="008E13EC">
        <w:rPr>
          <w:rFonts w:cs="Arial"/>
          <w:noProof/>
        </w:rPr>
        <w:drawing>
          <wp:anchor distT="0" distB="0" distL="0" distR="0" simplePos="0" relativeHeight="251658240" behindDoc="0" locked="0" layoutInCell="1" allowOverlap="1" wp14:anchorId="4572551C" wp14:editId="4E37E01F">
            <wp:simplePos x="612250" y="612250"/>
            <wp:positionH relativeFrom="margin">
              <wp:align>left</wp:align>
            </wp:positionH>
            <wp:positionV relativeFrom="margin">
              <wp:align>top</wp:align>
            </wp:positionV>
            <wp:extent cx="1142991" cy="566420"/>
            <wp:effectExtent l="0" t="0" r="635" b="5080"/>
            <wp:wrapSquare wrapText="bothSides"/>
            <wp:docPr id="1" name="Picture 1"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stretch>
                      <a:fillRect/>
                    </a:stretch>
                  </pic:blipFill>
                  <pic:spPr>
                    <a:xfrm>
                      <a:off x="0" y="0"/>
                      <a:ext cx="1142991" cy="566420"/>
                    </a:xfrm>
                    <a:prstGeom prst="rect">
                      <a:avLst/>
                    </a:prstGeom>
                  </pic:spPr>
                </pic:pic>
              </a:graphicData>
            </a:graphic>
          </wp:anchor>
        </w:drawing>
      </w:r>
      <w:r w:rsidRPr="008E13EC">
        <w:rPr>
          <w:rFonts w:cs="Arial"/>
        </w:rPr>
        <w:t>Commonwealth of Massachusetts</w:t>
      </w:r>
    </w:p>
    <w:p w14:paraId="653BCC29" w14:textId="77777777" w:rsidR="00F67059" w:rsidRPr="008E13EC" w:rsidRDefault="00F67059" w:rsidP="00F67059">
      <w:pPr>
        <w:spacing w:after="0"/>
        <w:ind w:left="2340"/>
        <w:rPr>
          <w:rFonts w:cs="Arial"/>
          <w:b/>
        </w:rPr>
      </w:pPr>
      <w:r w:rsidRPr="008E13EC">
        <w:rPr>
          <w:rFonts w:cs="Arial"/>
          <w:b/>
        </w:rPr>
        <w:t>MassHealth Drug Utilization Review Program</w:t>
      </w:r>
    </w:p>
    <w:p w14:paraId="42143AC4" w14:textId="7832CA08" w:rsidR="00F67059" w:rsidRPr="008E13EC" w:rsidRDefault="00F67059" w:rsidP="00F67059">
      <w:pPr>
        <w:spacing w:after="0"/>
        <w:ind w:left="2340"/>
        <w:rPr>
          <w:rFonts w:cs="Arial"/>
          <w:lang w:val="fr-FR"/>
        </w:rPr>
      </w:pPr>
      <w:r w:rsidRPr="008E13EC">
        <w:rPr>
          <w:rFonts w:cs="Arial"/>
          <w:lang w:val="fr-FR"/>
        </w:rPr>
        <w:t>P.O. Box 2586, Worcester, MA 01613-2586</w:t>
      </w:r>
      <w:r w:rsidR="00206A68">
        <w:rPr>
          <w:rFonts w:cs="Arial"/>
          <w:lang w:val="fr-FR"/>
        </w:rPr>
        <w:t>f</w:t>
      </w:r>
    </w:p>
    <w:p w14:paraId="1D1F48B9" w14:textId="7DD50998" w:rsidR="00F67059" w:rsidRPr="008E13EC" w:rsidRDefault="00F67059" w:rsidP="00F67059">
      <w:pPr>
        <w:tabs>
          <w:tab w:val="left" w:pos="2610"/>
        </w:tabs>
        <w:spacing w:after="120"/>
        <w:ind w:left="2340"/>
        <w:rPr>
          <w:rFonts w:cs="Arial"/>
          <w:lang w:val="fr-FR"/>
        </w:rPr>
      </w:pPr>
      <w:r w:rsidRPr="008E13EC">
        <w:rPr>
          <w:rFonts w:cs="Arial"/>
          <w:b/>
          <w:lang w:val="fr-FR"/>
        </w:rPr>
        <w:t>Fax:</w:t>
      </w:r>
      <w:r w:rsidRPr="008E13EC">
        <w:rPr>
          <w:rFonts w:cs="Arial"/>
          <w:lang w:val="fr-FR"/>
        </w:rPr>
        <w:t xml:space="preserve"> </w:t>
      </w:r>
      <w:r w:rsidR="00363439" w:rsidRPr="008E13EC">
        <w:rPr>
          <w:rFonts w:cs="Arial"/>
          <w:lang w:val="fr-FR"/>
        </w:rPr>
        <w:t>(</w:t>
      </w:r>
      <w:r w:rsidRPr="008E13EC">
        <w:rPr>
          <w:rFonts w:cs="Arial"/>
          <w:lang w:val="fr-FR"/>
        </w:rPr>
        <w:t>877</w:t>
      </w:r>
      <w:r w:rsidR="00363439" w:rsidRPr="008E13EC">
        <w:rPr>
          <w:rFonts w:cs="Arial"/>
          <w:lang w:val="fr-FR"/>
        </w:rPr>
        <w:t xml:space="preserve">) </w:t>
      </w:r>
      <w:r w:rsidRPr="008E13EC">
        <w:rPr>
          <w:rFonts w:cs="Arial"/>
          <w:lang w:val="fr-FR"/>
        </w:rPr>
        <w:t xml:space="preserve">208-7428 </w:t>
      </w:r>
      <w:r w:rsidRPr="008E13EC">
        <w:rPr>
          <w:rFonts w:cs="Arial"/>
          <w:lang w:val="fr-FR"/>
        </w:rPr>
        <w:tab/>
      </w:r>
      <w:r w:rsidRPr="008E13EC">
        <w:rPr>
          <w:rFonts w:cs="Arial"/>
          <w:b/>
          <w:lang w:val="fr-FR"/>
        </w:rPr>
        <w:t>Phone:</w:t>
      </w:r>
      <w:r w:rsidRPr="008E13EC">
        <w:rPr>
          <w:rFonts w:cs="Arial"/>
          <w:lang w:val="fr-FR"/>
        </w:rPr>
        <w:t xml:space="preserve"> </w:t>
      </w:r>
      <w:r w:rsidR="00363439" w:rsidRPr="008E13EC">
        <w:rPr>
          <w:rFonts w:cs="Arial"/>
          <w:lang w:val="fr-FR"/>
        </w:rPr>
        <w:t>(</w:t>
      </w:r>
      <w:r w:rsidRPr="008E13EC">
        <w:rPr>
          <w:rFonts w:cs="Arial"/>
          <w:lang w:val="fr-FR"/>
        </w:rPr>
        <w:t>800</w:t>
      </w:r>
      <w:r w:rsidR="00363439" w:rsidRPr="008E13EC">
        <w:rPr>
          <w:rFonts w:cs="Arial"/>
          <w:lang w:val="fr-FR"/>
        </w:rPr>
        <w:t xml:space="preserve">) </w:t>
      </w:r>
      <w:r w:rsidRPr="008E13EC">
        <w:rPr>
          <w:rFonts w:cs="Arial"/>
          <w:lang w:val="fr-FR"/>
        </w:rPr>
        <w:t>745-7318</w:t>
      </w:r>
    </w:p>
    <w:p w14:paraId="54359AAD" w14:textId="3AE2DAA9" w:rsidR="00536BF9" w:rsidRPr="008E13EC" w:rsidRDefault="005F3C4D" w:rsidP="00DA5D6E">
      <w:pPr>
        <w:pStyle w:val="Title"/>
        <w:rPr>
          <w:rFonts w:ascii="Arial" w:hAnsi="Arial" w:cs="Arial"/>
          <w:b/>
          <w:sz w:val="36"/>
        </w:rPr>
      </w:pPr>
      <w:r>
        <w:rPr>
          <w:rFonts w:ascii="Arial" w:hAnsi="Arial" w:cs="Arial"/>
          <w:b/>
          <w:sz w:val="36"/>
        </w:rPr>
        <w:t>August</w:t>
      </w:r>
      <w:r w:rsidR="00FF532F">
        <w:rPr>
          <w:rFonts w:ascii="Arial" w:hAnsi="Arial" w:cs="Arial"/>
          <w:b/>
          <w:sz w:val="36"/>
        </w:rPr>
        <w:t xml:space="preserve"> 2025</w:t>
      </w:r>
      <w:r w:rsidR="002E0F60" w:rsidRPr="008E13EC">
        <w:rPr>
          <w:rFonts w:ascii="Arial" w:hAnsi="Arial" w:cs="Arial"/>
          <w:b/>
          <w:sz w:val="36"/>
        </w:rPr>
        <w:t xml:space="preserve"> </w:t>
      </w:r>
      <w:r w:rsidR="009360B5" w:rsidRPr="008E13EC">
        <w:rPr>
          <w:rFonts w:ascii="Arial" w:hAnsi="Arial" w:cs="Arial"/>
          <w:b/>
          <w:sz w:val="36"/>
        </w:rPr>
        <w:t>MassHealth Drug</w:t>
      </w:r>
      <w:r w:rsidR="00C92AB0" w:rsidRPr="008E13EC">
        <w:rPr>
          <w:rFonts w:ascii="Arial" w:hAnsi="Arial" w:cs="Arial"/>
          <w:b/>
          <w:sz w:val="36"/>
        </w:rPr>
        <w:t xml:space="preserve"> L</w:t>
      </w:r>
      <w:r w:rsidR="009360B5" w:rsidRPr="008E13EC">
        <w:rPr>
          <w:rFonts w:ascii="Arial" w:hAnsi="Arial" w:cs="Arial"/>
          <w:b/>
          <w:sz w:val="36"/>
        </w:rPr>
        <w:t>ist</w:t>
      </w:r>
    </w:p>
    <w:p w14:paraId="277BC4E7" w14:textId="77777777" w:rsidR="00DD7948" w:rsidRPr="008E13EC" w:rsidRDefault="009360B5" w:rsidP="00DA5D6E">
      <w:pPr>
        <w:pStyle w:val="Title"/>
        <w:spacing w:after="240"/>
        <w:rPr>
          <w:rFonts w:ascii="Arial" w:hAnsi="Arial" w:cs="Arial"/>
          <w:b/>
          <w:sz w:val="36"/>
        </w:rPr>
      </w:pPr>
      <w:r w:rsidRPr="008E13EC">
        <w:rPr>
          <w:rFonts w:ascii="Arial" w:hAnsi="Arial" w:cs="Arial"/>
          <w:b/>
          <w:sz w:val="36"/>
        </w:rPr>
        <w:t>Summary Update</w:t>
      </w:r>
    </w:p>
    <w:p w14:paraId="523D9487" w14:textId="053504F2" w:rsidR="00DE4A30" w:rsidRPr="008E13EC" w:rsidRDefault="00C92AB0" w:rsidP="7BC90D1E">
      <w:pPr>
        <w:ind w:left="360"/>
        <w:rPr>
          <w:rFonts w:cs="Arial"/>
          <w:b/>
          <w:bCs/>
          <w:sz w:val="28"/>
          <w:szCs w:val="28"/>
        </w:rPr>
      </w:pPr>
      <w:r w:rsidRPr="008E13EC">
        <w:rPr>
          <w:rFonts w:cs="Arial"/>
        </w:rPr>
        <w:t>MassHealth evaluates</w:t>
      </w:r>
      <w:r w:rsidR="00207F9F" w:rsidRPr="008E13EC">
        <w:rPr>
          <w:rFonts w:cs="Arial"/>
        </w:rPr>
        <w:t xml:space="preserve"> the </w:t>
      </w:r>
      <w:r w:rsidR="005B244D" w:rsidRPr="008E13EC">
        <w:rPr>
          <w:rFonts w:cs="Arial"/>
        </w:rPr>
        <w:t>prior</w:t>
      </w:r>
      <w:r w:rsidR="00EE3E5D" w:rsidRPr="008E13EC">
        <w:rPr>
          <w:rFonts w:cs="Arial"/>
        </w:rPr>
        <w:t xml:space="preserve"> </w:t>
      </w:r>
      <w:r w:rsidR="0065519E" w:rsidRPr="008E13EC">
        <w:rPr>
          <w:rFonts w:cs="Arial"/>
        </w:rPr>
        <w:t>authorization</w:t>
      </w:r>
      <w:r w:rsidR="004C7D4D">
        <w:rPr>
          <w:rFonts w:cs="Arial"/>
        </w:rPr>
        <w:t xml:space="preserve"> (PA)</w:t>
      </w:r>
      <w:r w:rsidRPr="008E13EC">
        <w:rPr>
          <w:rFonts w:cs="Arial"/>
        </w:rPr>
        <w:t xml:space="preserve"> </w:t>
      </w:r>
      <w:r w:rsidR="003E4519" w:rsidRPr="008E13EC">
        <w:rPr>
          <w:rFonts w:cs="Arial"/>
        </w:rPr>
        <w:t xml:space="preserve">status for drugs </w:t>
      </w:r>
      <w:r w:rsidRPr="008E13EC">
        <w:rPr>
          <w:rFonts w:cs="Arial"/>
        </w:rPr>
        <w:t>on an ongoing basis and updates the MassHe</w:t>
      </w:r>
      <w:r w:rsidR="003141FC" w:rsidRPr="008E13EC">
        <w:rPr>
          <w:rFonts w:cs="Arial"/>
        </w:rPr>
        <w:t>alth Drug List accordingly. This</w:t>
      </w:r>
      <w:r w:rsidRPr="008E13EC">
        <w:rPr>
          <w:rFonts w:cs="Arial"/>
        </w:rPr>
        <w:t xml:space="preserve"> Summary Update document identifies</w:t>
      </w:r>
      <w:r w:rsidR="00856FA0" w:rsidRPr="008E13EC">
        <w:rPr>
          <w:rFonts w:cs="Arial"/>
        </w:rPr>
        <w:t xml:space="preserve"> </w:t>
      </w:r>
      <w:r w:rsidR="00CA131B" w:rsidRPr="008E13EC">
        <w:rPr>
          <w:rFonts w:cs="Arial"/>
        </w:rPr>
        <w:t xml:space="preserve">changes to the MassHealth Drug List for the </w:t>
      </w:r>
      <w:r w:rsidR="003141FC" w:rsidRPr="008E13EC">
        <w:rPr>
          <w:rFonts w:cs="Arial"/>
        </w:rPr>
        <w:t>rollout</w:t>
      </w:r>
      <w:r w:rsidR="00CA131B" w:rsidRPr="008E13EC">
        <w:rPr>
          <w:rFonts w:cs="Arial"/>
        </w:rPr>
        <w:t xml:space="preserve"> effective</w:t>
      </w:r>
      <w:r w:rsidR="006E0536" w:rsidRPr="008E13EC">
        <w:rPr>
          <w:rFonts w:cs="Arial"/>
        </w:rPr>
        <w:t xml:space="preserve"> </w:t>
      </w:r>
      <w:r w:rsidR="00BC514C" w:rsidRPr="00BC514C">
        <w:rPr>
          <w:rFonts w:cs="Arial"/>
        </w:rPr>
        <w:t>August 11</w:t>
      </w:r>
      <w:r w:rsidR="00311708" w:rsidRPr="00BC514C">
        <w:rPr>
          <w:rFonts w:cs="Arial"/>
        </w:rPr>
        <w:t>,</w:t>
      </w:r>
      <w:r w:rsidR="00BC514C">
        <w:rPr>
          <w:rFonts w:cs="Arial"/>
        </w:rPr>
        <w:t xml:space="preserve"> 2025.</w:t>
      </w:r>
    </w:p>
    <w:p w14:paraId="1F77EB3E" w14:textId="158A5FDA" w:rsidR="003E4519" w:rsidRPr="008E13EC" w:rsidRDefault="00D43003" w:rsidP="00F67059">
      <w:pPr>
        <w:spacing w:after="0"/>
        <w:ind w:left="360" w:right="360"/>
        <w:rPr>
          <w:rFonts w:cs="Arial"/>
        </w:rPr>
      </w:pPr>
      <w:r w:rsidRPr="008E13EC">
        <w:rPr>
          <w:rFonts w:cs="Arial"/>
        </w:rPr>
        <w:t>Additional information about these agents</w:t>
      </w:r>
      <w:r w:rsidR="003E4519" w:rsidRPr="008E13EC">
        <w:rPr>
          <w:rFonts w:cs="Arial"/>
        </w:rPr>
        <w:t xml:space="preserve"> </w:t>
      </w:r>
      <w:r w:rsidR="00654CF4" w:rsidRPr="008E13EC">
        <w:rPr>
          <w:rFonts w:cs="Arial"/>
        </w:rPr>
        <w:t>may be available</w:t>
      </w:r>
      <w:r w:rsidRPr="008E13EC">
        <w:rPr>
          <w:rFonts w:cs="Arial"/>
        </w:rPr>
        <w:t xml:space="preserve"> within the MassHealth Drug List at </w:t>
      </w:r>
      <w:r w:rsidR="00F67059" w:rsidRPr="008E13EC">
        <w:rPr>
          <w:rFonts w:cs="Arial"/>
        </w:rPr>
        <w:t>www.mass.gov/druglist</w:t>
      </w:r>
      <w:r w:rsidRPr="008E13EC">
        <w:rPr>
          <w:rFonts w:cs="Arial"/>
        </w:rPr>
        <w:t>.</w:t>
      </w:r>
    </w:p>
    <w:p w14:paraId="56886816" w14:textId="77777777" w:rsidR="00F67059" w:rsidRPr="008E13EC" w:rsidRDefault="00000000" w:rsidP="00AE5FBB">
      <w:pPr>
        <w:tabs>
          <w:tab w:val="left" w:pos="11333"/>
        </w:tabs>
        <w:spacing w:after="0"/>
        <w:ind w:left="-86"/>
        <w:rPr>
          <w:highlight w:val="yellow"/>
        </w:rPr>
      </w:pPr>
      <w:r>
        <w:rPr>
          <w:rFonts w:cs="Arial"/>
        </w:rPr>
        <w:pict w14:anchorId="509DF401">
          <v:rect id="_x0000_i1025" style="width:548.5pt;height:3pt" o:hrpct="991" o:hralign="center" o:hrstd="t" o:hrnoshade="t" o:hr="t" fillcolor="gray" stroked="f"/>
        </w:pict>
      </w:r>
    </w:p>
    <w:p w14:paraId="4A0E0788" w14:textId="77777777" w:rsidR="00D43003" w:rsidRPr="00D15E12" w:rsidRDefault="003E4519" w:rsidP="0098246B">
      <w:pPr>
        <w:pStyle w:val="Heading1"/>
        <w:spacing w:line="276" w:lineRule="auto"/>
        <w:rPr>
          <w:b w:val="0"/>
        </w:rPr>
      </w:pPr>
      <w:r w:rsidRPr="00D15E12">
        <w:t>Additions</w:t>
      </w:r>
    </w:p>
    <w:p w14:paraId="5B3F73D7" w14:textId="60549BEA" w:rsidR="008E0C0F" w:rsidRPr="00E35589" w:rsidRDefault="00F67059" w:rsidP="00312E83">
      <w:pPr>
        <w:pStyle w:val="Default"/>
        <w:rPr>
          <w:rFonts w:ascii="Arial" w:hAnsi="Arial" w:cs="Arial"/>
          <w:sz w:val="22"/>
          <w:szCs w:val="21"/>
        </w:rPr>
      </w:pPr>
      <w:r w:rsidRPr="00E35589">
        <w:rPr>
          <w:rFonts w:ascii="Arial" w:hAnsi="Arial" w:cs="Arial"/>
          <w:sz w:val="22"/>
          <w:szCs w:val="22"/>
        </w:rPr>
        <w:t>Effective</w:t>
      </w:r>
      <w:r w:rsidR="009B5C5A" w:rsidRPr="00E35589">
        <w:rPr>
          <w:rFonts w:ascii="Arial" w:hAnsi="Arial" w:cs="Arial"/>
          <w:sz w:val="22"/>
          <w:szCs w:val="22"/>
        </w:rPr>
        <w:t xml:space="preserve"> </w:t>
      </w:r>
      <w:r w:rsidR="00BC514C">
        <w:rPr>
          <w:rFonts w:ascii="Arial" w:hAnsi="Arial" w:cs="Arial"/>
          <w:sz w:val="22"/>
          <w:szCs w:val="22"/>
        </w:rPr>
        <w:t>August 11</w:t>
      </w:r>
      <w:r w:rsidR="00980ED9" w:rsidRPr="00E35589">
        <w:rPr>
          <w:rFonts w:ascii="Arial" w:hAnsi="Arial" w:cs="Arial"/>
          <w:sz w:val="22"/>
          <w:szCs w:val="22"/>
        </w:rPr>
        <w:t>, 2025,</w:t>
      </w:r>
      <w:r w:rsidR="005B02F6" w:rsidRPr="00E35589">
        <w:rPr>
          <w:rFonts w:ascii="Arial" w:hAnsi="Arial" w:cs="Arial"/>
          <w:sz w:val="22"/>
          <w:szCs w:val="22"/>
        </w:rPr>
        <w:t xml:space="preserve"> </w:t>
      </w:r>
      <w:r w:rsidRPr="00E35589">
        <w:rPr>
          <w:rFonts w:ascii="Arial" w:hAnsi="Arial" w:cs="Arial"/>
          <w:sz w:val="22"/>
          <w:szCs w:val="22"/>
        </w:rPr>
        <w:t>the</w:t>
      </w:r>
      <w:r w:rsidRPr="00E35589">
        <w:rPr>
          <w:rFonts w:ascii="Arial" w:hAnsi="Arial" w:cs="Arial"/>
          <w:sz w:val="22"/>
          <w:szCs w:val="21"/>
        </w:rPr>
        <w:t xml:space="preserve"> following newly marketed drugs have been added to the MassHealth Drug List. </w:t>
      </w:r>
    </w:p>
    <w:p w14:paraId="64EA503B" w14:textId="236FFD7C" w:rsidR="00B91657" w:rsidRPr="00075537" w:rsidRDefault="00075537" w:rsidP="00E234D8">
      <w:pPr>
        <w:pStyle w:val="Default"/>
        <w:numPr>
          <w:ilvl w:val="0"/>
          <w:numId w:val="1"/>
        </w:numPr>
        <w:spacing w:line="276" w:lineRule="auto"/>
        <w:rPr>
          <w:rFonts w:ascii="Arial" w:hAnsi="Arial" w:cs="Arial"/>
          <w:sz w:val="22"/>
          <w:szCs w:val="22"/>
        </w:rPr>
      </w:pPr>
      <w:bookmarkStart w:id="0" w:name="_Hlk86933353"/>
      <w:r w:rsidRPr="00075537">
        <w:rPr>
          <w:rFonts w:ascii="Arial" w:hAnsi="Arial" w:cs="Arial"/>
          <w:sz w:val="22"/>
          <w:szCs w:val="22"/>
        </w:rPr>
        <w:t xml:space="preserve">Grafapex (treosulfan) </w:t>
      </w:r>
      <w:r w:rsidR="00E520C0">
        <w:rPr>
          <w:rFonts w:ascii="Arial" w:hAnsi="Arial" w:cs="Arial"/>
          <w:sz w:val="22"/>
          <w:szCs w:val="22"/>
        </w:rPr>
        <w:t xml:space="preserve">– </w:t>
      </w:r>
      <w:r w:rsidRPr="00075537">
        <w:rPr>
          <w:rFonts w:ascii="Arial" w:hAnsi="Arial" w:cs="Arial"/>
          <w:b/>
          <w:bCs/>
          <w:sz w:val="22"/>
          <w:szCs w:val="22"/>
        </w:rPr>
        <w:t>PA</w:t>
      </w:r>
      <w:r w:rsidRPr="00075537">
        <w:rPr>
          <w:rFonts w:ascii="Arial" w:hAnsi="Arial" w:cs="Arial"/>
          <w:sz w:val="22"/>
          <w:szCs w:val="22"/>
        </w:rPr>
        <w:t>; MB</w:t>
      </w:r>
    </w:p>
    <w:p w14:paraId="7DB40B74" w14:textId="17F328AC" w:rsidR="007E1088" w:rsidRPr="00062808" w:rsidRDefault="002F463E" w:rsidP="00E234D8">
      <w:pPr>
        <w:pStyle w:val="Default"/>
        <w:numPr>
          <w:ilvl w:val="0"/>
          <w:numId w:val="1"/>
        </w:numPr>
        <w:spacing w:line="276" w:lineRule="auto"/>
        <w:rPr>
          <w:rFonts w:ascii="Arial" w:hAnsi="Arial" w:cs="Arial"/>
          <w:sz w:val="22"/>
          <w:szCs w:val="22"/>
        </w:rPr>
      </w:pPr>
      <w:r w:rsidRPr="002F463E">
        <w:rPr>
          <w:rFonts w:ascii="Arial" w:hAnsi="Arial" w:cs="Arial"/>
          <w:sz w:val="22"/>
          <w:szCs w:val="22"/>
        </w:rPr>
        <w:t xml:space="preserve">Ivra (melphalan hydrochloride injection); </w:t>
      </w:r>
      <w:r w:rsidR="00062808">
        <w:rPr>
          <w:rFonts w:ascii="Arial" w:hAnsi="Arial" w:cs="Arial"/>
          <w:sz w:val="22"/>
          <w:szCs w:val="22"/>
        </w:rPr>
        <w:t>MB</w:t>
      </w:r>
    </w:p>
    <w:p w14:paraId="7F285C3F" w14:textId="2B2011C7" w:rsidR="007E1088" w:rsidRPr="00347360" w:rsidRDefault="00F549D2" w:rsidP="00E234D8">
      <w:pPr>
        <w:pStyle w:val="Default"/>
        <w:numPr>
          <w:ilvl w:val="0"/>
          <w:numId w:val="1"/>
        </w:numPr>
        <w:spacing w:line="276" w:lineRule="auto"/>
        <w:rPr>
          <w:rFonts w:ascii="Arial" w:hAnsi="Arial" w:cs="Arial"/>
          <w:sz w:val="22"/>
          <w:szCs w:val="22"/>
        </w:rPr>
      </w:pPr>
      <w:r w:rsidRPr="00F549D2">
        <w:rPr>
          <w:rFonts w:ascii="Arial" w:hAnsi="Arial" w:cs="Arial"/>
          <w:sz w:val="22"/>
          <w:szCs w:val="22"/>
        </w:rPr>
        <w:t>Niktimvo (axatilimab-csfr)</w:t>
      </w:r>
      <w:r>
        <w:rPr>
          <w:rFonts w:ascii="Arial" w:hAnsi="Arial" w:cs="Arial"/>
          <w:sz w:val="22"/>
          <w:szCs w:val="22"/>
        </w:rPr>
        <w:t xml:space="preserve"> </w:t>
      </w:r>
      <w:r w:rsidR="007E1088" w:rsidRPr="00347360">
        <w:rPr>
          <w:rFonts w:ascii="Arial" w:hAnsi="Arial" w:cs="Arial"/>
          <w:sz w:val="22"/>
          <w:szCs w:val="22"/>
        </w:rPr>
        <w:t>–</w:t>
      </w:r>
      <w:r w:rsidR="007E1088" w:rsidRPr="00347360">
        <w:rPr>
          <w:rFonts w:ascii="Arial" w:hAnsi="Arial" w:cs="Arial"/>
          <w:b/>
          <w:bCs/>
          <w:sz w:val="22"/>
          <w:szCs w:val="22"/>
        </w:rPr>
        <w:t xml:space="preserve"> PA</w:t>
      </w:r>
      <w:r w:rsidR="00694017" w:rsidRPr="00694017">
        <w:rPr>
          <w:rFonts w:ascii="Arial" w:hAnsi="Arial" w:cs="Arial"/>
          <w:sz w:val="22"/>
          <w:szCs w:val="22"/>
        </w:rPr>
        <w:t>; MB</w:t>
      </w:r>
      <w:r w:rsidR="007E1088" w:rsidRPr="00347360">
        <w:rPr>
          <w:rFonts w:ascii="Arial" w:hAnsi="Arial" w:cs="Arial"/>
          <w:sz w:val="22"/>
          <w:szCs w:val="22"/>
        </w:rPr>
        <w:t xml:space="preserve"> </w:t>
      </w:r>
    </w:p>
    <w:p w14:paraId="74A97C49" w14:textId="195DAD50" w:rsidR="00270DFC" w:rsidRPr="007019B7" w:rsidRDefault="00677DFB" w:rsidP="00E234D8">
      <w:pPr>
        <w:pStyle w:val="Default"/>
        <w:numPr>
          <w:ilvl w:val="0"/>
          <w:numId w:val="1"/>
        </w:numPr>
        <w:spacing w:line="276" w:lineRule="auto"/>
        <w:rPr>
          <w:rFonts w:ascii="Arial" w:hAnsi="Arial" w:cs="Arial"/>
          <w:sz w:val="22"/>
          <w:szCs w:val="22"/>
        </w:rPr>
      </w:pPr>
      <w:r w:rsidRPr="00677DFB">
        <w:rPr>
          <w:rFonts w:ascii="Arial" w:hAnsi="Arial" w:cs="Arial"/>
          <w:sz w:val="22"/>
          <w:szCs w:val="22"/>
        </w:rPr>
        <w:t>Raldesy (trazodone solution)</w:t>
      </w:r>
      <w:r>
        <w:rPr>
          <w:rFonts w:ascii="Arial" w:hAnsi="Arial" w:cs="Arial"/>
          <w:sz w:val="22"/>
          <w:szCs w:val="22"/>
        </w:rPr>
        <w:t xml:space="preserve"> </w:t>
      </w:r>
      <w:r w:rsidR="00270DFC" w:rsidRPr="007019B7">
        <w:rPr>
          <w:rFonts w:ascii="Arial" w:hAnsi="Arial" w:cs="Arial"/>
          <w:sz w:val="22"/>
          <w:szCs w:val="22"/>
        </w:rPr>
        <w:t xml:space="preserve">– </w:t>
      </w:r>
      <w:r w:rsidR="00270DFC" w:rsidRPr="007019B7">
        <w:rPr>
          <w:rFonts w:ascii="Arial" w:hAnsi="Arial" w:cs="Arial"/>
          <w:b/>
          <w:bCs/>
          <w:sz w:val="22"/>
          <w:szCs w:val="22"/>
        </w:rPr>
        <w:t>PA</w:t>
      </w:r>
    </w:p>
    <w:p w14:paraId="481CA83E" w14:textId="4C90C743" w:rsidR="00BC6012" w:rsidRPr="00BD6120" w:rsidRDefault="00BD6120" w:rsidP="00E234D8">
      <w:pPr>
        <w:pStyle w:val="Default"/>
        <w:numPr>
          <w:ilvl w:val="0"/>
          <w:numId w:val="1"/>
        </w:numPr>
        <w:spacing w:line="276" w:lineRule="auto"/>
        <w:rPr>
          <w:rFonts w:ascii="Arial" w:hAnsi="Arial" w:cs="Arial"/>
          <w:b/>
          <w:bCs/>
          <w:sz w:val="22"/>
          <w:szCs w:val="22"/>
        </w:rPr>
      </w:pPr>
      <w:r w:rsidRPr="00BD6120">
        <w:rPr>
          <w:rFonts w:ascii="Arial" w:hAnsi="Arial" w:cs="Arial"/>
          <w:sz w:val="22"/>
          <w:szCs w:val="22"/>
        </w:rPr>
        <w:t>Romvimza (vimseltinib) –</w:t>
      </w:r>
      <w:r w:rsidRPr="00BD6120">
        <w:rPr>
          <w:rFonts w:ascii="Arial" w:hAnsi="Arial" w:cs="Arial"/>
          <w:b/>
          <w:bCs/>
          <w:sz w:val="22"/>
          <w:szCs w:val="22"/>
        </w:rPr>
        <w:t xml:space="preserve"> PA</w:t>
      </w:r>
    </w:p>
    <w:p w14:paraId="27EF578E" w14:textId="1EDFE28F" w:rsidR="009B3EF6" w:rsidRPr="005F4364" w:rsidRDefault="00965739" w:rsidP="00E234D8">
      <w:pPr>
        <w:pStyle w:val="Default"/>
        <w:numPr>
          <w:ilvl w:val="0"/>
          <w:numId w:val="1"/>
        </w:numPr>
        <w:spacing w:line="276" w:lineRule="auto"/>
        <w:rPr>
          <w:rFonts w:ascii="Arial" w:hAnsi="Arial" w:cs="Arial"/>
          <w:sz w:val="22"/>
          <w:szCs w:val="22"/>
        </w:rPr>
      </w:pPr>
      <w:r w:rsidRPr="001D3490">
        <w:rPr>
          <w:rFonts w:ascii="Arial" w:hAnsi="Arial" w:cs="Arial"/>
          <w:sz w:val="22"/>
          <w:szCs w:val="22"/>
        </w:rPr>
        <w:t xml:space="preserve">Tryngolza (olezarsen) – </w:t>
      </w:r>
      <w:r w:rsidRPr="00250D69">
        <w:rPr>
          <w:rFonts w:ascii="Arial" w:hAnsi="Arial" w:cs="Arial"/>
          <w:b/>
          <w:bCs/>
          <w:sz w:val="22"/>
          <w:szCs w:val="22"/>
        </w:rPr>
        <w:t>PA</w:t>
      </w:r>
      <w:bookmarkEnd w:id="0"/>
    </w:p>
    <w:p w14:paraId="6AB9DD5D" w14:textId="77777777" w:rsidR="006268BF" w:rsidRPr="00CB2B78" w:rsidRDefault="006268BF" w:rsidP="00E234D8">
      <w:pPr>
        <w:pStyle w:val="Default"/>
        <w:numPr>
          <w:ilvl w:val="0"/>
          <w:numId w:val="1"/>
        </w:numPr>
        <w:spacing w:line="276" w:lineRule="auto"/>
        <w:rPr>
          <w:rFonts w:ascii="Arial" w:hAnsi="Arial" w:cs="Arial"/>
          <w:sz w:val="22"/>
          <w:szCs w:val="22"/>
        </w:rPr>
      </w:pPr>
      <w:r>
        <w:rPr>
          <w:rFonts w:ascii="Arial" w:hAnsi="Arial" w:cs="Arial"/>
          <w:sz w:val="22"/>
          <w:szCs w:val="22"/>
        </w:rPr>
        <w:t>u</w:t>
      </w:r>
      <w:r w:rsidRPr="00D911EA">
        <w:rPr>
          <w:rFonts w:ascii="Arial" w:hAnsi="Arial" w:cs="Arial"/>
          <w:sz w:val="22"/>
          <w:szCs w:val="22"/>
        </w:rPr>
        <w:t>stekinumab</w:t>
      </w:r>
      <w:r>
        <w:rPr>
          <w:rFonts w:ascii="Arial" w:hAnsi="Arial" w:cs="Arial"/>
          <w:sz w:val="22"/>
          <w:szCs w:val="22"/>
        </w:rPr>
        <w:t xml:space="preserve">, </w:t>
      </w:r>
      <w:r w:rsidRPr="00D911EA">
        <w:rPr>
          <w:rFonts w:ascii="Arial" w:hAnsi="Arial" w:cs="Arial"/>
          <w:sz w:val="22"/>
          <w:szCs w:val="22"/>
        </w:rPr>
        <w:t>unbranded</w:t>
      </w:r>
      <w:r>
        <w:rPr>
          <w:rFonts w:ascii="Arial" w:hAnsi="Arial" w:cs="Arial"/>
          <w:sz w:val="22"/>
          <w:szCs w:val="22"/>
        </w:rPr>
        <w:t xml:space="preserve"> </w:t>
      </w:r>
      <w:r w:rsidRPr="00071ACC">
        <w:rPr>
          <w:rFonts w:ascii="Arial" w:hAnsi="Arial" w:cs="Arial"/>
          <w:sz w:val="22"/>
          <w:szCs w:val="22"/>
        </w:rPr>
        <w:t>prefilled syringe, 45 mg/0.5 mL vial</w:t>
      </w:r>
      <w:r w:rsidRPr="00D911EA">
        <w:rPr>
          <w:rFonts w:ascii="Arial" w:hAnsi="Arial" w:cs="Arial"/>
          <w:sz w:val="22"/>
          <w:szCs w:val="22"/>
        </w:rPr>
        <w:t xml:space="preserve"> </w:t>
      </w:r>
      <w:r w:rsidRPr="00A80B57">
        <w:rPr>
          <w:rFonts w:ascii="Arial" w:hAnsi="Arial" w:cs="Arial"/>
          <w:sz w:val="22"/>
          <w:szCs w:val="22"/>
        </w:rPr>
        <w:t xml:space="preserve">– </w:t>
      </w:r>
      <w:r w:rsidRPr="00A80B57">
        <w:rPr>
          <w:rFonts w:ascii="Arial" w:hAnsi="Arial" w:cs="Arial"/>
          <w:b/>
          <w:bCs/>
          <w:sz w:val="22"/>
          <w:szCs w:val="22"/>
        </w:rPr>
        <w:t>PA</w:t>
      </w:r>
    </w:p>
    <w:p w14:paraId="3E0A256A" w14:textId="139C8084" w:rsidR="00CB2B78" w:rsidRPr="00626FFA" w:rsidRDefault="00CB2B78" w:rsidP="00E234D8">
      <w:pPr>
        <w:pStyle w:val="Default"/>
        <w:numPr>
          <w:ilvl w:val="0"/>
          <w:numId w:val="1"/>
        </w:numPr>
        <w:spacing w:line="276" w:lineRule="auto"/>
        <w:rPr>
          <w:rFonts w:ascii="Arial" w:hAnsi="Arial" w:cs="Arial"/>
          <w:sz w:val="22"/>
          <w:szCs w:val="22"/>
        </w:rPr>
      </w:pPr>
      <w:r>
        <w:rPr>
          <w:rFonts w:ascii="Arial" w:hAnsi="Arial" w:cs="Arial"/>
          <w:sz w:val="22"/>
          <w:szCs w:val="22"/>
        </w:rPr>
        <w:t>u</w:t>
      </w:r>
      <w:r w:rsidRPr="00D911EA">
        <w:rPr>
          <w:rFonts w:ascii="Arial" w:hAnsi="Arial" w:cs="Arial"/>
          <w:sz w:val="22"/>
          <w:szCs w:val="22"/>
        </w:rPr>
        <w:t>stekinumab</w:t>
      </w:r>
      <w:r>
        <w:rPr>
          <w:rFonts w:ascii="Arial" w:hAnsi="Arial" w:cs="Arial"/>
          <w:sz w:val="22"/>
          <w:szCs w:val="22"/>
        </w:rPr>
        <w:t xml:space="preserve">, </w:t>
      </w:r>
      <w:r w:rsidRPr="00D911EA">
        <w:rPr>
          <w:rFonts w:ascii="Arial" w:hAnsi="Arial" w:cs="Arial"/>
          <w:sz w:val="22"/>
          <w:szCs w:val="22"/>
        </w:rPr>
        <w:t>unbranded</w:t>
      </w:r>
      <w:r>
        <w:rPr>
          <w:rFonts w:ascii="Arial" w:hAnsi="Arial" w:cs="Arial"/>
          <w:sz w:val="22"/>
          <w:szCs w:val="22"/>
        </w:rPr>
        <w:t xml:space="preserve"> </w:t>
      </w:r>
      <w:r w:rsidRPr="00A838DE">
        <w:rPr>
          <w:rFonts w:ascii="Arial" w:hAnsi="Arial" w:cs="Arial"/>
          <w:sz w:val="22"/>
          <w:szCs w:val="22"/>
        </w:rPr>
        <w:t>130 mg/26 mL vial</w:t>
      </w:r>
      <w:r>
        <w:rPr>
          <w:rFonts w:ascii="Arial" w:hAnsi="Arial" w:cs="Arial"/>
          <w:sz w:val="22"/>
          <w:szCs w:val="22"/>
        </w:rPr>
        <w:t xml:space="preserve"> </w:t>
      </w:r>
      <w:r w:rsidRPr="00A80B57">
        <w:rPr>
          <w:rFonts w:ascii="Arial" w:hAnsi="Arial" w:cs="Arial"/>
          <w:sz w:val="22"/>
          <w:szCs w:val="22"/>
        </w:rPr>
        <w:t xml:space="preserve">– </w:t>
      </w:r>
      <w:r w:rsidRPr="00A80B57">
        <w:rPr>
          <w:rFonts w:ascii="Arial" w:hAnsi="Arial" w:cs="Arial"/>
          <w:b/>
          <w:bCs/>
          <w:sz w:val="22"/>
          <w:szCs w:val="22"/>
        </w:rPr>
        <w:t>PA</w:t>
      </w:r>
      <w:r>
        <w:rPr>
          <w:rFonts w:ascii="Arial" w:hAnsi="Arial" w:cs="Arial"/>
          <w:b/>
          <w:bCs/>
          <w:sz w:val="22"/>
          <w:szCs w:val="22"/>
        </w:rPr>
        <w:t xml:space="preserve">; </w:t>
      </w:r>
      <w:r w:rsidRPr="00CB2B78">
        <w:rPr>
          <w:rFonts w:ascii="Arial" w:hAnsi="Arial" w:cs="Arial"/>
          <w:sz w:val="22"/>
          <w:szCs w:val="22"/>
        </w:rPr>
        <w:t>MB</w:t>
      </w:r>
    </w:p>
    <w:p w14:paraId="3512E6E6" w14:textId="77777777" w:rsidR="0013755D" w:rsidRPr="008E13EC" w:rsidRDefault="00000000" w:rsidP="0013755D">
      <w:pPr>
        <w:tabs>
          <w:tab w:val="left" w:pos="11333"/>
        </w:tabs>
        <w:spacing w:after="0"/>
        <w:ind w:left="-86"/>
        <w:rPr>
          <w:highlight w:val="yellow"/>
        </w:rPr>
      </w:pPr>
      <w:r>
        <w:rPr>
          <w:rFonts w:cs="Arial"/>
        </w:rPr>
        <w:pict w14:anchorId="76E472BE">
          <v:rect id="_x0000_i1026" style="width:548.5pt;height:3pt" o:hrpct="991" o:hralign="center" o:hrstd="t" o:hrnoshade="t" o:hr="t" fillcolor="gray" stroked="f"/>
        </w:pict>
      </w:r>
    </w:p>
    <w:p w14:paraId="535B0E6B" w14:textId="1B1505DF" w:rsidR="006E7810" w:rsidRPr="00100AE8" w:rsidRDefault="004B3F10" w:rsidP="0098246B">
      <w:pPr>
        <w:pStyle w:val="Heading1"/>
        <w:spacing w:line="276" w:lineRule="auto"/>
      </w:pPr>
      <w:r w:rsidRPr="00100AE8">
        <w:t>Change in Prior</w:t>
      </w:r>
      <w:r w:rsidR="00DB031B" w:rsidRPr="00100AE8">
        <w:t xml:space="preserve"> </w:t>
      </w:r>
      <w:r w:rsidR="00AE5FBB" w:rsidRPr="00100AE8">
        <w:t>Authorization Status</w:t>
      </w:r>
    </w:p>
    <w:p w14:paraId="09B3109B" w14:textId="6E1549BC" w:rsidR="00454195" w:rsidRDefault="00454195" w:rsidP="00454195">
      <w:pPr>
        <w:pStyle w:val="ListParagraph"/>
        <w:numPr>
          <w:ilvl w:val="0"/>
          <w:numId w:val="6"/>
        </w:numPr>
        <w:spacing w:after="0" w:line="276" w:lineRule="auto"/>
        <w:rPr>
          <w:rFonts w:cs="Arial"/>
        </w:rPr>
      </w:pPr>
      <w:bookmarkStart w:id="1" w:name="_Hlk98931753"/>
      <w:bookmarkStart w:id="2" w:name="_Hlk30086979"/>
      <w:r w:rsidRPr="00FD48CA">
        <w:rPr>
          <w:rFonts w:cs="Arial"/>
        </w:rPr>
        <w:t xml:space="preserve">Effective </w:t>
      </w:r>
      <w:r w:rsidR="00BC514C" w:rsidRPr="00BC514C">
        <w:rPr>
          <w:rFonts w:cs="Arial"/>
        </w:rPr>
        <w:t>August 11</w:t>
      </w:r>
      <w:r w:rsidRPr="00BC514C">
        <w:rPr>
          <w:rFonts w:cs="Arial"/>
        </w:rPr>
        <w:t>, 2025,</w:t>
      </w:r>
      <w:r w:rsidRPr="00FD48CA">
        <w:rPr>
          <w:rFonts w:cs="Arial"/>
        </w:rPr>
        <w:t xml:space="preserve"> the following constipation agent will no longer require PA within established quantity limits. </w:t>
      </w:r>
    </w:p>
    <w:p w14:paraId="3590C8BA" w14:textId="24D96CAC" w:rsidR="00454195" w:rsidRPr="00D17839" w:rsidRDefault="00454195" w:rsidP="00454195">
      <w:pPr>
        <w:pStyle w:val="ListParagraph"/>
        <w:numPr>
          <w:ilvl w:val="1"/>
          <w:numId w:val="6"/>
        </w:numPr>
        <w:spacing w:after="0" w:line="276" w:lineRule="auto"/>
        <w:rPr>
          <w:rFonts w:cs="Arial"/>
        </w:rPr>
      </w:pPr>
      <w:r w:rsidRPr="00D17839">
        <w:rPr>
          <w:rFonts w:cs="Arial"/>
        </w:rPr>
        <w:t>Trulance (plecanatide)</w:t>
      </w:r>
      <w:r w:rsidR="00025F5E">
        <w:rPr>
          <w:rFonts w:cs="Arial"/>
        </w:rPr>
        <w:t xml:space="preserve"> – </w:t>
      </w:r>
      <w:r w:rsidRPr="00D17839">
        <w:rPr>
          <w:rFonts w:cs="Arial"/>
          <w:b/>
          <w:bCs/>
        </w:rPr>
        <w:t>PA &gt;</w:t>
      </w:r>
      <w:r w:rsidR="007D6F38" w:rsidRPr="00D17839">
        <w:rPr>
          <w:rFonts w:cs="Arial"/>
          <w:b/>
          <w:bCs/>
        </w:rPr>
        <w:t xml:space="preserve"> </w:t>
      </w:r>
      <w:r w:rsidRPr="00D17839">
        <w:rPr>
          <w:rFonts w:cs="Arial"/>
          <w:b/>
          <w:bCs/>
        </w:rPr>
        <w:t>1 unit/day</w:t>
      </w:r>
    </w:p>
    <w:p w14:paraId="3D3E6D48" w14:textId="4A42A2E3" w:rsidR="00ED637C" w:rsidRPr="00D17839" w:rsidRDefault="00ED637C" w:rsidP="00ED637C">
      <w:pPr>
        <w:pStyle w:val="ListParagraph"/>
        <w:numPr>
          <w:ilvl w:val="0"/>
          <w:numId w:val="6"/>
        </w:numPr>
        <w:spacing w:after="0" w:line="276" w:lineRule="auto"/>
        <w:rPr>
          <w:rFonts w:cs="Arial"/>
        </w:rPr>
      </w:pPr>
      <w:r w:rsidRPr="00D17839">
        <w:rPr>
          <w:rFonts w:cs="Arial"/>
        </w:rPr>
        <w:t xml:space="preserve">Effective </w:t>
      </w:r>
      <w:r w:rsidR="00A22114" w:rsidRPr="00D17839">
        <w:rPr>
          <w:rFonts w:cs="Arial"/>
        </w:rPr>
        <w:t>August 11</w:t>
      </w:r>
      <w:r w:rsidR="00980ED9" w:rsidRPr="00D17839">
        <w:rPr>
          <w:rFonts w:cs="Arial"/>
        </w:rPr>
        <w:t xml:space="preserve">, 2025, </w:t>
      </w:r>
      <w:r w:rsidRPr="00D17839">
        <w:rPr>
          <w:rFonts w:cs="Arial"/>
        </w:rPr>
        <w:t xml:space="preserve">the </w:t>
      </w:r>
      <w:r w:rsidR="00EE0A3B" w:rsidRPr="00D17839">
        <w:rPr>
          <w:rFonts w:cs="Arial"/>
        </w:rPr>
        <w:t>iron chelating</w:t>
      </w:r>
      <w:r w:rsidRPr="00D17839">
        <w:rPr>
          <w:rFonts w:cs="Arial"/>
        </w:rPr>
        <w:t xml:space="preserve"> agent</w:t>
      </w:r>
      <w:r w:rsidR="00EE0A3B" w:rsidRPr="00D17839">
        <w:rPr>
          <w:rFonts w:cs="Arial"/>
        </w:rPr>
        <w:t>s</w:t>
      </w:r>
      <w:r w:rsidRPr="00D17839">
        <w:rPr>
          <w:rFonts w:cs="Arial"/>
        </w:rPr>
        <w:t xml:space="preserve"> will require PA. </w:t>
      </w:r>
    </w:p>
    <w:p w14:paraId="1EF349BC" w14:textId="2E0BC523" w:rsidR="00ED637C" w:rsidRPr="00D17839" w:rsidRDefault="00EE687A" w:rsidP="00ED637C">
      <w:pPr>
        <w:pStyle w:val="ListParagraph"/>
        <w:numPr>
          <w:ilvl w:val="1"/>
          <w:numId w:val="6"/>
        </w:numPr>
        <w:rPr>
          <w:rFonts w:cs="Arial"/>
        </w:rPr>
      </w:pPr>
      <w:r w:rsidRPr="00D17839">
        <w:rPr>
          <w:rFonts w:cs="Arial"/>
        </w:rPr>
        <w:t xml:space="preserve">Exjade (deferasirox </w:t>
      </w:r>
      <w:r w:rsidR="00A42BD1">
        <w:rPr>
          <w:rFonts w:cs="Arial"/>
        </w:rPr>
        <w:t xml:space="preserve">dispersible </w:t>
      </w:r>
      <w:r w:rsidRPr="00D17839">
        <w:rPr>
          <w:rFonts w:cs="Arial"/>
        </w:rPr>
        <w:t xml:space="preserve">tablet) </w:t>
      </w:r>
      <w:r w:rsidR="00ED637C" w:rsidRPr="00D17839">
        <w:rPr>
          <w:rFonts w:cs="Arial"/>
        </w:rPr>
        <w:t xml:space="preserve">– </w:t>
      </w:r>
      <w:r w:rsidR="00ED637C" w:rsidRPr="00D17839">
        <w:rPr>
          <w:rFonts w:cs="Arial"/>
          <w:b/>
          <w:bCs/>
        </w:rPr>
        <w:t>PA</w:t>
      </w:r>
      <w:r w:rsidR="001B0A43" w:rsidRPr="00D17839">
        <w:rPr>
          <w:rFonts w:cs="Arial"/>
        </w:rPr>
        <w:t xml:space="preserve">; </w:t>
      </w:r>
      <w:r w:rsidR="00D14D31" w:rsidRPr="00D17839">
        <w:rPr>
          <w:rFonts w:cs="Arial"/>
        </w:rPr>
        <w:t xml:space="preserve">BP, </w:t>
      </w:r>
      <w:r w:rsidR="001B0A43" w:rsidRPr="00D17839">
        <w:rPr>
          <w:rFonts w:cs="Arial"/>
        </w:rPr>
        <w:t>A90</w:t>
      </w:r>
    </w:p>
    <w:p w14:paraId="0A278C94" w14:textId="635C8B03" w:rsidR="00EE0A3B" w:rsidRPr="00D17839" w:rsidRDefault="002B5BB5" w:rsidP="00ED637C">
      <w:pPr>
        <w:pStyle w:val="ListParagraph"/>
        <w:numPr>
          <w:ilvl w:val="1"/>
          <w:numId w:val="6"/>
        </w:numPr>
        <w:rPr>
          <w:rFonts w:cs="Arial"/>
        </w:rPr>
      </w:pPr>
      <w:r w:rsidRPr="00D17839">
        <w:rPr>
          <w:rFonts w:cs="Arial"/>
        </w:rPr>
        <w:t xml:space="preserve">Jadenu (deferasirox </w:t>
      </w:r>
      <w:r w:rsidR="00A42BD1">
        <w:rPr>
          <w:rFonts w:cs="Arial"/>
        </w:rPr>
        <w:t xml:space="preserve">granule </w:t>
      </w:r>
      <w:r w:rsidRPr="00D17839">
        <w:rPr>
          <w:rFonts w:cs="Arial"/>
        </w:rPr>
        <w:t xml:space="preserve">packet) – </w:t>
      </w:r>
      <w:r w:rsidRPr="00D17839">
        <w:rPr>
          <w:rFonts w:cs="Arial"/>
          <w:b/>
          <w:bCs/>
        </w:rPr>
        <w:t>PA</w:t>
      </w:r>
      <w:r w:rsidRPr="00D17839">
        <w:rPr>
          <w:rFonts w:cs="Arial"/>
        </w:rPr>
        <w:t>; A90</w:t>
      </w:r>
    </w:p>
    <w:p w14:paraId="6AA0300C" w14:textId="0D4E7432" w:rsidR="008F2CEC" w:rsidRPr="00D17839" w:rsidRDefault="008F2CEC" w:rsidP="008F2CEC">
      <w:pPr>
        <w:pStyle w:val="ListParagraph"/>
        <w:numPr>
          <w:ilvl w:val="0"/>
          <w:numId w:val="6"/>
        </w:numPr>
        <w:spacing w:after="0" w:line="276" w:lineRule="auto"/>
        <w:rPr>
          <w:rFonts w:cs="Arial"/>
        </w:rPr>
      </w:pPr>
      <w:r w:rsidRPr="00D17839">
        <w:rPr>
          <w:rFonts w:cs="Arial"/>
        </w:rPr>
        <w:t xml:space="preserve">Effective </w:t>
      </w:r>
      <w:r w:rsidR="00A22114" w:rsidRPr="00D17839">
        <w:rPr>
          <w:rFonts w:cs="Arial"/>
        </w:rPr>
        <w:t>August 11</w:t>
      </w:r>
      <w:r w:rsidRPr="00D17839">
        <w:rPr>
          <w:rFonts w:cs="Arial"/>
        </w:rPr>
        <w:t xml:space="preserve">, 2025, the following iron agents will no longer require PA. </w:t>
      </w:r>
    </w:p>
    <w:p w14:paraId="13B1BFD2" w14:textId="77777777" w:rsidR="00F21ACF" w:rsidRPr="00D17839" w:rsidRDefault="00F21ACF" w:rsidP="008F2CEC">
      <w:pPr>
        <w:pStyle w:val="ListParagraph"/>
        <w:numPr>
          <w:ilvl w:val="1"/>
          <w:numId w:val="6"/>
        </w:numPr>
        <w:spacing w:after="0" w:line="276" w:lineRule="auto"/>
        <w:rPr>
          <w:rFonts w:cs="Arial"/>
        </w:rPr>
      </w:pPr>
      <w:r w:rsidRPr="00D17839">
        <w:rPr>
          <w:rFonts w:cs="Arial"/>
        </w:rPr>
        <w:t>Feraheme (ferumoxytol)</w:t>
      </w:r>
    </w:p>
    <w:p w14:paraId="51D9779B" w14:textId="5338D856" w:rsidR="008F2CEC" w:rsidRPr="00D17839" w:rsidRDefault="00B615C2" w:rsidP="008F2CEC">
      <w:pPr>
        <w:pStyle w:val="ListParagraph"/>
        <w:numPr>
          <w:ilvl w:val="1"/>
          <w:numId w:val="6"/>
        </w:numPr>
        <w:spacing w:after="0" w:line="276" w:lineRule="auto"/>
        <w:rPr>
          <w:rFonts w:cs="Arial"/>
        </w:rPr>
      </w:pPr>
      <w:r w:rsidRPr="00D17839">
        <w:rPr>
          <w:rFonts w:cs="Arial"/>
        </w:rPr>
        <w:t>Injectafer (ferric carboxymaltose injection); MB</w:t>
      </w:r>
    </w:p>
    <w:p w14:paraId="3346E975" w14:textId="1EB0D353" w:rsidR="00B615C2" w:rsidRPr="00D17839" w:rsidRDefault="005A3A18" w:rsidP="008F2CEC">
      <w:pPr>
        <w:pStyle w:val="ListParagraph"/>
        <w:numPr>
          <w:ilvl w:val="1"/>
          <w:numId w:val="6"/>
        </w:numPr>
        <w:spacing w:after="0" w:line="276" w:lineRule="auto"/>
        <w:rPr>
          <w:rFonts w:cs="Arial"/>
        </w:rPr>
      </w:pPr>
      <w:r w:rsidRPr="00D17839">
        <w:rPr>
          <w:rFonts w:cs="Arial"/>
        </w:rPr>
        <w:t>Monoferric (ferric derisomaltose)</w:t>
      </w:r>
    </w:p>
    <w:p w14:paraId="76607E52" w14:textId="69D898B9" w:rsidR="00ED637C" w:rsidRPr="00D17839" w:rsidRDefault="00ED637C" w:rsidP="00ED637C">
      <w:pPr>
        <w:pStyle w:val="ListParagraph"/>
        <w:numPr>
          <w:ilvl w:val="0"/>
          <w:numId w:val="6"/>
        </w:numPr>
        <w:spacing w:after="0" w:line="276" w:lineRule="auto"/>
        <w:rPr>
          <w:rFonts w:cs="Arial"/>
        </w:rPr>
      </w:pPr>
      <w:r w:rsidRPr="00D17839">
        <w:rPr>
          <w:rFonts w:cs="Arial"/>
        </w:rPr>
        <w:t xml:space="preserve">Effective </w:t>
      </w:r>
      <w:r w:rsidR="00A22114" w:rsidRPr="00D17839">
        <w:rPr>
          <w:rFonts w:cs="Arial"/>
        </w:rPr>
        <w:t>August 11</w:t>
      </w:r>
      <w:r w:rsidR="00980ED9" w:rsidRPr="00D17839">
        <w:rPr>
          <w:rFonts w:cs="Arial"/>
        </w:rPr>
        <w:t>, 2025,</w:t>
      </w:r>
      <w:r w:rsidRPr="00D17839">
        <w:rPr>
          <w:rFonts w:cs="Arial"/>
        </w:rPr>
        <w:t xml:space="preserve"> the following </w:t>
      </w:r>
      <w:r w:rsidR="00192633" w:rsidRPr="00D17839">
        <w:rPr>
          <w:rFonts w:cs="Arial"/>
        </w:rPr>
        <w:t>injectable</w:t>
      </w:r>
      <w:r w:rsidR="007B3D07" w:rsidRPr="00D17839">
        <w:rPr>
          <w:rFonts w:cs="Arial"/>
        </w:rPr>
        <w:t xml:space="preserve"> antibiotic</w:t>
      </w:r>
      <w:r w:rsidRPr="00D17839">
        <w:rPr>
          <w:rFonts w:cs="Arial"/>
        </w:rPr>
        <w:t xml:space="preserve"> </w:t>
      </w:r>
      <w:r w:rsidR="0067609E">
        <w:rPr>
          <w:rFonts w:cs="Arial"/>
        </w:rPr>
        <w:t xml:space="preserve">agents </w:t>
      </w:r>
      <w:r w:rsidRPr="00D17839">
        <w:rPr>
          <w:rFonts w:cs="Arial"/>
        </w:rPr>
        <w:t xml:space="preserve">will no longer require PA. </w:t>
      </w:r>
    </w:p>
    <w:p w14:paraId="61041B8B" w14:textId="09BCE01E" w:rsidR="009A19C6" w:rsidRPr="00D17839" w:rsidRDefault="000C0D9D" w:rsidP="009A19C6">
      <w:pPr>
        <w:pStyle w:val="ListParagraph"/>
        <w:numPr>
          <w:ilvl w:val="1"/>
          <w:numId w:val="6"/>
        </w:numPr>
        <w:spacing w:after="0" w:line="276" w:lineRule="auto"/>
        <w:rPr>
          <w:rFonts w:cs="Arial"/>
        </w:rPr>
      </w:pPr>
      <w:r w:rsidRPr="00D17839">
        <w:rPr>
          <w:rFonts w:cs="Arial"/>
        </w:rPr>
        <w:t>Dalvance (dalbavancin)</w:t>
      </w:r>
    </w:p>
    <w:p w14:paraId="2D23F2F5" w14:textId="572C7EAA" w:rsidR="009A19C6" w:rsidRPr="00D17839" w:rsidRDefault="009A19C6" w:rsidP="009A19C6">
      <w:pPr>
        <w:pStyle w:val="ListParagraph"/>
        <w:numPr>
          <w:ilvl w:val="1"/>
          <w:numId w:val="6"/>
        </w:numPr>
        <w:spacing w:after="0" w:line="276" w:lineRule="auto"/>
        <w:rPr>
          <w:rFonts w:cs="Arial"/>
        </w:rPr>
      </w:pPr>
      <w:r w:rsidRPr="00D17839">
        <w:rPr>
          <w:rFonts w:cs="Arial"/>
        </w:rPr>
        <w:t>Zyvox (linezolid injection); #</w:t>
      </w:r>
    </w:p>
    <w:p w14:paraId="636EE720" w14:textId="6FA2F99F" w:rsidR="00ED637C" w:rsidRPr="00D17839" w:rsidRDefault="00ED637C" w:rsidP="00ED637C">
      <w:pPr>
        <w:pStyle w:val="ListParagraph"/>
        <w:numPr>
          <w:ilvl w:val="0"/>
          <w:numId w:val="6"/>
        </w:numPr>
        <w:spacing w:after="0" w:line="276" w:lineRule="auto"/>
        <w:rPr>
          <w:rFonts w:cs="Arial"/>
        </w:rPr>
      </w:pPr>
      <w:r w:rsidRPr="00D17839">
        <w:rPr>
          <w:rFonts w:cs="Arial"/>
        </w:rPr>
        <w:t xml:space="preserve">Effective </w:t>
      </w:r>
      <w:r w:rsidR="00A22114" w:rsidRPr="00D17839">
        <w:rPr>
          <w:rFonts w:cs="Arial"/>
        </w:rPr>
        <w:t>August 11,</w:t>
      </w:r>
      <w:r w:rsidR="00980ED9" w:rsidRPr="00D17839">
        <w:rPr>
          <w:rFonts w:cs="Arial"/>
        </w:rPr>
        <w:t xml:space="preserve"> 2025, </w:t>
      </w:r>
      <w:r w:rsidRPr="00D17839">
        <w:rPr>
          <w:rFonts w:cs="Arial"/>
        </w:rPr>
        <w:t xml:space="preserve">the following </w:t>
      </w:r>
      <w:r w:rsidR="0024332F" w:rsidRPr="00D17839">
        <w:rPr>
          <w:rFonts w:cs="Arial"/>
        </w:rPr>
        <w:t>cardiovascular</w:t>
      </w:r>
      <w:r w:rsidR="0090792D" w:rsidRPr="00D17839">
        <w:rPr>
          <w:rFonts w:cs="Arial"/>
        </w:rPr>
        <w:t xml:space="preserve"> agent </w:t>
      </w:r>
      <w:r w:rsidRPr="00D17839">
        <w:rPr>
          <w:rFonts w:cs="Arial"/>
        </w:rPr>
        <w:t xml:space="preserve">will no longer require PA. </w:t>
      </w:r>
    </w:p>
    <w:p w14:paraId="2E577C3C" w14:textId="034A1097" w:rsidR="00012843" w:rsidRPr="00D17839" w:rsidRDefault="00012843" w:rsidP="00012843">
      <w:pPr>
        <w:pStyle w:val="ListParagraph"/>
        <w:numPr>
          <w:ilvl w:val="1"/>
          <w:numId w:val="6"/>
        </w:numPr>
        <w:spacing w:after="0" w:line="276" w:lineRule="auto"/>
        <w:rPr>
          <w:rFonts w:cs="Arial"/>
        </w:rPr>
      </w:pPr>
      <w:r w:rsidRPr="00D17839">
        <w:rPr>
          <w:rFonts w:cs="Arial"/>
        </w:rPr>
        <w:t>Veletri (epoprostenol); #</w:t>
      </w:r>
    </w:p>
    <w:p w14:paraId="2B800287" w14:textId="2128590F" w:rsidR="00184C78" w:rsidRPr="00D17839" w:rsidRDefault="00184C78" w:rsidP="00184C78">
      <w:pPr>
        <w:pStyle w:val="ListParagraph"/>
        <w:numPr>
          <w:ilvl w:val="0"/>
          <w:numId w:val="6"/>
        </w:numPr>
        <w:spacing w:after="0" w:line="276" w:lineRule="auto"/>
        <w:rPr>
          <w:rFonts w:cs="Arial"/>
        </w:rPr>
      </w:pPr>
      <w:r w:rsidRPr="00D17839">
        <w:rPr>
          <w:rFonts w:cs="Arial"/>
        </w:rPr>
        <w:t xml:space="preserve">Effective </w:t>
      </w:r>
      <w:r w:rsidR="00A22114" w:rsidRPr="00D17839">
        <w:rPr>
          <w:rFonts w:cs="Arial"/>
        </w:rPr>
        <w:t>August 11</w:t>
      </w:r>
      <w:r w:rsidR="00980ED9" w:rsidRPr="00D17839">
        <w:rPr>
          <w:rFonts w:cs="Arial"/>
        </w:rPr>
        <w:t xml:space="preserve">, 2025, </w:t>
      </w:r>
      <w:r w:rsidRPr="00D17839">
        <w:rPr>
          <w:rFonts w:cs="Arial"/>
        </w:rPr>
        <w:t xml:space="preserve">the following </w:t>
      </w:r>
      <w:r w:rsidR="00740FCF" w:rsidRPr="00D17839">
        <w:rPr>
          <w:rFonts w:cs="Arial"/>
        </w:rPr>
        <w:t>anti-tubercular</w:t>
      </w:r>
      <w:r w:rsidRPr="00D17839">
        <w:rPr>
          <w:rFonts w:cs="Arial"/>
        </w:rPr>
        <w:t xml:space="preserve"> agent will require PA within newly established </w:t>
      </w:r>
      <w:r w:rsidR="00740FCF" w:rsidRPr="00D17839">
        <w:rPr>
          <w:rFonts w:cs="Arial"/>
        </w:rPr>
        <w:t>quantity</w:t>
      </w:r>
      <w:r w:rsidRPr="00D17839">
        <w:rPr>
          <w:rFonts w:cs="Arial"/>
        </w:rPr>
        <w:t xml:space="preserve"> limits. </w:t>
      </w:r>
    </w:p>
    <w:p w14:paraId="3840097C" w14:textId="77777777" w:rsidR="00740FCF" w:rsidRPr="00E74567" w:rsidRDefault="00740FCF" w:rsidP="00740FCF">
      <w:pPr>
        <w:pStyle w:val="Default"/>
        <w:numPr>
          <w:ilvl w:val="1"/>
          <w:numId w:val="6"/>
        </w:numPr>
        <w:spacing w:line="276" w:lineRule="auto"/>
        <w:rPr>
          <w:rFonts w:ascii="Arial" w:hAnsi="Arial" w:cs="Arial"/>
          <w:color w:val="auto"/>
          <w:sz w:val="22"/>
          <w:szCs w:val="22"/>
        </w:rPr>
      </w:pPr>
      <w:r w:rsidRPr="00E74567">
        <w:rPr>
          <w:rFonts w:ascii="Arial" w:hAnsi="Arial" w:cs="Arial"/>
          <w:color w:val="auto"/>
          <w:sz w:val="22"/>
          <w:szCs w:val="22"/>
        </w:rPr>
        <w:t xml:space="preserve">pretomanid – </w:t>
      </w:r>
      <w:r w:rsidRPr="00E74567">
        <w:rPr>
          <w:rFonts w:ascii="Arial" w:hAnsi="Arial" w:cs="Arial"/>
          <w:b/>
          <w:bCs/>
          <w:color w:val="auto"/>
          <w:sz w:val="22"/>
          <w:szCs w:val="22"/>
        </w:rPr>
        <w:t>PA &gt; 1 unit/day</w:t>
      </w:r>
      <w:r w:rsidRPr="00A26BD5">
        <w:rPr>
          <w:rFonts w:ascii="Arial" w:hAnsi="Arial" w:cs="Arial"/>
          <w:color w:val="auto"/>
          <w:sz w:val="22"/>
          <w:szCs w:val="22"/>
        </w:rPr>
        <w:t>; A90</w:t>
      </w:r>
    </w:p>
    <w:p w14:paraId="65BF9FDC" w14:textId="3FA2B53C" w:rsidR="00B37C9A" w:rsidRPr="00925C4E" w:rsidRDefault="00B37C9A" w:rsidP="00B37C9A">
      <w:pPr>
        <w:pStyle w:val="ListParagraph"/>
        <w:numPr>
          <w:ilvl w:val="0"/>
          <w:numId w:val="6"/>
        </w:numPr>
        <w:spacing w:line="276" w:lineRule="auto"/>
        <w:rPr>
          <w:rFonts w:cs="Arial"/>
        </w:rPr>
      </w:pPr>
      <w:r w:rsidRPr="00925C4E">
        <w:rPr>
          <w:rFonts w:cs="Arial"/>
        </w:rPr>
        <w:t>Effective</w:t>
      </w:r>
      <w:r w:rsidRPr="008B5436">
        <w:rPr>
          <w:rFonts w:cs="Arial"/>
        </w:rPr>
        <w:t xml:space="preserve"> </w:t>
      </w:r>
      <w:r w:rsidR="00A22114" w:rsidRPr="00237852">
        <w:rPr>
          <w:rFonts w:cs="Arial"/>
        </w:rPr>
        <w:t>August</w:t>
      </w:r>
      <w:r w:rsidR="00237852" w:rsidRPr="00237852">
        <w:rPr>
          <w:rFonts w:cs="Arial"/>
        </w:rPr>
        <w:t xml:space="preserve"> 11</w:t>
      </w:r>
      <w:r w:rsidR="00980ED9" w:rsidRPr="00237852">
        <w:rPr>
          <w:rFonts w:cs="Arial"/>
        </w:rPr>
        <w:t>, 2025</w:t>
      </w:r>
      <w:r w:rsidR="00980ED9" w:rsidRPr="00925C4E">
        <w:rPr>
          <w:rFonts w:cs="Arial"/>
        </w:rPr>
        <w:t xml:space="preserve">, </w:t>
      </w:r>
      <w:r w:rsidRPr="00925C4E">
        <w:rPr>
          <w:rFonts w:cs="Arial"/>
        </w:rPr>
        <w:t>the following antidiabetic agent</w:t>
      </w:r>
      <w:r w:rsidR="00AC6918">
        <w:rPr>
          <w:rFonts w:cs="Arial"/>
        </w:rPr>
        <w:t>s</w:t>
      </w:r>
      <w:r w:rsidRPr="00925C4E">
        <w:rPr>
          <w:rFonts w:cs="Arial"/>
        </w:rPr>
        <w:t xml:space="preserve"> will require PA.</w:t>
      </w:r>
    </w:p>
    <w:p w14:paraId="70E9101A" w14:textId="516744BE" w:rsidR="00FD46B4" w:rsidRPr="00FD46B4" w:rsidRDefault="00FD46B4" w:rsidP="00FD46B4">
      <w:pPr>
        <w:pStyle w:val="ListParagraph"/>
        <w:numPr>
          <w:ilvl w:val="1"/>
          <w:numId w:val="6"/>
        </w:numPr>
        <w:spacing w:after="0" w:line="276" w:lineRule="auto"/>
        <w:rPr>
          <w:rFonts w:cs="Arial"/>
        </w:rPr>
      </w:pPr>
      <w:r>
        <w:rPr>
          <w:rFonts w:cs="Arial"/>
        </w:rPr>
        <w:t>Byetta (</w:t>
      </w:r>
      <w:r w:rsidRPr="004E3B40">
        <w:rPr>
          <w:rFonts w:cs="Arial"/>
        </w:rPr>
        <w:t xml:space="preserve">exenatide injection) </w:t>
      </w:r>
      <w:r w:rsidRPr="009A1821">
        <w:rPr>
          <w:rFonts w:cs="Arial"/>
        </w:rPr>
        <w:t>–</w:t>
      </w:r>
      <w:r w:rsidRPr="009A1821">
        <w:rPr>
          <w:rFonts w:cs="Arial"/>
          <w:b/>
          <w:bCs/>
        </w:rPr>
        <w:t xml:space="preserve"> PA</w:t>
      </w:r>
      <w:r>
        <w:rPr>
          <w:rFonts w:cs="Arial"/>
        </w:rPr>
        <w:t>; BP</w:t>
      </w:r>
    </w:p>
    <w:p w14:paraId="11418737" w14:textId="32818C9F" w:rsidR="0048053D" w:rsidRPr="006B3B52" w:rsidRDefault="007E1479" w:rsidP="00AD7D84">
      <w:pPr>
        <w:pStyle w:val="ListParagraph"/>
        <w:numPr>
          <w:ilvl w:val="1"/>
          <w:numId w:val="6"/>
        </w:numPr>
        <w:spacing w:after="0" w:line="276" w:lineRule="auto"/>
        <w:rPr>
          <w:rFonts w:cs="Arial"/>
        </w:rPr>
      </w:pPr>
      <w:r w:rsidRPr="007E1479">
        <w:rPr>
          <w:rFonts w:cs="Arial"/>
        </w:rPr>
        <w:t>Trulicity (dulaglutide</w:t>
      </w:r>
      <w:r w:rsidR="00B37C9A" w:rsidRPr="00925C4E">
        <w:rPr>
          <w:rFonts w:cs="Arial"/>
        </w:rPr>
        <w:t>)</w:t>
      </w:r>
      <w:r w:rsidRPr="007E1479">
        <w:rPr>
          <w:rFonts w:cs="Arial"/>
          <w:vertAlign w:val="superscript"/>
        </w:rPr>
        <w:t>PD</w:t>
      </w:r>
      <w:r w:rsidR="00B37C9A" w:rsidRPr="00925C4E">
        <w:rPr>
          <w:rFonts w:cs="Arial"/>
        </w:rPr>
        <w:t xml:space="preserve"> – </w:t>
      </w:r>
      <w:r w:rsidR="00B37C9A" w:rsidRPr="00925C4E">
        <w:rPr>
          <w:rFonts w:cs="Arial"/>
          <w:b/>
          <w:bCs/>
        </w:rPr>
        <w:t>PA</w:t>
      </w:r>
      <w:bookmarkEnd w:id="1"/>
      <w:bookmarkEnd w:id="2"/>
    </w:p>
    <w:p w14:paraId="751CE893" w14:textId="04643D17" w:rsidR="00FD46B4" w:rsidRPr="008E5565" w:rsidRDefault="008E5565" w:rsidP="008E5565">
      <w:pPr>
        <w:pStyle w:val="ListParagraph"/>
        <w:numPr>
          <w:ilvl w:val="1"/>
          <w:numId w:val="6"/>
        </w:numPr>
        <w:spacing w:after="0" w:line="276" w:lineRule="auto"/>
        <w:rPr>
          <w:rFonts w:cs="Arial"/>
        </w:rPr>
      </w:pPr>
      <w:r w:rsidRPr="00F31F02">
        <w:rPr>
          <w:rFonts w:cs="Arial"/>
        </w:rPr>
        <w:t>Victoza (liraglutide)</w:t>
      </w:r>
      <w:r>
        <w:rPr>
          <w:rFonts w:cs="Arial"/>
        </w:rPr>
        <w:t xml:space="preserve"> </w:t>
      </w:r>
      <w:r w:rsidRPr="009A1821">
        <w:rPr>
          <w:rFonts w:cs="Arial"/>
        </w:rPr>
        <w:t>–</w:t>
      </w:r>
      <w:r w:rsidRPr="009A1821">
        <w:rPr>
          <w:rFonts w:cs="Arial"/>
          <w:b/>
          <w:bCs/>
        </w:rPr>
        <w:t xml:space="preserve"> PA</w:t>
      </w:r>
      <w:r>
        <w:rPr>
          <w:rFonts w:cs="Arial"/>
        </w:rPr>
        <w:t>; BP</w:t>
      </w:r>
    </w:p>
    <w:p w14:paraId="09DAD56E" w14:textId="56F8CD93" w:rsidR="009A1821" w:rsidRDefault="009A1821" w:rsidP="009A1821">
      <w:pPr>
        <w:pStyle w:val="ListParagraph"/>
        <w:numPr>
          <w:ilvl w:val="0"/>
          <w:numId w:val="6"/>
        </w:numPr>
        <w:spacing w:line="276" w:lineRule="auto"/>
        <w:rPr>
          <w:rFonts w:cs="Arial"/>
        </w:rPr>
      </w:pPr>
      <w:r w:rsidRPr="00925C4E">
        <w:rPr>
          <w:rFonts w:cs="Arial"/>
        </w:rPr>
        <w:lastRenderedPageBreak/>
        <w:t>Effective</w:t>
      </w:r>
      <w:r w:rsidRPr="008B5436">
        <w:rPr>
          <w:rFonts w:cs="Arial"/>
        </w:rPr>
        <w:t xml:space="preserve"> </w:t>
      </w:r>
      <w:r w:rsidRPr="00237852">
        <w:rPr>
          <w:rFonts w:cs="Arial"/>
        </w:rPr>
        <w:t>August 11, 2025</w:t>
      </w:r>
      <w:r w:rsidRPr="00925C4E">
        <w:rPr>
          <w:rFonts w:cs="Arial"/>
        </w:rPr>
        <w:t xml:space="preserve">, the following </w:t>
      </w:r>
      <w:r w:rsidR="00542B31">
        <w:rPr>
          <w:rFonts w:cs="Arial"/>
        </w:rPr>
        <w:t>COVID-1</w:t>
      </w:r>
      <w:r w:rsidR="00CF5D2D">
        <w:rPr>
          <w:rFonts w:cs="Arial"/>
        </w:rPr>
        <w:t>9</w:t>
      </w:r>
      <w:r w:rsidR="00542B31">
        <w:rPr>
          <w:rFonts w:cs="Arial"/>
        </w:rPr>
        <w:t xml:space="preserve"> treatment</w:t>
      </w:r>
      <w:r w:rsidRPr="00925C4E">
        <w:rPr>
          <w:rFonts w:cs="Arial"/>
        </w:rPr>
        <w:t xml:space="preserve"> agent will require PA</w:t>
      </w:r>
      <w:r w:rsidR="00542B31">
        <w:rPr>
          <w:rFonts w:cs="Arial"/>
        </w:rPr>
        <w:t xml:space="preserve"> within newly established </w:t>
      </w:r>
      <w:r w:rsidR="00105407">
        <w:rPr>
          <w:rFonts w:cs="Arial"/>
        </w:rPr>
        <w:t xml:space="preserve">age and </w:t>
      </w:r>
      <w:r w:rsidR="00542B31">
        <w:rPr>
          <w:rFonts w:cs="Arial"/>
        </w:rPr>
        <w:t>quantity limits.</w:t>
      </w:r>
    </w:p>
    <w:p w14:paraId="1FDE96C8" w14:textId="31ABFAB6" w:rsidR="00E520C0" w:rsidRPr="009A1821" w:rsidRDefault="009A1821" w:rsidP="0013755D">
      <w:pPr>
        <w:pStyle w:val="ListParagraph"/>
        <w:numPr>
          <w:ilvl w:val="1"/>
          <w:numId w:val="6"/>
        </w:numPr>
        <w:spacing w:after="0" w:line="276" w:lineRule="auto"/>
        <w:rPr>
          <w:rFonts w:cs="Arial"/>
        </w:rPr>
      </w:pPr>
      <w:r w:rsidRPr="009A1821">
        <w:rPr>
          <w:rFonts w:cs="Arial"/>
        </w:rPr>
        <w:t>Paxlovid (nirmatrelvir/ritonavir 300/150-100 mg)</w:t>
      </w:r>
      <w:r w:rsidRPr="009A1821">
        <w:rPr>
          <w:rFonts w:cs="Arial"/>
          <w:vertAlign w:val="superscript"/>
        </w:rPr>
        <w:t>PD</w:t>
      </w:r>
      <w:r w:rsidRPr="009A1821">
        <w:rPr>
          <w:rFonts w:cs="Arial"/>
        </w:rPr>
        <w:t xml:space="preserve"> –</w:t>
      </w:r>
      <w:r w:rsidRPr="009A1821">
        <w:rPr>
          <w:rFonts w:cs="Arial"/>
          <w:b/>
          <w:bCs/>
        </w:rPr>
        <w:t xml:space="preserve"> PA &lt; 12 years and &gt; 11 units/claim</w:t>
      </w:r>
    </w:p>
    <w:p w14:paraId="63EF29FB" w14:textId="2BD1B4F8" w:rsidR="005023CF" w:rsidRPr="002329A1" w:rsidRDefault="00000000" w:rsidP="0048053D">
      <w:pPr>
        <w:pStyle w:val="Default"/>
        <w:ind w:left="-86"/>
      </w:pPr>
      <w:r>
        <w:rPr>
          <w:rFonts w:ascii="Arial" w:hAnsi="Arial" w:cs="Arial"/>
        </w:rPr>
        <w:pict w14:anchorId="54A251C8">
          <v:rect id="_x0000_i1027" style="width:548.5pt;height:3pt" o:hrpct="991" o:hralign="center" o:hrstd="t" o:hrnoshade="t" o:hr="t" fillcolor="gray" stroked="f"/>
        </w:pict>
      </w:r>
    </w:p>
    <w:p w14:paraId="692A7D97" w14:textId="54752ACE" w:rsidR="00E37529" w:rsidRPr="00A60360" w:rsidRDefault="00E37529" w:rsidP="0098246B">
      <w:pPr>
        <w:pStyle w:val="Heading1"/>
        <w:spacing w:line="276" w:lineRule="auto"/>
      </w:pPr>
      <w:r w:rsidRPr="00A60360">
        <w:t xml:space="preserve">New or </w:t>
      </w:r>
      <w:r w:rsidRPr="006A3825">
        <w:t xml:space="preserve">Revised </w:t>
      </w:r>
      <w:r w:rsidR="00F50894" w:rsidRPr="006A3825">
        <w:t>Therapeutic Tables</w:t>
      </w:r>
    </w:p>
    <w:p w14:paraId="5AEC9BC8" w14:textId="7A0A3C48" w:rsidR="000643D6" w:rsidRPr="00B13946" w:rsidRDefault="000643D6" w:rsidP="000643D6">
      <w:pPr>
        <w:spacing w:after="0" w:line="276" w:lineRule="auto"/>
        <w:ind w:left="360"/>
        <w:rPr>
          <w:rFonts w:eastAsia="Times New Roman" w:cs="Arial"/>
        </w:rPr>
      </w:pPr>
      <w:bookmarkStart w:id="3" w:name="_Hlk67316238"/>
      <w:r w:rsidRPr="00B13946">
        <w:rPr>
          <w:rFonts w:eastAsia="Times New Roman" w:cs="Arial"/>
        </w:rPr>
        <w:t>Table 5 – Immunological Agents</w:t>
      </w:r>
    </w:p>
    <w:bookmarkEnd w:id="3"/>
    <w:p w14:paraId="796749E0" w14:textId="2654E0FE" w:rsidR="00EA0131" w:rsidRPr="0052134D" w:rsidRDefault="00EA0131" w:rsidP="00EA0131">
      <w:pPr>
        <w:spacing w:after="0" w:line="276" w:lineRule="auto"/>
        <w:ind w:left="360"/>
        <w:rPr>
          <w:rFonts w:eastAsia="Times New Roman" w:cs="Arial"/>
        </w:rPr>
      </w:pPr>
      <w:r w:rsidRPr="0052134D">
        <w:rPr>
          <w:rFonts w:eastAsia="Times New Roman" w:cs="Arial"/>
        </w:rPr>
        <w:t>Table 11 – Nonsteroidal Anti-Inflammatory Drugs</w:t>
      </w:r>
    </w:p>
    <w:p w14:paraId="170C90D5" w14:textId="7E0B8246" w:rsidR="00BD51CC" w:rsidRPr="00250D69" w:rsidRDefault="00BD51CC" w:rsidP="00BD51CC">
      <w:pPr>
        <w:spacing w:after="0" w:line="276" w:lineRule="auto"/>
        <w:ind w:left="360"/>
        <w:rPr>
          <w:rFonts w:eastAsia="Times New Roman" w:cs="Arial"/>
        </w:rPr>
      </w:pPr>
      <w:r w:rsidRPr="00250D69">
        <w:rPr>
          <w:rFonts w:eastAsia="Times New Roman" w:cs="Arial"/>
        </w:rPr>
        <w:t>Table 13 – Lipid-Lowering Agents</w:t>
      </w:r>
    </w:p>
    <w:p w14:paraId="0F9B1488" w14:textId="77777777" w:rsidR="00EA0131" w:rsidRPr="00677DFB" w:rsidRDefault="00EA0131" w:rsidP="00EA0131">
      <w:pPr>
        <w:spacing w:after="0" w:line="276" w:lineRule="auto"/>
        <w:ind w:left="360"/>
        <w:rPr>
          <w:rFonts w:eastAsia="Times New Roman" w:cs="Arial"/>
        </w:rPr>
      </w:pPr>
      <w:r w:rsidRPr="00677DFB">
        <w:rPr>
          <w:rFonts w:eastAsia="Times New Roman" w:cs="Arial"/>
        </w:rPr>
        <w:t>Table 17 – Antidepressants</w:t>
      </w:r>
    </w:p>
    <w:p w14:paraId="6314249E" w14:textId="77777777" w:rsidR="00BD51CC" w:rsidRPr="0002710F" w:rsidRDefault="00BD51CC" w:rsidP="00BD51CC">
      <w:pPr>
        <w:spacing w:after="0" w:line="276" w:lineRule="auto"/>
        <w:ind w:left="360"/>
        <w:rPr>
          <w:rFonts w:eastAsia="Times New Roman" w:cs="Arial"/>
        </w:rPr>
      </w:pPr>
      <w:bookmarkStart w:id="4" w:name="_Hlk67316280"/>
      <w:r w:rsidRPr="0002710F">
        <w:rPr>
          <w:rFonts w:eastAsia="Times New Roman" w:cs="Arial"/>
        </w:rPr>
        <w:t>Table 20 – Anticonvulsants</w:t>
      </w:r>
    </w:p>
    <w:p w14:paraId="1C3E3A91" w14:textId="77777777" w:rsidR="00E04E69" w:rsidRPr="00CA33FA" w:rsidRDefault="00E04E69" w:rsidP="00E04E69">
      <w:pPr>
        <w:spacing w:after="0" w:line="276" w:lineRule="auto"/>
        <w:ind w:left="360"/>
        <w:rPr>
          <w:rFonts w:eastAsia="Times New Roman" w:cs="Arial"/>
        </w:rPr>
      </w:pPr>
      <w:bookmarkStart w:id="5" w:name="_Hlk14253710"/>
      <w:bookmarkEnd w:id="4"/>
      <w:r w:rsidRPr="00CA33FA">
        <w:rPr>
          <w:rFonts w:eastAsia="Times New Roman" w:cs="Arial"/>
        </w:rPr>
        <w:t>Table 21 – Cystic Fibrosis Agents</w:t>
      </w:r>
    </w:p>
    <w:p w14:paraId="5FFC339D" w14:textId="09769755" w:rsidR="00EA0131" w:rsidRPr="005161E1" w:rsidRDefault="00EA0131" w:rsidP="00EA0131">
      <w:pPr>
        <w:spacing w:after="0" w:line="276" w:lineRule="auto"/>
        <w:ind w:left="360"/>
        <w:rPr>
          <w:rFonts w:eastAsia="Times New Roman" w:cs="Arial"/>
          <w:lang w:val="en"/>
        </w:rPr>
      </w:pPr>
      <w:r w:rsidRPr="005161E1">
        <w:rPr>
          <w:rFonts w:eastAsia="Times New Roman" w:cs="Arial"/>
          <w:lang w:val="en"/>
        </w:rPr>
        <w:t xml:space="preserve">Table 23 – Respiratory Agents - </w:t>
      </w:r>
      <w:r w:rsidR="008216F9" w:rsidRPr="00590D92">
        <w:rPr>
          <w:rFonts w:eastAsia="Times New Roman" w:cs="Arial"/>
          <w:lang w:val="en"/>
        </w:rPr>
        <w:t>Inhaled</w:t>
      </w:r>
    </w:p>
    <w:p w14:paraId="2DB06462" w14:textId="78FD14D2" w:rsidR="0005052C" w:rsidRPr="00034706" w:rsidRDefault="0005052C" w:rsidP="0005052C">
      <w:pPr>
        <w:spacing w:after="0" w:line="276" w:lineRule="auto"/>
        <w:ind w:left="360"/>
        <w:rPr>
          <w:rFonts w:eastAsia="Times New Roman" w:cs="Arial"/>
          <w:lang w:val="en"/>
        </w:rPr>
      </w:pPr>
      <w:bookmarkStart w:id="6" w:name="_Hlk90924242"/>
      <w:bookmarkStart w:id="7" w:name="_Hlk10528174"/>
      <w:bookmarkEnd w:id="5"/>
      <w:r w:rsidRPr="00034706">
        <w:rPr>
          <w:rFonts w:eastAsia="Times New Roman" w:cs="Arial"/>
          <w:lang w:val="en"/>
        </w:rPr>
        <w:t>Table 24 – Antipsychotics</w:t>
      </w:r>
    </w:p>
    <w:bookmarkEnd w:id="6"/>
    <w:p w14:paraId="7DB43B7A" w14:textId="04294AFB" w:rsidR="00EA0131" w:rsidRPr="00BB79A7" w:rsidRDefault="00EA0131" w:rsidP="00EA0131">
      <w:pPr>
        <w:spacing w:after="0" w:line="276" w:lineRule="auto"/>
        <w:ind w:left="360"/>
        <w:rPr>
          <w:rFonts w:eastAsia="Times New Roman" w:cs="Arial"/>
        </w:rPr>
      </w:pPr>
      <w:r w:rsidRPr="00BB79A7">
        <w:rPr>
          <w:rFonts w:eastAsia="Times New Roman" w:cs="Arial"/>
          <w:lang w:val="en"/>
        </w:rPr>
        <w:t>Table 26</w:t>
      </w:r>
      <w:r w:rsidRPr="00BB79A7">
        <w:rPr>
          <w:rFonts w:eastAsia="Times New Roman" w:cs="Arial"/>
        </w:rPr>
        <w:t xml:space="preserve"> – Antidiabetic Ag</w:t>
      </w:r>
      <w:r w:rsidR="00ED18B7" w:rsidRPr="00BB79A7">
        <w:rPr>
          <w:rFonts w:eastAsia="Times New Roman" w:cs="Arial"/>
        </w:rPr>
        <w:t>e</w:t>
      </w:r>
      <w:r w:rsidR="007908E5" w:rsidRPr="00BB79A7">
        <w:rPr>
          <w:rFonts w:eastAsia="Times New Roman" w:cs="Arial"/>
        </w:rPr>
        <w:t>nts</w:t>
      </w:r>
      <w:r w:rsidRPr="00BB79A7">
        <w:rPr>
          <w:rFonts w:eastAsia="Times New Roman" w:cs="Arial"/>
        </w:rPr>
        <w:t xml:space="preserve"> </w:t>
      </w:r>
    </w:p>
    <w:p w14:paraId="7535A3CB" w14:textId="74BFC433" w:rsidR="00BD51CC" w:rsidRPr="00331965" w:rsidRDefault="00BD51CC" w:rsidP="00BD51CC">
      <w:pPr>
        <w:spacing w:after="0" w:line="276" w:lineRule="auto"/>
        <w:ind w:left="360"/>
        <w:rPr>
          <w:rFonts w:eastAsia="Times New Roman" w:cs="Arial"/>
        </w:rPr>
      </w:pPr>
      <w:bookmarkStart w:id="8" w:name="_Hlk67316319"/>
      <w:bookmarkEnd w:id="7"/>
      <w:r w:rsidRPr="00331965">
        <w:rPr>
          <w:rFonts w:eastAsia="Times New Roman" w:cs="Arial"/>
        </w:rPr>
        <w:t xml:space="preserve">Table 29 – Anti-Allergy and Anti-Inflammatory Agents - Ophthalmic </w:t>
      </w:r>
    </w:p>
    <w:p w14:paraId="54FCF71D" w14:textId="41C2062E" w:rsidR="00EA0131" w:rsidRPr="005875C9" w:rsidRDefault="00EA0131" w:rsidP="00EA0131">
      <w:pPr>
        <w:spacing w:after="0" w:line="276" w:lineRule="auto"/>
        <w:ind w:left="360"/>
        <w:rPr>
          <w:rFonts w:eastAsia="Times New Roman" w:cs="Arial"/>
        </w:rPr>
      </w:pPr>
      <w:bookmarkStart w:id="9" w:name="_Hlk106201113"/>
      <w:bookmarkEnd w:id="8"/>
      <w:r w:rsidRPr="005875C9">
        <w:rPr>
          <w:rFonts w:eastAsia="Times New Roman" w:cs="Arial"/>
        </w:rPr>
        <w:t>Table 35 – Antibiotics</w:t>
      </w:r>
      <w:r w:rsidR="00517BEF" w:rsidRPr="005875C9">
        <w:rPr>
          <w:rFonts w:eastAsia="Times New Roman" w:cs="Arial"/>
        </w:rPr>
        <w:t xml:space="preserve"> and Anti-Infectives</w:t>
      </w:r>
      <w:r w:rsidRPr="005875C9">
        <w:rPr>
          <w:rFonts w:eastAsia="Times New Roman" w:cs="Arial"/>
        </w:rPr>
        <w:t xml:space="preserve"> </w:t>
      </w:r>
      <w:r w:rsidR="00990389" w:rsidRPr="005875C9">
        <w:rPr>
          <w:rFonts w:eastAsia="Times New Roman" w:cs="Arial"/>
        </w:rPr>
        <w:t>-</w:t>
      </w:r>
      <w:r w:rsidRPr="005875C9">
        <w:rPr>
          <w:rFonts w:eastAsia="Times New Roman" w:cs="Arial"/>
        </w:rPr>
        <w:t xml:space="preserve"> Oral</w:t>
      </w:r>
      <w:r w:rsidR="00990389" w:rsidRPr="005875C9">
        <w:rPr>
          <w:rFonts w:eastAsia="Times New Roman" w:cs="Arial"/>
        </w:rPr>
        <w:t xml:space="preserve"> and Inhaled</w:t>
      </w:r>
    </w:p>
    <w:bookmarkEnd w:id="9"/>
    <w:p w14:paraId="4626F33E" w14:textId="5A6F3AC4" w:rsidR="00BD51CC" w:rsidRPr="008916E2" w:rsidRDefault="00BD51CC" w:rsidP="00BD51CC">
      <w:pPr>
        <w:spacing w:after="0" w:line="276" w:lineRule="auto"/>
        <w:ind w:left="360"/>
        <w:rPr>
          <w:rFonts w:eastAsia="Times New Roman" w:cs="Arial"/>
        </w:rPr>
      </w:pPr>
      <w:r w:rsidRPr="008916E2">
        <w:rPr>
          <w:rFonts w:eastAsia="Times New Roman" w:cs="Arial"/>
        </w:rPr>
        <w:t>Table 43 – Pulmonary Hypertension Agents</w:t>
      </w:r>
    </w:p>
    <w:p w14:paraId="0C99F019" w14:textId="0BE75444" w:rsidR="00EA0131" w:rsidRPr="00DF1D7F" w:rsidRDefault="00EA0131" w:rsidP="00EA0131">
      <w:pPr>
        <w:spacing w:after="0" w:line="276" w:lineRule="auto"/>
        <w:ind w:left="360"/>
        <w:rPr>
          <w:rFonts w:eastAsia="Times New Roman" w:cs="Arial"/>
        </w:rPr>
      </w:pPr>
      <w:bookmarkStart w:id="10" w:name="_Hlk67316397"/>
      <w:bookmarkStart w:id="11" w:name="_Hlk106183303"/>
      <w:r w:rsidRPr="00DF1D7F">
        <w:rPr>
          <w:rFonts w:eastAsia="Times New Roman" w:cs="Arial"/>
        </w:rPr>
        <w:t xml:space="preserve">Table 49 – Osteoporosis and </w:t>
      </w:r>
      <w:r w:rsidR="00A05D22" w:rsidRPr="00DF1D7F">
        <w:rPr>
          <w:rFonts w:eastAsia="Times New Roman" w:cs="Arial"/>
        </w:rPr>
        <w:t>Bone Metabolism Agents</w:t>
      </w:r>
    </w:p>
    <w:p w14:paraId="08CE9F7B" w14:textId="0A89680D" w:rsidR="00EA0131" w:rsidRPr="004044D2" w:rsidRDefault="00EA0131" w:rsidP="00EA0131">
      <w:pPr>
        <w:spacing w:after="0" w:line="276" w:lineRule="auto"/>
        <w:ind w:left="360"/>
        <w:rPr>
          <w:rFonts w:eastAsia="Times New Roman" w:cs="Arial"/>
        </w:rPr>
      </w:pPr>
      <w:bookmarkStart w:id="12" w:name="_Hlk67316507"/>
      <w:bookmarkEnd w:id="10"/>
      <w:bookmarkEnd w:id="11"/>
      <w:r w:rsidRPr="004044D2">
        <w:rPr>
          <w:rFonts w:eastAsia="Times New Roman" w:cs="Arial"/>
        </w:rPr>
        <w:t>Table 57 – Oncology Agents</w:t>
      </w:r>
    </w:p>
    <w:p w14:paraId="1A9EB479" w14:textId="318A0198" w:rsidR="001F060B" w:rsidRPr="009D445D" w:rsidRDefault="001F060B" w:rsidP="001F060B">
      <w:pPr>
        <w:spacing w:after="0" w:line="276" w:lineRule="auto"/>
        <w:ind w:left="720" w:hanging="360"/>
        <w:rPr>
          <w:rFonts w:eastAsia="Times New Roman" w:cs="Arial"/>
        </w:rPr>
      </w:pPr>
      <w:bookmarkStart w:id="13" w:name="_Hlk40938838"/>
      <w:bookmarkEnd w:id="12"/>
      <w:r w:rsidRPr="009D445D">
        <w:rPr>
          <w:rFonts w:eastAsia="Times New Roman" w:cs="Arial"/>
        </w:rPr>
        <w:t xml:space="preserve">Table 61 – Gastrointestinal Drugs - Antidiarrheals, Constipation, and Miscellaneous Gastrointestinal </w:t>
      </w:r>
      <w:r w:rsidR="002A4150" w:rsidRPr="009D445D">
        <w:rPr>
          <w:rFonts w:eastAsia="Times New Roman" w:cs="Arial"/>
        </w:rPr>
        <w:t>Agents</w:t>
      </w:r>
    </w:p>
    <w:bookmarkEnd w:id="13"/>
    <w:p w14:paraId="39C4AF0F" w14:textId="4FB87E0C" w:rsidR="004B280A" w:rsidRPr="007049BE" w:rsidRDefault="004B280A" w:rsidP="004B280A">
      <w:pPr>
        <w:spacing w:after="0" w:line="276" w:lineRule="auto"/>
        <w:ind w:left="720" w:hanging="360"/>
        <w:rPr>
          <w:rFonts w:eastAsia="Times New Roman" w:cs="Arial"/>
        </w:rPr>
      </w:pPr>
      <w:r w:rsidRPr="007049BE">
        <w:rPr>
          <w:rFonts w:eastAsia="Times New Roman" w:cs="Arial"/>
        </w:rPr>
        <w:t>Table 63 – Dermatologic Agents - Topical Chemotherapy, Genital Wart Treatment, and Miscellaneous Dermatologic Agents</w:t>
      </w:r>
    </w:p>
    <w:p w14:paraId="35E257C7" w14:textId="38E3D7FD" w:rsidR="00EA0131" w:rsidRPr="00962005" w:rsidRDefault="00EA0131" w:rsidP="00EA0131">
      <w:pPr>
        <w:spacing w:after="0" w:line="276" w:lineRule="auto"/>
        <w:ind w:left="360"/>
        <w:rPr>
          <w:rFonts w:eastAsia="Times New Roman" w:cs="Arial"/>
        </w:rPr>
      </w:pPr>
      <w:bookmarkStart w:id="14" w:name="_Hlk13740047"/>
      <w:r w:rsidRPr="00962005">
        <w:rPr>
          <w:rFonts w:eastAsia="Times New Roman" w:cs="Arial"/>
        </w:rPr>
        <w:t>Table 66 – Antibiotics</w:t>
      </w:r>
      <w:r w:rsidR="00B05579" w:rsidRPr="00962005">
        <w:rPr>
          <w:rFonts w:eastAsia="Times New Roman" w:cs="Arial"/>
        </w:rPr>
        <w:t xml:space="preserve"> and Anti-Infectives</w:t>
      </w:r>
      <w:r w:rsidRPr="00962005">
        <w:rPr>
          <w:rFonts w:eastAsia="Times New Roman" w:cs="Arial"/>
        </w:rPr>
        <w:t xml:space="preserve"> - Injectable</w:t>
      </w:r>
    </w:p>
    <w:p w14:paraId="37804390" w14:textId="77777777" w:rsidR="00EA0131" w:rsidRPr="00EA25D1" w:rsidRDefault="00EA0131" w:rsidP="00EA0131">
      <w:pPr>
        <w:spacing w:after="0" w:line="276" w:lineRule="auto"/>
        <w:ind w:left="360"/>
        <w:rPr>
          <w:rFonts w:eastAsia="Times New Roman" w:cs="Arial"/>
        </w:rPr>
      </w:pPr>
      <w:bookmarkStart w:id="15" w:name="_Hlk67316576"/>
      <w:bookmarkEnd w:id="14"/>
      <w:r w:rsidRPr="00EA25D1">
        <w:rPr>
          <w:rFonts w:eastAsia="Times New Roman" w:cs="Arial"/>
        </w:rPr>
        <w:t>Table 71 – Pediatric Behavioral Health</w:t>
      </w:r>
    </w:p>
    <w:p w14:paraId="4EACB0B2" w14:textId="1B471E5B" w:rsidR="00EA0131" w:rsidRPr="00120CCF" w:rsidRDefault="00EA0131" w:rsidP="00EA0131">
      <w:pPr>
        <w:spacing w:after="0" w:line="276" w:lineRule="auto"/>
        <w:ind w:left="360"/>
        <w:rPr>
          <w:rFonts w:eastAsia="Times New Roman" w:cs="Arial"/>
        </w:rPr>
      </w:pPr>
      <w:bookmarkStart w:id="16" w:name="_Hlk67316601"/>
      <w:bookmarkEnd w:id="15"/>
      <w:r w:rsidRPr="00120CCF">
        <w:rPr>
          <w:rFonts w:eastAsia="Times New Roman" w:cs="Arial"/>
        </w:rPr>
        <w:t xml:space="preserve">Table 72 – </w:t>
      </w:r>
      <w:r w:rsidR="007871D9" w:rsidRPr="00120CCF">
        <w:rPr>
          <w:rFonts w:eastAsia="Times New Roman" w:cs="Arial"/>
        </w:rPr>
        <w:t>Agents Not Otherwise Classified</w:t>
      </w:r>
    </w:p>
    <w:p w14:paraId="52037E25" w14:textId="0D286A52" w:rsidR="00EA0131" w:rsidRDefault="00EA0131" w:rsidP="00EA0131">
      <w:pPr>
        <w:spacing w:after="0" w:line="276" w:lineRule="auto"/>
        <w:ind w:left="360"/>
        <w:rPr>
          <w:rFonts w:eastAsia="Times New Roman" w:cs="Arial"/>
        </w:rPr>
      </w:pPr>
      <w:bookmarkStart w:id="17" w:name="_Hlk536606054"/>
      <w:bookmarkEnd w:id="16"/>
      <w:r w:rsidRPr="00F01481">
        <w:rPr>
          <w:rFonts w:eastAsia="Times New Roman" w:cs="Arial"/>
        </w:rPr>
        <w:t>Table 73 – Iron Agents and Chelators</w:t>
      </w:r>
    </w:p>
    <w:p w14:paraId="3D5B9767" w14:textId="78C51546" w:rsidR="009D7749" w:rsidRPr="00F01481" w:rsidRDefault="009D7749" w:rsidP="009D7749">
      <w:pPr>
        <w:spacing w:after="0" w:line="276" w:lineRule="auto"/>
        <w:ind w:left="360"/>
        <w:rPr>
          <w:rFonts w:eastAsia="Times New Roman" w:cs="Arial"/>
        </w:rPr>
      </w:pPr>
      <w:r w:rsidRPr="009817F2">
        <w:rPr>
          <w:rFonts w:eastAsia="Times New Roman" w:cs="Arial"/>
        </w:rPr>
        <w:t>Table 82 – Health Safety Net Formulary Exceptions</w:t>
      </w:r>
    </w:p>
    <w:bookmarkEnd w:id="17"/>
    <w:p w14:paraId="4EBA46BE" w14:textId="77777777" w:rsidR="00FB5FB2" w:rsidRPr="002329A1" w:rsidRDefault="00000000" w:rsidP="00FB5FB2">
      <w:pPr>
        <w:pStyle w:val="Default"/>
        <w:ind w:left="-86"/>
        <w:rPr>
          <w:b/>
        </w:rPr>
      </w:pPr>
      <w:r>
        <w:rPr>
          <w:rFonts w:ascii="Arial" w:hAnsi="Arial" w:cs="Arial"/>
        </w:rPr>
        <w:pict w14:anchorId="5B3F8B1F">
          <v:rect id="_x0000_i1028" style="width:548.5pt;height:3pt" o:hrpct="991" o:hralign="center" o:hrstd="t" o:hrnoshade="t" o:hr="t" fillcolor="gray" stroked="f"/>
        </w:pict>
      </w:r>
    </w:p>
    <w:p w14:paraId="5B38D05F" w14:textId="77777777" w:rsidR="00FB5FB2" w:rsidRPr="007B3C4F" w:rsidRDefault="00FB5FB2" w:rsidP="00FB5FB2">
      <w:pPr>
        <w:pStyle w:val="Heading1"/>
        <w:spacing w:line="276" w:lineRule="auto"/>
      </w:pPr>
      <w:r w:rsidRPr="007B3C4F">
        <w:t>Updated and New Prior Authorization Request Forms</w:t>
      </w:r>
    </w:p>
    <w:p w14:paraId="5DA77C25" w14:textId="77777777" w:rsidR="00B344F0" w:rsidRPr="00F47A03" w:rsidRDefault="00B344F0" w:rsidP="00B344F0">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F47A03">
        <w:rPr>
          <w:rFonts w:cs="Arial"/>
        </w:rPr>
        <w:t xml:space="preserve">Androgen Therapy Prior Authorization Request </w:t>
      </w:r>
    </w:p>
    <w:p w14:paraId="49F632CC" w14:textId="77777777" w:rsidR="00225935" w:rsidRPr="00A8048F" w:rsidRDefault="00225935" w:rsidP="00225935">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A8048F">
        <w:rPr>
          <w:rFonts w:cs="Arial"/>
        </w:rPr>
        <w:t xml:space="preserve">Anticonvulsant Prior Authorization Request </w:t>
      </w:r>
    </w:p>
    <w:p w14:paraId="3B5CC217" w14:textId="36D25B07" w:rsidR="00A7333F" w:rsidRPr="00790D30" w:rsidRDefault="00A7333F" w:rsidP="005A02AA">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790D30">
        <w:rPr>
          <w:rFonts w:cs="Arial"/>
        </w:rPr>
        <w:t>Antidepressant Prior Authorization Request</w:t>
      </w:r>
    </w:p>
    <w:p w14:paraId="708EBC4D" w14:textId="33C29913" w:rsidR="00A7333F" w:rsidRPr="00993E1F" w:rsidRDefault="00A7333F" w:rsidP="005A02AA">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993E1F">
        <w:rPr>
          <w:rFonts w:cs="Arial"/>
        </w:rPr>
        <w:t xml:space="preserve">Antidiabetic Agents Prior Authorization </w:t>
      </w:r>
      <w:r w:rsidR="00661314" w:rsidRPr="00993E1F">
        <w:rPr>
          <w:rFonts w:cs="Arial"/>
        </w:rPr>
        <w:t>Request</w:t>
      </w:r>
    </w:p>
    <w:p w14:paraId="7343F220" w14:textId="62B46D16" w:rsidR="00A7333F" w:rsidRPr="007B5772" w:rsidRDefault="00A7333F" w:rsidP="005A02AA">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7B5772">
        <w:rPr>
          <w:rFonts w:cs="Arial"/>
        </w:rPr>
        <w:t xml:space="preserve">Constipation Agents Prior Authorization Request </w:t>
      </w:r>
    </w:p>
    <w:p w14:paraId="7F9C10F2" w14:textId="77777777" w:rsidR="000B1406" w:rsidRPr="00771B95" w:rsidRDefault="000B1406" w:rsidP="000B1406">
      <w:pPr>
        <w:pStyle w:val="ListParagraph"/>
        <w:numPr>
          <w:ilvl w:val="0"/>
          <w:numId w:val="2"/>
        </w:numPr>
        <w:tabs>
          <w:tab w:val="left" w:pos="720"/>
        </w:tabs>
        <w:suppressAutoHyphens/>
        <w:autoSpaceDE w:val="0"/>
        <w:autoSpaceDN w:val="0"/>
        <w:adjustRightInd w:val="0"/>
        <w:spacing w:after="0" w:line="276" w:lineRule="auto"/>
        <w:ind w:left="720"/>
        <w:rPr>
          <w:rFonts w:cs="Arial"/>
        </w:rPr>
      </w:pPr>
      <w:r w:rsidRPr="00771B95">
        <w:rPr>
          <w:rFonts w:cs="Arial"/>
        </w:rPr>
        <w:t xml:space="preserve">Hereditary Angioedema Agents Prior Authorization Request </w:t>
      </w:r>
    </w:p>
    <w:p w14:paraId="6B2F4E8F" w14:textId="77777777" w:rsidR="00A7333F" w:rsidRPr="00E71DB2" w:rsidRDefault="00A7333F" w:rsidP="005A02AA">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E71DB2">
        <w:rPr>
          <w:rFonts w:cs="Arial"/>
        </w:rPr>
        <w:t xml:space="preserve">Injectable Antibiotic Prior Authorization Request </w:t>
      </w:r>
    </w:p>
    <w:p w14:paraId="59805F77" w14:textId="4320E4AC" w:rsidR="00A7333F" w:rsidRPr="001216C9" w:rsidRDefault="00A7333F" w:rsidP="005A02AA">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1216C9">
        <w:rPr>
          <w:rFonts w:cs="Arial"/>
        </w:rPr>
        <w:t>Lipid</w:t>
      </w:r>
      <w:r w:rsidR="007E611F" w:rsidRPr="001216C9">
        <w:rPr>
          <w:rFonts w:cs="Arial"/>
        </w:rPr>
        <w:t>-</w:t>
      </w:r>
      <w:r w:rsidRPr="001216C9">
        <w:rPr>
          <w:rFonts w:cs="Arial"/>
        </w:rPr>
        <w:t>Lowering Agents Prior Authorization Request</w:t>
      </w:r>
    </w:p>
    <w:p w14:paraId="4A62E20F" w14:textId="77777777" w:rsidR="00FB00A0" w:rsidRPr="006042F9" w:rsidRDefault="00FB00A0" w:rsidP="00FB00A0">
      <w:pPr>
        <w:pStyle w:val="ListParagraph"/>
        <w:numPr>
          <w:ilvl w:val="0"/>
          <w:numId w:val="2"/>
        </w:numPr>
        <w:spacing w:after="0" w:line="276" w:lineRule="auto"/>
        <w:ind w:left="720"/>
        <w:rPr>
          <w:rFonts w:cs="Arial"/>
        </w:rPr>
      </w:pPr>
      <w:r w:rsidRPr="006042F9">
        <w:rPr>
          <w:rFonts w:cs="Arial"/>
        </w:rPr>
        <w:t>Lung Cancer Agents Prior Authorization Request</w:t>
      </w:r>
    </w:p>
    <w:p w14:paraId="2EF23700" w14:textId="77777777" w:rsidR="00E75725" w:rsidRPr="00C44E37" w:rsidRDefault="00E75725" w:rsidP="00E75725">
      <w:pPr>
        <w:pStyle w:val="ListParagraph"/>
        <w:numPr>
          <w:ilvl w:val="0"/>
          <w:numId w:val="2"/>
        </w:numPr>
        <w:spacing w:after="0" w:line="276" w:lineRule="auto"/>
        <w:ind w:left="720"/>
        <w:rPr>
          <w:rFonts w:cs="Arial"/>
        </w:rPr>
      </w:pPr>
      <w:r w:rsidRPr="00C44E37">
        <w:rPr>
          <w:rFonts w:cs="Arial"/>
        </w:rPr>
        <w:t>Neuromuscular Agents Prior Authorization Request</w:t>
      </w:r>
    </w:p>
    <w:p w14:paraId="7C7DBFB7" w14:textId="019ECCE5" w:rsidR="0025395D" w:rsidRPr="000B7B54" w:rsidRDefault="0025395D" w:rsidP="005A02AA">
      <w:pPr>
        <w:pStyle w:val="ListParagraph"/>
        <w:numPr>
          <w:ilvl w:val="0"/>
          <w:numId w:val="2"/>
        </w:numPr>
        <w:spacing w:after="0" w:line="276" w:lineRule="auto"/>
        <w:ind w:left="720"/>
        <w:rPr>
          <w:rFonts w:cs="Arial"/>
        </w:rPr>
      </w:pPr>
      <w:r w:rsidRPr="000B7B54">
        <w:rPr>
          <w:rFonts w:cs="Arial"/>
          <w:lang w:val="en"/>
        </w:rPr>
        <w:t xml:space="preserve">Nonsteroidal Anti-Inflammatory Drugs (NSAID) </w:t>
      </w:r>
      <w:r w:rsidRPr="000B7B54">
        <w:rPr>
          <w:rFonts w:cs="Arial"/>
        </w:rPr>
        <w:t>Prior Authorization Request</w:t>
      </w:r>
    </w:p>
    <w:p w14:paraId="21218F8F" w14:textId="77777777" w:rsidR="00B96E87" w:rsidRPr="00FF5882" w:rsidRDefault="00B96E87" w:rsidP="00B96E87">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FF5882">
        <w:rPr>
          <w:rFonts w:cs="Arial"/>
        </w:rPr>
        <w:t xml:space="preserve">Oral/Injectable Antifungal Agents Prior Authorization Request </w:t>
      </w:r>
    </w:p>
    <w:p w14:paraId="3249BE4C" w14:textId="77777777" w:rsidR="00A7333F" w:rsidRPr="003D6D83" w:rsidRDefault="00A7333F" w:rsidP="005A02AA">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3D6D83">
        <w:rPr>
          <w:rFonts w:cs="Arial"/>
        </w:rPr>
        <w:t>Osteoporosis Agents and Calcium Regulators Prior Authorization Request</w:t>
      </w:r>
    </w:p>
    <w:p w14:paraId="18CE6CC0" w14:textId="77777777" w:rsidR="009D1D28" w:rsidRPr="00DC27D7" w:rsidRDefault="009D1D28" w:rsidP="009D1D28">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DC27D7">
        <w:rPr>
          <w:rFonts w:cs="Arial"/>
        </w:rPr>
        <w:t xml:space="preserve">Pulmonary Hypertension Prior Authorization Request </w:t>
      </w:r>
    </w:p>
    <w:p w14:paraId="5E77D7C0" w14:textId="77777777" w:rsidR="00D3191A" w:rsidRPr="00093EB3" w:rsidRDefault="00D3191A" w:rsidP="00D3191A">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093EB3">
        <w:rPr>
          <w:rFonts w:cs="Arial"/>
        </w:rPr>
        <w:t>T-Cell Immunotherapies</w:t>
      </w:r>
      <w:r w:rsidRPr="00093EB3">
        <w:t xml:space="preserve"> </w:t>
      </w:r>
      <w:r w:rsidRPr="00093EB3">
        <w:rPr>
          <w:rFonts w:cs="Arial"/>
        </w:rPr>
        <w:t>Prior Authorization Request</w:t>
      </w:r>
    </w:p>
    <w:p w14:paraId="3E4356D9" w14:textId="152271D3" w:rsidR="00C80BDE" w:rsidRPr="00766810" w:rsidRDefault="00C80BDE" w:rsidP="00C80BDE">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766810">
        <w:rPr>
          <w:rFonts w:cs="Arial"/>
        </w:rPr>
        <w:t>Targeted Immunomodulators Prior Authorization Request</w:t>
      </w:r>
    </w:p>
    <w:p w14:paraId="14A9CFAB" w14:textId="03813A80" w:rsidR="003800CD" w:rsidRPr="00766810" w:rsidRDefault="003800CD" w:rsidP="00FC7B26">
      <w:pPr>
        <w:pStyle w:val="ListParagraph"/>
        <w:numPr>
          <w:ilvl w:val="0"/>
          <w:numId w:val="2"/>
        </w:numPr>
        <w:tabs>
          <w:tab w:val="left" w:pos="360"/>
        </w:tabs>
        <w:suppressAutoHyphens/>
        <w:autoSpaceDE w:val="0"/>
        <w:autoSpaceDN w:val="0"/>
        <w:adjustRightInd w:val="0"/>
        <w:spacing w:after="840" w:line="276" w:lineRule="auto"/>
        <w:ind w:left="720"/>
        <w:rPr>
          <w:rFonts w:cs="Arial"/>
        </w:rPr>
      </w:pPr>
      <w:r w:rsidRPr="00766810">
        <w:rPr>
          <w:rFonts w:cs="Arial"/>
        </w:rPr>
        <w:t>Wound Care Prior Authorization Request</w:t>
      </w:r>
    </w:p>
    <w:p w14:paraId="647658B6" w14:textId="77777777" w:rsidR="00C17491" w:rsidRPr="00401359" w:rsidRDefault="00000000" w:rsidP="00C17491">
      <w:pPr>
        <w:spacing w:after="0"/>
        <w:ind w:left="-86"/>
      </w:pPr>
      <w:bookmarkStart w:id="18" w:name="_Hlk14248848"/>
      <w:bookmarkStart w:id="19" w:name="_Hlk29991760"/>
      <w:r>
        <w:rPr>
          <w:rFonts w:cs="Arial"/>
        </w:rPr>
        <w:lastRenderedPageBreak/>
        <w:pict w14:anchorId="0F85A0E1">
          <v:rect id="_x0000_i1029" style="width:548.5pt;height:3pt" o:hrpct="991" o:hralign="center" o:hrstd="t" o:hrnoshade="t" o:hr="t" fillcolor="gray" stroked="f"/>
        </w:pict>
      </w:r>
    </w:p>
    <w:p w14:paraId="1424FE83" w14:textId="263AA2D6" w:rsidR="0098246B" w:rsidRPr="008C3FDB" w:rsidRDefault="0098246B" w:rsidP="0098246B">
      <w:pPr>
        <w:pStyle w:val="Heading1"/>
        <w:spacing w:line="276" w:lineRule="auto"/>
      </w:pPr>
      <w:bookmarkStart w:id="20" w:name="_Hlk527542045"/>
      <w:bookmarkStart w:id="21" w:name="_Hlk536605880"/>
      <w:r w:rsidRPr="008C3FDB">
        <w:t>Updated MassHealth Brand Name Preferred Over Generic Drug List</w:t>
      </w:r>
    </w:p>
    <w:bookmarkEnd w:id="18"/>
    <w:p w14:paraId="54FBA661" w14:textId="0A87F949" w:rsidR="00E607E4" w:rsidRPr="0009056E" w:rsidRDefault="00E607E4" w:rsidP="00E607E4">
      <w:pPr>
        <w:spacing w:after="0"/>
        <w:rPr>
          <w:szCs w:val="21"/>
        </w:rPr>
      </w:pPr>
      <w:r w:rsidRPr="0009056E">
        <w:rPr>
          <w:sz w:val="21"/>
          <w:szCs w:val="21"/>
        </w:rPr>
        <w:t xml:space="preserve">The </w:t>
      </w:r>
      <w:r w:rsidRPr="0009056E">
        <w:rPr>
          <w:szCs w:val="21"/>
        </w:rPr>
        <w:t>MassHealth Brand Name Preferred Over Generic Drug List has been updated to reflect recent changes to the MassHealth Drug List.</w:t>
      </w:r>
    </w:p>
    <w:p w14:paraId="568DED9C" w14:textId="05B19E10" w:rsidR="00066504" w:rsidRPr="0009056E" w:rsidRDefault="00066504" w:rsidP="009F0236">
      <w:pPr>
        <w:pStyle w:val="Default"/>
        <w:numPr>
          <w:ilvl w:val="0"/>
          <w:numId w:val="12"/>
        </w:numPr>
        <w:spacing w:line="276" w:lineRule="auto"/>
        <w:rPr>
          <w:rFonts w:ascii="Arial" w:hAnsi="Arial" w:cs="Arial"/>
          <w:sz w:val="22"/>
          <w:szCs w:val="21"/>
        </w:rPr>
      </w:pPr>
      <w:r w:rsidRPr="0009056E">
        <w:rPr>
          <w:rFonts w:ascii="Arial" w:hAnsi="Arial" w:cs="Arial"/>
          <w:sz w:val="22"/>
          <w:szCs w:val="21"/>
        </w:rPr>
        <w:t xml:space="preserve">Effective </w:t>
      </w:r>
      <w:r w:rsidR="008F7D90">
        <w:rPr>
          <w:rFonts w:ascii="Arial" w:hAnsi="Arial" w:cs="Arial"/>
          <w:sz w:val="22"/>
          <w:szCs w:val="22"/>
        </w:rPr>
        <w:t>August 11</w:t>
      </w:r>
      <w:r w:rsidR="00980ED9" w:rsidRPr="0009056E">
        <w:rPr>
          <w:rFonts w:ascii="Arial" w:hAnsi="Arial" w:cs="Arial"/>
          <w:sz w:val="22"/>
          <w:szCs w:val="22"/>
        </w:rPr>
        <w:t xml:space="preserve">, 2025, </w:t>
      </w:r>
      <w:r w:rsidR="004054CD" w:rsidRPr="0009056E">
        <w:rPr>
          <w:rFonts w:ascii="Arial" w:hAnsi="Arial" w:cs="Arial"/>
          <w:sz w:val="22"/>
          <w:szCs w:val="21"/>
        </w:rPr>
        <w:t>the following agent</w:t>
      </w:r>
      <w:r w:rsidR="002D7625" w:rsidRPr="0009056E">
        <w:rPr>
          <w:rFonts w:ascii="Arial" w:hAnsi="Arial" w:cs="Arial"/>
          <w:sz w:val="22"/>
          <w:szCs w:val="21"/>
        </w:rPr>
        <w:t>s</w:t>
      </w:r>
      <w:r w:rsidRPr="0009056E">
        <w:rPr>
          <w:rFonts w:ascii="Arial" w:hAnsi="Arial" w:cs="Arial"/>
          <w:sz w:val="22"/>
          <w:szCs w:val="21"/>
        </w:rPr>
        <w:t xml:space="preserve"> will be added to the MassHealth Brand Name Preferred Over Generic Drug List. </w:t>
      </w:r>
    </w:p>
    <w:p w14:paraId="5F1CF492" w14:textId="20FDBAFB" w:rsidR="00953C00" w:rsidRDefault="00953C00" w:rsidP="00463DC8">
      <w:pPr>
        <w:pStyle w:val="Default"/>
        <w:numPr>
          <w:ilvl w:val="0"/>
          <w:numId w:val="3"/>
        </w:numPr>
        <w:spacing w:line="276" w:lineRule="auto"/>
        <w:rPr>
          <w:rFonts w:ascii="Arial" w:hAnsi="Arial" w:cs="Arial"/>
          <w:sz w:val="22"/>
          <w:szCs w:val="22"/>
        </w:rPr>
      </w:pPr>
      <w:bookmarkStart w:id="22" w:name="_Hlk11399419"/>
      <w:bookmarkStart w:id="23" w:name="_Hlk527542710"/>
      <w:r w:rsidRPr="00953C00">
        <w:rPr>
          <w:rFonts w:ascii="Arial" w:hAnsi="Arial" w:cs="Arial"/>
          <w:sz w:val="22"/>
          <w:szCs w:val="22"/>
        </w:rPr>
        <w:t>Acular LS (ketorolac 0.4% ophthalmic solution)</w:t>
      </w:r>
      <w:r>
        <w:rPr>
          <w:rFonts w:ascii="Arial" w:hAnsi="Arial" w:cs="Arial"/>
          <w:sz w:val="22"/>
          <w:szCs w:val="22"/>
        </w:rPr>
        <w:t xml:space="preserve">; </w:t>
      </w:r>
      <w:r w:rsidRPr="00D21506">
        <w:rPr>
          <w:rFonts w:ascii="Arial" w:hAnsi="Arial" w:cs="Arial"/>
          <w:sz w:val="22"/>
          <w:szCs w:val="22"/>
        </w:rPr>
        <w:t>BP, A90</w:t>
      </w:r>
    </w:p>
    <w:p w14:paraId="13ABFD54" w14:textId="00CD4D59" w:rsidR="00463DC8" w:rsidRPr="00463DC8" w:rsidRDefault="00463DC8" w:rsidP="00463DC8">
      <w:pPr>
        <w:pStyle w:val="Default"/>
        <w:numPr>
          <w:ilvl w:val="0"/>
          <w:numId w:val="3"/>
        </w:numPr>
        <w:spacing w:line="276" w:lineRule="auto"/>
        <w:rPr>
          <w:rFonts w:ascii="Arial" w:hAnsi="Arial" w:cs="Arial"/>
          <w:sz w:val="22"/>
          <w:szCs w:val="22"/>
        </w:rPr>
      </w:pPr>
      <w:r w:rsidRPr="00D21506">
        <w:rPr>
          <w:rFonts w:ascii="Arial" w:hAnsi="Arial" w:cs="Arial"/>
          <w:sz w:val="22"/>
          <w:szCs w:val="22"/>
        </w:rPr>
        <w:t>Anoro (umeclidinium/vilanterol); BP, A90</w:t>
      </w:r>
    </w:p>
    <w:p w14:paraId="15F64DE3" w14:textId="5D1541BB" w:rsidR="00622C69" w:rsidRDefault="002823DF" w:rsidP="006F68D1">
      <w:pPr>
        <w:pStyle w:val="Default"/>
        <w:numPr>
          <w:ilvl w:val="0"/>
          <w:numId w:val="3"/>
        </w:numPr>
        <w:spacing w:line="276" w:lineRule="auto"/>
        <w:rPr>
          <w:rFonts w:ascii="Arial" w:hAnsi="Arial" w:cs="Arial"/>
          <w:sz w:val="22"/>
          <w:szCs w:val="22"/>
        </w:rPr>
      </w:pPr>
      <w:r w:rsidRPr="002823DF">
        <w:rPr>
          <w:rFonts w:ascii="Arial" w:hAnsi="Arial" w:cs="Arial"/>
          <w:sz w:val="22"/>
          <w:szCs w:val="22"/>
        </w:rPr>
        <w:t>Carbatrol (carbamazepine extended-release)</w:t>
      </w:r>
      <w:r w:rsidR="00DB57DF">
        <w:rPr>
          <w:rFonts w:ascii="Arial" w:hAnsi="Arial" w:cs="Arial"/>
          <w:sz w:val="22"/>
          <w:szCs w:val="22"/>
        </w:rPr>
        <w:t xml:space="preserve"> – </w:t>
      </w:r>
      <w:r w:rsidR="00DB57DF" w:rsidRPr="00BC55C1">
        <w:rPr>
          <w:rFonts w:ascii="Arial" w:hAnsi="Arial" w:cs="Arial"/>
          <w:b/>
          <w:bCs/>
          <w:sz w:val="22"/>
          <w:szCs w:val="22"/>
        </w:rPr>
        <w:t>PA &lt; 6 years;</w:t>
      </w:r>
      <w:r w:rsidRPr="002823DF">
        <w:rPr>
          <w:rFonts w:ascii="Arial" w:hAnsi="Arial" w:cs="Arial"/>
          <w:sz w:val="22"/>
          <w:szCs w:val="22"/>
        </w:rPr>
        <w:t xml:space="preserve"> </w:t>
      </w:r>
      <w:r w:rsidR="00622C69" w:rsidRPr="004121F7">
        <w:rPr>
          <w:rFonts w:ascii="Arial" w:hAnsi="Arial" w:cs="Arial"/>
          <w:sz w:val="22"/>
          <w:szCs w:val="22"/>
        </w:rPr>
        <w:t>BP</w:t>
      </w:r>
      <w:r>
        <w:rPr>
          <w:rFonts w:ascii="Arial" w:hAnsi="Arial" w:cs="Arial"/>
          <w:sz w:val="22"/>
          <w:szCs w:val="22"/>
        </w:rPr>
        <w:t>, A90</w:t>
      </w:r>
    </w:p>
    <w:p w14:paraId="09260AD2" w14:textId="75493EAC" w:rsidR="00992F08" w:rsidRPr="004121F7" w:rsidRDefault="004121F7" w:rsidP="006F68D1">
      <w:pPr>
        <w:pStyle w:val="Default"/>
        <w:numPr>
          <w:ilvl w:val="0"/>
          <w:numId w:val="3"/>
        </w:numPr>
        <w:spacing w:line="276" w:lineRule="auto"/>
        <w:rPr>
          <w:rFonts w:ascii="Arial" w:hAnsi="Arial" w:cs="Arial"/>
          <w:sz w:val="22"/>
          <w:szCs w:val="22"/>
        </w:rPr>
      </w:pPr>
      <w:r w:rsidRPr="004121F7">
        <w:rPr>
          <w:rFonts w:ascii="Arial" w:hAnsi="Arial" w:cs="Arial"/>
          <w:sz w:val="22"/>
          <w:szCs w:val="22"/>
        </w:rPr>
        <w:t>Cipro (ciprofloxacin suspension</w:t>
      </w:r>
      <w:r w:rsidR="00041725" w:rsidRPr="004121F7">
        <w:rPr>
          <w:rFonts w:ascii="Arial" w:hAnsi="Arial" w:cs="Arial"/>
          <w:sz w:val="22"/>
          <w:szCs w:val="22"/>
        </w:rPr>
        <w:t xml:space="preserve">); BP, </w:t>
      </w:r>
      <w:r>
        <w:rPr>
          <w:rFonts w:ascii="Arial" w:hAnsi="Arial" w:cs="Arial"/>
          <w:sz w:val="22"/>
          <w:szCs w:val="22"/>
        </w:rPr>
        <w:t>A</w:t>
      </w:r>
      <w:r w:rsidR="00041725" w:rsidRPr="004121F7">
        <w:rPr>
          <w:rFonts w:ascii="Arial" w:hAnsi="Arial" w:cs="Arial"/>
          <w:sz w:val="22"/>
          <w:szCs w:val="22"/>
        </w:rPr>
        <w:t>90</w:t>
      </w:r>
    </w:p>
    <w:p w14:paraId="1F115CE1" w14:textId="14B5CC4A" w:rsidR="008C3FDB" w:rsidRPr="00AF37D9" w:rsidRDefault="00AF37D9" w:rsidP="00A90C46">
      <w:pPr>
        <w:pStyle w:val="Default"/>
        <w:numPr>
          <w:ilvl w:val="0"/>
          <w:numId w:val="3"/>
        </w:numPr>
        <w:spacing w:line="276" w:lineRule="auto"/>
        <w:rPr>
          <w:rFonts w:ascii="Arial" w:hAnsi="Arial" w:cs="Arial"/>
          <w:sz w:val="22"/>
          <w:szCs w:val="22"/>
        </w:rPr>
      </w:pPr>
      <w:bookmarkStart w:id="24" w:name="_Hlk14249184"/>
      <w:bookmarkStart w:id="25" w:name="_Hlk536624120"/>
      <w:bookmarkEnd w:id="19"/>
      <w:bookmarkEnd w:id="22"/>
      <w:bookmarkEnd w:id="23"/>
      <w:r w:rsidRPr="00AF37D9">
        <w:rPr>
          <w:rFonts w:ascii="Arial" w:hAnsi="Arial" w:cs="Arial"/>
          <w:sz w:val="22"/>
          <w:szCs w:val="22"/>
        </w:rPr>
        <w:t xml:space="preserve">Tygacil (tigecycline) – </w:t>
      </w:r>
      <w:r w:rsidRPr="00AF37D9">
        <w:rPr>
          <w:rFonts w:ascii="Arial" w:hAnsi="Arial" w:cs="Arial"/>
          <w:b/>
          <w:bCs/>
          <w:sz w:val="22"/>
          <w:szCs w:val="22"/>
        </w:rPr>
        <w:t>PA</w:t>
      </w:r>
      <w:r w:rsidRPr="00AF37D9">
        <w:rPr>
          <w:rFonts w:ascii="Arial" w:hAnsi="Arial" w:cs="Arial"/>
          <w:sz w:val="22"/>
          <w:szCs w:val="22"/>
        </w:rPr>
        <w:t>; BP</w:t>
      </w:r>
    </w:p>
    <w:p w14:paraId="612B6543" w14:textId="11F0B2B1" w:rsidR="00066504" w:rsidRPr="0009056E" w:rsidRDefault="00066504" w:rsidP="009F0236">
      <w:pPr>
        <w:pStyle w:val="Default"/>
        <w:numPr>
          <w:ilvl w:val="0"/>
          <w:numId w:val="12"/>
        </w:numPr>
        <w:spacing w:line="276" w:lineRule="auto"/>
        <w:rPr>
          <w:rFonts w:ascii="Arial" w:hAnsi="Arial" w:cs="Arial"/>
          <w:sz w:val="22"/>
          <w:szCs w:val="21"/>
        </w:rPr>
      </w:pPr>
      <w:r w:rsidRPr="0009056E">
        <w:rPr>
          <w:rFonts w:ascii="Arial" w:hAnsi="Arial" w:cs="Arial"/>
          <w:sz w:val="22"/>
          <w:szCs w:val="21"/>
        </w:rPr>
        <w:t xml:space="preserve">Effective </w:t>
      </w:r>
      <w:r w:rsidR="008F7D90">
        <w:rPr>
          <w:rFonts w:ascii="Arial" w:hAnsi="Arial" w:cs="Arial"/>
          <w:sz w:val="22"/>
          <w:szCs w:val="22"/>
        </w:rPr>
        <w:t>August 11</w:t>
      </w:r>
      <w:r w:rsidR="00980ED9" w:rsidRPr="0009056E">
        <w:rPr>
          <w:rFonts w:ascii="Arial" w:hAnsi="Arial" w:cs="Arial"/>
          <w:sz w:val="22"/>
          <w:szCs w:val="22"/>
        </w:rPr>
        <w:t xml:space="preserve">, 2025, </w:t>
      </w:r>
      <w:r w:rsidRPr="0009056E">
        <w:rPr>
          <w:rFonts w:ascii="Arial" w:hAnsi="Arial" w:cs="Arial"/>
          <w:sz w:val="22"/>
          <w:szCs w:val="21"/>
        </w:rPr>
        <w:t>the following agent</w:t>
      </w:r>
      <w:r w:rsidR="005E59DE" w:rsidRPr="0009056E">
        <w:rPr>
          <w:rFonts w:ascii="Arial" w:hAnsi="Arial" w:cs="Arial"/>
          <w:sz w:val="22"/>
          <w:szCs w:val="21"/>
        </w:rPr>
        <w:t>s</w:t>
      </w:r>
      <w:r w:rsidRPr="0009056E">
        <w:rPr>
          <w:rFonts w:ascii="Arial" w:hAnsi="Arial" w:cs="Arial"/>
          <w:sz w:val="22"/>
          <w:szCs w:val="21"/>
        </w:rPr>
        <w:t xml:space="preserve"> will be removed from the MassHealth Brand Name Preferred Over Generic Drug List. </w:t>
      </w:r>
    </w:p>
    <w:bookmarkEnd w:id="24"/>
    <w:p w14:paraId="028EDA8C" w14:textId="6CA3E495" w:rsidR="00B32F62" w:rsidRPr="00CC142C" w:rsidRDefault="00CC142C" w:rsidP="00CC142C">
      <w:pPr>
        <w:pStyle w:val="ListParagraph"/>
        <w:numPr>
          <w:ilvl w:val="0"/>
          <w:numId w:val="11"/>
        </w:numPr>
        <w:rPr>
          <w:rFonts w:cs="Arial"/>
          <w:color w:val="000000"/>
        </w:rPr>
      </w:pPr>
      <w:r w:rsidRPr="00C37E1A">
        <w:rPr>
          <w:rFonts w:cs="Arial"/>
          <w:color w:val="000000"/>
        </w:rPr>
        <w:t xml:space="preserve">Efudex (fluorouracil 5% cream); </w:t>
      </w:r>
      <w:r w:rsidR="00F95E4D">
        <w:rPr>
          <w:rFonts w:cs="Arial"/>
          <w:color w:val="000000"/>
        </w:rPr>
        <w:t xml:space="preserve">#, </w:t>
      </w:r>
      <w:r w:rsidRPr="00C37E1A">
        <w:rPr>
          <w:rFonts w:cs="Arial"/>
          <w:color w:val="000000"/>
        </w:rPr>
        <w:t>A90</w:t>
      </w:r>
    </w:p>
    <w:p w14:paraId="1F9FA351" w14:textId="597E2AD5" w:rsidR="007F5739" w:rsidRPr="008F7D90" w:rsidRDefault="00EB4005" w:rsidP="0013755D">
      <w:pPr>
        <w:pStyle w:val="ListParagraph"/>
        <w:numPr>
          <w:ilvl w:val="0"/>
          <w:numId w:val="11"/>
        </w:numPr>
        <w:spacing w:after="0"/>
        <w:rPr>
          <w:rFonts w:cs="Arial"/>
          <w:color w:val="000000"/>
        </w:rPr>
      </w:pPr>
      <w:r w:rsidRPr="00EB4005">
        <w:rPr>
          <w:rFonts w:cs="Arial"/>
          <w:color w:val="000000"/>
        </w:rPr>
        <w:t xml:space="preserve">Firvanq (vancomycin oral solution); </w:t>
      </w:r>
      <w:r w:rsidR="00E87907">
        <w:rPr>
          <w:rFonts w:cs="Arial"/>
          <w:color w:val="000000"/>
        </w:rPr>
        <w:t xml:space="preserve">#, </w:t>
      </w:r>
      <w:r w:rsidRPr="00EB4005">
        <w:rPr>
          <w:rFonts w:cs="Arial"/>
          <w:color w:val="000000"/>
        </w:rPr>
        <w:t>A90</w:t>
      </w:r>
      <w:bookmarkEnd w:id="25"/>
    </w:p>
    <w:p w14:paraId="0820CE4F" w14:textId="77777777" w:rsidR="00382D48" w:rsidRPr="002472CB" w:rsidRDefault="00000000" w:rsidP="00382D48">
      <w:pPr>
        <w:spacing w:after="0"/>
        <w:ind w:left="-86"/>
        <w:rPr>
          <w:highlight w:val="yellow"/>
        </w:rPr>
      </w:pPr>
      <w:bookmarkStart w:id="26" w:name="_Hlk99013583"/>
      <w:bookmarkEnd w:id="20"/>
      <w:bookmarkEnd w:id="21"/>
      <w:r>
        <w:rPr>
          <w:rFonts w:cs="Arial"/>
        </w:rPr>
        <w:pict w14:anchorId="2BC03793">
          <v:rect id="_x0000_i1030" style="width:548.5pt;height:3pt" o:hrpct="991" o:hralign="center" o:hrstd="t" o:hrnoshade="t" o:hr="t" fillcolor="gray" stroked="f"/>
        </w:pict>
      </w:r>
    </w:p>
    <w:p w14:paraId="6D97603F" w14:textId="77777777" w:rsidR="00382D48" w:rsidRPr="00BA10A4" w:rsidRDefault="00382D48" w:rsidP="00382D48">
      <w:pPr>
        <w:pStyle w:val="Heading1"/>
        <w:spacing w:line="276" w:lineRule="auto"/>
      </w:pPr>
      <w:r w:rsidRPr="00BA10A4">
        <w:t>Updated MassHealth 90-day Initiative</w:t>
      </w:r>
    </w:p>
    <w:p w14:paraId="63544FE3" w14:textId="77777777" w:rsidR="00382D48" w:rsidRPr="00BA10A4" w:rsidRDefault="00382D48" w:rsidP="00382D48">
      <w:pPr>
        <w:spacing w:after="0"/>
        <w:rPr>
          <w:szCs w:val="21"/>
        </w:rPr>
      </w:pPr>
      <w:r w:rsidRPr="00BA10A4">
        <w:rPr>
          <w:sz w:val="21"/>
          <w:szCs w:val="21"/>
        </w:rPr>
        <w:t xml:space="preserve">The </w:t>
      </w:r>
      <w:r w:rsidRPr="00BA10A4">
        <w:t>MassHealth 90-day Initiative has been updated to reflect recent changes to the MassHealth Drug List</w:t>
      </w:r>
      <w:r w:rsidRPr="00BA10A4">
        <w:rPr>
          <w:szCs w:val="21"/>
        </w:rPr>
        <w:t>.</w:t>
      </w:r>
    </w:p>
    <w:p w14:paraId="3489B32C" w14:textId="15E3E2DB" w:rsidR="00382D48" w:rsidRPr="00BA10A4" w:rsidRDefault="00382D48" w:rsidP="0092684F">
      <w:pPr>
        <w:pStyle w:val="Default"/>
        <w:spacing w:line="276" w:lineRule="auto"/>
        <w:rPr>
          <w:rFonts w:ascii="Arial" w:hAnsi="Arial" w:cs="Arial"/>
          <w:sz w:val="22"/>
          <w:szCs w:val="21"/>
        </w:rPr>
      </w:pPr>
      <w:r w:rsidRPr="00BA10A4">
        <w:rPr>
          <w:rFonts w:ascii="Arial" w:hAnsi="Arial" w:cs="Arial"/>
          <w:sz w:val="22"/>
          <w:szCs w:val="21"/>
        </w:rPr>
        <w:t xml:space="preserve">Effective </w:t>
      </w:r>
      <w:r w:rsidR="00BD0048" w:rsidRPr="00BD0048">
        <w:rPr>
          <w:rFonts w:ascii="Arial" w:hAnsi="Arial" w:cs="Arial"/>
          <w:sz w:val="22"/>
          <w:szCs w:val="22"/>
        </w:rPr>
        <w:t>August 11</w:t>
      </w:r>
      <w:r w:rsidRPr="00BD0048">
        <w:rPr>
          <w:rFonts w:ascii="Arial" w:hAnsi="Arial" w:cs="Arial"/>
          <w:sz w:val="22"/>
          <w:szCs w:val="22"/>
        </w:rPr>
        <w:t>, 2025, the</w:t>
      </w:r>
      <w:r w:rsidRPr="00BA10A4">
        <w:rPr>
          <w:rFonts w:ascii="Arial" w:hAnsi="Arial" w:cs="Arial"/>
          <w:sz w:val="22"/>
          <w:szCs w:val="22"/>
        </w:rPr>
        <w:t xml:space="preserve"> following agents may be allowed or mandated to be dispensed in up to a 90-day supply, as indicated below</w:t>
      </w:r>
      <w:r w:rsidRPr="00BA10A4">
        <w:rPr>
          <w:rFonts w:ascii="Arial" w:hAnsi="Arial" w:cs="Arial"/>
          <w:sz w:val="22"/>
          <w:szCs w:val="21"/>
        </w:rPr>
        <w:t xml:space="preserve">. </w:t>
      </w:r>
    </w:p>
    <w:p w14:paraId="097ADEAE" w14:textId="77777777" w:rsidR="00382D48" w:rsidRPr="00052694" w:rsidRDefault="00382D48" w:rsidP="00382D48">
      <w:pPr>
        <w:pStyle w:val="Default"/>
        <w:numPr>
          <w:ilvl w:val="1"/>
          <w:numId w:val="16"/>
        </w:numPr>
        <w:spacing w:line="276" w:lineRule="auto"/>
        <w:rPr>
          <w:rFonts w:ascii="Arial" w:hAnsi="Arial" w:cs="Arial"/>
          <w:sz w:val="22"/>
          <w:szCs w:val="21"/>
        </w:rPr>
      </w:pPr>
      <w:r w:rsidRPr="00052694">
        <w:rPr>
          <w:rFonts w:ascii="Arial" w:hAnsi="Arial" w:cs="Arial"/>
          <w:sz w:val="22"/>
          <w:szCs w:val="22"/>
        </w:rPr>
        <w:t xml:space="preserve">Zituvimet XR (sitagliptin/metformin extended-release) – </w:t>
      </w:r>
      <w:r w:rsidRPr="00052694">
        <w:rPr>
          <w:rFonts w:ascii="Arial" w:hAnsi="Arial" w:cs="Arial"/>
          <w:b/>
          <w:bCs/>
          <w:sz w:val="22"/>
          <w:szCs w:val="22"/>
        </w:rPr>
        <w:t>PA</w:t>
      </w:r>
      <w:r w:rsidRPr="00052694">
        <w:rPr>
          <w:rFonts w:ascii="Arial" w:hAnsi="Arial" w:cs="Arial"/>
          <w:sz w:val="22"/>
          <w:szCs w:val="22"/>
        </w:rPr>
        <w:t>; A90</w:t>
      </w:r>
    </w:p>
    <w:p w14:paraId="6426DBB3" w14:textId="77777777" w:rsidR="00A94D4C" w:rsidRPr="00366202" w:rsidRDefault="00000000" w:rsidP="003A6A8A">
      <w:pPr>
        <w:spacing w:after="0"/>
        <w:ind w:left="-86"/>
        <w:rPr>
          <w:rFonts w:cs="Arial"/>
        </w:rPr>
      </w:pPr>
      <w:r>
        <w:rPr>
          <w:rFonts w:cs="Arial"/>
        </w:rPr>
        <w:pict w14:anchorId="45B96751">
          <v:rect id="_x0000_i1031" style="width:548.5pt;height:3pt" o:hrpct="991" o:hralign="center" o:hrstd="t" o:hrnoshade="t" o:hr="t" fillcolor="gray" stroked="f"/>
        </w:pict>
      </w:r>
    </w:p>
    <w:p w14:paraId="19E5B570" w14:textId="0C2A7302" w:rsidR="00A94D4C" w:rsidRPr="00366202" w:rsidRDefault="00A94D4C" w:rsidP="00A94D4C">
      <w:pPr>
        <w:pStyle w:val="Heading1"/>
        <w:spacing w:line="276" w:lineRule="auto"/>
      </w:pPr>
      <w:r w:rsidRPr="00366202">
        <w:t>Updated MassHealth Supplemental Rebate/Preferred Drug List</w:t>
      </w:r>
    </w:p>
    <w:p w14:paraId="1C6E52D2" w14:textId="77777777" w:rsidR="00A94D4C" w:rsidRDefault="00A94D4C" w:rsidP="00A94D4C">
      <w:pPr>
        <w:spacing w:after="0"/>
        <w:rPr>
          <w:szCs w:val="21"/>
        </w:rPr>
      </w:pPr>
      <w:r w:rsidRPr="00366202">
        <w:rPr>
          <w:sz w:val="21"/>
          <w:szCs w:val="21"/>
        </w:rPr>
        <w:t xml:space="preserve">The </w:t>
      </w:r>
      <w:r w:rsidRPr="00366202">
        <w:rPr>
          <w:szCs w:val="21"/>
        </w:rPr>
        <w:t>MassHealth Supplemental Rebate/Preferred Drug List has been updated to reflect recent changes to the MassHealth Drug List.</w:t>
      </w:r>
    </w:p>
    <w:p w14:paraId="3D4CDF5E" w14:textId="395DDCF4" w:rsidR="005936E6" w:rsidRPr="001F1432" w:rsidRDefault="005936E6" w:rsidP="005F4364">
      <w:pPr>
        <w:pStyle w:val="Default"/>
        <w:spacing w:line="276" w:lineRule="auto"/>
        <w:rPr>
          <w:rFonts w:ascii="Arial" w:hAnsi="Arial" w:cs="Arial"/>
          <w:sz w:val="22"/>
          <w:szCs w:val="22"/>
        </w:rPr>
      </w:pPr>
      <w:r w:rsidRPr="001F1432">
        <w:rPr>
          <w:rFonts w:ascii="Arial" w:hAnsi="Arial" w:cs="Arial"/>
          <w:sz w:val="22"/>
          <w:szCs w:val="22"/>
        </w:rPr>
        <w:t>Effective</w:t>
      </w:r>
      <w:r w:rsidRPr="00BE75B0">
        <w:rPr>
          <w:rFonts w:ascii="Arial" w:hAnsi="Arial" w:cs="Arial"/>
          <w:sz w:val="22"/>
          <w:szCs w:val="22"/>
        </w:rPr>
        <w:t xml:space="preserve"> </w:t>
      </w:r>
      <w:r>
        <w:rPr>
          <w:rFonts w:ascii="Arial" w:hAnsi="Arial" w:cs="Arial"/>
          <w:sz w:val="22"/>
          <w:szCs w:val="22"/>
        </w:rPr>
        <w:t>August 11, 2025</w:t>
      </w:r>
      <w:r w:rsidRPr="001F1432">
        <w:rPr>
          <w:rFonts w:ascii="Arial" w:hAnsi="Arial" w:cs="Arial"/>
          <w:sz w:val="22"/>
          <w:szCs w:val="22"/>
        </w:rPr>
        <w:t xml:space="preserve">, the following </w:t>
      </w:r>
      <w:r>
        <w:rPr>
          <w:rFonts w:ascii="Arial" w:hAnsi="Arial" w:cs="Arial"/>
          <w:sz w:val="22"/>
          <w:szCs w:val="22"/>
        </w:rPr>
        <w:t>antidiabetic agent</w:t>
      </w:r>
      <w:r w:rsidRPr="001F1432">
        <w:rPr>
          <w:rFonts w:ascii="Arial" w:hAnsi="Arial" w:cs="Arial"/>
          <w:sz w:val="22"/>
          <w:szCs w:val="22"/>
        </w:rPr>
        <w:t xml:space="preserve"> will be added to the MassHealth Supplemental Rebate/Preferred Drug List. </w:t>
      </w:r>
    </w:p>
    <w:p w14:paraId="0F96B772" w14:textId="77B949AF" w:rsidR="005936E6" w:rsidRPr="0064231B" w:rsidRDefault="005936E6" w:rsidP="00FE1DA5">
      <w:pPr>
        <w:pStyle w:val="Default"/>
        <w:numPr>
          <w:ilvl w:val="1"/>
          <w:numId w:val="16"/>
        </w:numPr>
        <w:spacing w:line="276" w:lineRule="auto"/>
        <w:rPr>
          <w:rFonts w:cs="Arial"/>
        </w:rPr>
      </w:pPr>
      <w:r w:rsidRPr="008701CE">
        <w:rPr>
          <w:rFonts w:ascii="Arial" w:hAnsi="Arial" w:cs="Arial"/>
          <w:sz w:val="22"/>
          <w:szCs w:val="22"/>
        </w:rPr>
        <w:t>Mounjaro (tirzepatide)</w:t>
      </w:r>
      <w:r w:rsidRPr="001F1432">
        <w:rPr>
          <w:rFonts w:ascii="Arial" w:hAnsi="Arial" w:cs="Arial"/>
          <w:sz w:val="22"/>
          <w:szCs w:val="22"/>
          <w:vertAlign w:val="superscript"/>
        </w:rPr>
        <w:t>PD</w:t>
      </w:r>
      <w:r w:rsidRPr="001F1432">
        <w:rPr>
          <w:rFonts w:ascii="Arial" w:hAnsi="Arial" w:cs="Arial"/>
          <w:sz w:val="22"/>
          <w:szCs w:val="22"/>
        </w:rPr>
        <w:t xml:space="preserve"> –</w:t>
      </w:r>
      <w:r w:rsidRPr="001F1432">
        <w:rPr>
          <w:rFonts w:ascii="Arial" w:hAnsi="Arial" w:cs="Arial"/>
          <w:b/>
          <w:bCs/>
          <w:sz w:val="22"/>
          <w:szCs w:val="22"/>
        </w:rPr>
        <w:t xml:space="preserve"> PA</w:t>
      </w:r>
    </w:p>
    <w:bookmarkEnd w:id="26"/>
    <w:p w14:paraId="49797A0A" w14:textId="03780050" w:rsidR="00A94D4C" w:rsidRPr="00366202" w:rsidRDefault="00000000" w:rsidP="00A94D4C">
      <w:pPr>
        <w:spacing w:after="0"/>
        <w:ind w:left="-86"/>
        <w:rPr>
          <w:rFonts w:cs="Arial"/>
        </w:rPr>
      </w:pPr>
      <w:r>
        <w:rPr>
          <w:rFonts w:cs="Arial"/>
        </w:rPr>
        <w:pict w14:anchorId="157BFE9B">
          <v:rect id="_x0000_i1032" style="width:548.5pt;height:3pt" o:hrpct="991" o:hralign="center" o:hrstd="t" o:hrnoshade="t" o:hr="t" fillcolor="gray" stroked="f"/>
        </w:pict>
      </w:r>
    </w:p>
    <w:p w14:paraId="2BB4FA93" w14:textId="1C5F2BF1" w:rsidR="00A94D4C" w:rsidRPr="00366202" w:rsidRDefault="00A94D4C" w:rsidP="001C7037">
      <w:pPr>
        <w:pStyle w:val="Heading1"/>
      </w:pPr>
      <w:r w:rsidRPr="00366202">
        <w:t xml:space="preserve">Updated MassHealth Quick Reference </w:t>
      </w:r>
      <w:r w:rsidR="005E42C4" w:rsidRPr="00366202">
        <w:t>Guide</w:t>
      </w:r>
      <w:r w:rsidRPr="00366202">
        <w:t xml:space="preserve"> </w:t>
      </w:r>
    </w:p>
    <w:p w14:paraId="58FDA7ED" w14:textId="26FCA28A" w:rsidR="00A94D4C" w:rsidRPr="00806CDF" w:rsidRDefault="00A94D4C" w:rsidP="00A94D4C">
      <w:pPr>
        <w:spacing w:after="0"/>
        <w:rPr>
          <w:szCs w:val="21"/>
        </w:rPr>
      </w:pPr>
      <w:r w:rsidRPr="00366202">
        <w:rPr>
          <w:sz w:val="21"/>
          <w:szCs w:val="21"/>
        </w:rPr>
        <w:t xml:space="preserve">The </w:t>
      </w:r>
      <w:r w:rsidRPr="00366202">
        <w:rPr>
          <w:szCs w:val="21"/>
        </w:rPr>
        <w:t>MassHealth Quick Reference Guide has been updated</w:t>
      </w:r>
      <w:r w:rsidRPr="00806CDF">
        <w:rPr>
          <w:szCs w:val="21"/>
        </w:rPr>
        <w:t xml:space="preserve"> to reflect recent changes to the MassHealth Drug List.</w:t>
      </w:r>
    </w:p>
    <w:p w14:paraId="09FC2946" w14:textId="77777777" w:rsidR="00FC7B26" w:rsidRPr="00F17E90" w:rsidRDefault="00000000" w:rsidP="00FC7B26">
      <w:pPr>
        <w:spacing w:after="0"/>
        <w:ind w:left="-90"/>
        <w:rPr>
          <w:szCs w:val="21"/>
        </w:rPr>
      </w:pPr>
      <w:bookmarkStart w:id="27" w:name="_Hlk90996181"/>
      <w:r>
        <w:rPr>
          <w:rFonts w:cs="Arial"/>
        </w:rPr>
        <w:pict w14:anchorId="59A78091">
          <v:rect id="_x0000_i1033" style="width:548.5pt;height:3pt" o:hrpct="991" o:hralign="center" o:hrstd="t" o:hrnoshade="t" o:hr="t" fillcolor="gray" stroked="f"/>
        </w:pict>
      </w:r>
    </w:p>
    <w:p w14:paraId="29C819CE" w14:textId="77777777" w:rsidR="00FC7B26" w:rsidRPr="00F17E90" w:rsidRDefault="00FC7B26" w:rsidP="00FC7B26">
      <w:pPr>
        <w:spacing w:after="0"/>
        <w:rPr>
          <w:b/>
          <w:sz w:val="24"/>
          <w:szCs w:val="24"/>
        </w:rPr>
      </w:pPr>
      <w:r>
        <w:rPr>
          <w:b/>
          <w:sz w:val="24"/>
          <w:szCs w:val="24"/>
        </w:rPr>
        <w:t xml:space="preserve">Updated </w:t>
      </w:r>
      <w:r w:rsidRPr="00F17E90">
        <w:rPr>
          <w:b/>
          <w:sz w:val="24"/>
          <w:szCs w:val="24"/>
        </w:rPr>
        <w:t>Long-Acting Injectable Antipsychotic Medications Administered in Inpatient Psychiatry Units List</w:t>
      </w:r>
    </w:p>
    <w:p w14:paraId="7C92B03A" w14:textId="77777777" w:rsidR="00FC7B26" w:rsidRPr="009E4803" w:rsidRDefault="00FC7B26" w:rsidP="00FC7B26">
      <w:pPr>
        <w:spacing w:after="0"/>
      </w:pPr>
      <w:r w:rsidRPr="009E4803">
        <w:t>The Long-Acting Injectable Antipsychotic Medications Administered in Inpatient Psychiatry Units List has been updated to reflect recent changes to MassHealth Subchapter 6.</w:t>
      </w:r>
    </w:p>
    <w:p w14:paraId="219CC810" w14:textId="3BEF0A3B" w:rsidR="005F1A99" w:rsidRPr="003232E9" w:rsidRDefault="00000000" w:rsidP="00742743">
      <w:pPr>
        <w:spacing w:after="0"/>
        <w:ind w:left="-86"/>
        <w:rPr>
          <w:rFonts w:cs="Arial"/>
          <w:sz w:val="24"/>
        </w:rPr>
      </w:pPr>
      <w:r>
        <w:rPr>
          <w:rFonts w:cs="Arial"/>
        </w:rPr>
        <w:pict w14:anchorId="3966E86A">
          <v:rect id="_x0000_i1034" style="width:548.5pt;height:3pt" o:hrpct="991" o:hralign="center" o:hrstd="t" o:hrnoshade="t" o:hr="t" fillcolor="gray" stroked="f"/>
        </w:pict>
      </w:r>
    </w:p>
    <w:bookmarkEnd w:id="27"/>
    <w:p w14:paraId="6E03CC21" w14:textId="436821AA" w:rsidR="00C17491" w:rsidRPr="008F1F02" w:rsidRDefault="006103C0" w:rsidP="004C18DF">
      <w:pPr>
        <w:pStyle w:val="Heading1"/>
        <w:spacing w:line="276" w:lineRule="auto"/>
        <w:rPr>
          <w:szCs w:val="22"/>
        </w:rPr>
      </w:pPr>
      <w:r w:rsidRPr="008F1F02">
        <w:rPr>
          <w:rFonts w:cs="Times New Roman"/>
          <w:szCs w:val="24"/>
        </w:rPr>
        <w:t>Deletions</w:t>
      </w:r>
      <w:r w:rsidR="00C17491" w:rsidRPr="008F1F02">
        <w:rPr>
          <w:szCs w:val="22"/>
        </w:rPr>
        <w:t xml:space="preserve"> </w:t>
      </w:r>
    </w:p>
    <w:p w14:paraId="102DAF3E" w14:textId="4DF87E27" w:rsidR="006103C0" w:rsidRPr="00E739B6" w:rsidRDefault="00C17491" w:rsidP="009F0236">
      <w:pPr>
        <w:pStyle w:val="Default"/>
        <w:numPr>
          <w:ilvl w:val="0"/>
          <w:numId w:val="7"/>
        </w:numPr>
        <w:spacing w:line="276" w:lineRule="auto"/>
        <w:rPr>
          <w:rFonts w:ascii="Arial" w:hAnsi="Arial" w:cs="Arial"/>
          <w:sz w:val="22"/>
          <w:szCs w:val="22"/>
        </w:rPr>
      </w:pPr>
      <w:r w:rsidRPr="00E739B6">
        <w:rPr>
          <w:rFonts w:ascii="Arial" w:hAnsi="Arial" w:cs="Arial"/>
          <w:sz w:val="22"/>
          <w:szCs w:val="22"/>
        </w:rPr>
        <w:t xml:space="preserve">The following drugs have been removed from the MassHealth Drug List because they have been discontinued by the manufacturer. </w:t>
      </w:r>
    </w:p>
    <w:p w14:paraId="7F1CE474" w14:textId="77777777" w:rsidR="00E06686" w:rsidRPr="00A25B30" w:rsidRDefault="00E06686" w:rsidP="00E06686">
      <w:pPr>
        <w:pStyle w:val="Default"/>
        <w:numPr>
          <w:ilvl w:val="1"/>
          <w:numId w:val="7"/>
        </w:numPr>
        <w:spacing w:line="276" w:lineRule="auto"/>
        <w:ind w:left="1080"/>
        <w:rPr>
          <w:rFonts w:ascii="Arial" w:hAnsi="Arial" w:cs="Arial"/>
          <w:color w:val="auto"/>
          <w:sz w:val="22"/>
          <w:szCs w:val="22"/>
        </w:rPr>
      </w:pPr>
      <w:r w:rsidRPr="00A25B30">
        <w:rPr>
          <w:rFonts w:ascii="Arial" w:hAnsi="Arial" w:cs="Arial"/>
          <w:color w:val="auto"/>
          <w:sz w:val="22"/>
          <w:szCs w:val="22"/>
        </w:rPr>
        <w:t>Cubicin (daptomycin)</w:t>
      </w:r>
      <w:r>
        <w:rPr>
          <w:rFonts w:ascii="Arial" w:hAnsi="Arial" w:cs="Arial"/>
          <w:color w:val="auto"/>
          <w:sz w:val="22"/>
          <w:szCs w:val="22"/>
        </w:rPr>
        <w:t>; #</w:t>
      </w:r>
    </w:p>
    <w:p w14:paraId="43B82881" w14:textId="64E72E80" w:rsidR="00D01612" w:rsidRPr="00EC5F3F" w:rsidRDefault="00D01612" w:rsidP="0073056C">
      <w:pPr>
        <w:pStyle w:val="Default"/>
        <w:numPr>
          <w:ilvl w:val="0"/>
          <w:numId w:val="3"/>
        </w:numPr>
        <w:spacing w:line="276" w:lineRule="auto"/>
        <w:rPr>
          <w:rFonts w:ascii="Arial" w:hAnsi="Arial" w:cs="Arial"/>
          <w:sz w:val="22"/>
          <w:szCs w:val="22"/>
        </w:rPr>
      </w:pPr>
      <w:r w:rsidRPr="00EC5F3F">
        <w:rPr>
          <w:rFonts w:ascii="Arial" w:hAnsi="Arial" w:cs="Arial"/>
          <w:color w:val="auto"/>
          <w:sz w:val="22"/>
          <w:szCs w:val="22"/>
        </w:rPr>
        <w:t xml:space="preserve">Myambutol (ethambutol); </w:t>
      </w:r>
      <w:r w:rsidR="00CB4411">
        <w:rPr>
          <w:rFonts w:ascii="Arial" w:hAnsi="Arial" w:cs="Arial"/>
          <w:color w:val="auto"/>
          <w:sz w:val="22"/>
          <w:szCs w:val="22"/>
        </w:rPr>
        <w:t xml:space="preserve">#, </w:t>
      </w:r>
      <w:r w:rsidRPr="00EC5F3F">
        <w:rPr>
          <w:rFonts w:ascii="Arial" w:hAnsi="Arial" w:cs="Arial"/>
          <w:color w:val="auto"/>
          <w:sz w:val="22"/>
          <w:szCs w:val="22"/>
        </w:rPr>
        <w:t>A90</w:t>
      </w:r>
    </w:p>
    <w:p w14:paraId="14D86739" w14:textId="512F1A7F" w:rsidR="00EC5F3F" w:rsidRPr="00EC5F3F" w:rsidRDefault="00EC5F3F" w:rsidP="0073056C">
      <w:pPr>
        <w:pStyle w:val="Default"/>
        <w:numPr>
          <w:ilvl w:val="0"/>
          <w:numId w:val="3"/>
        </w:numPr>
        <w:spacing w:line="276" w:lineRule="auto"/>
        <w:rPr>
          <w:rFonts w:ascii="Arial" w:hAnsi="Arial" w:cs="Arial"/>
          <w:sz w:val="22"/>
          <w:szCs w:val="22"/>
        </w:rPr>
      </w:pPr>
      <w:r w:rsidRPr="00EC5F3F">
        <w:rPr>
          <w:rFonts w:ascii="Arial" w:hAnsi="Arial" w:cs="Arial"/>
          <w:sz w:val="22"/>
          <w:szCs w:val="22"/>
        </w:rPr>
        <w:t xml:space="preserve">Mycobutin (rifabutin); </w:t>
      </w:r>
      <w:r w:rsidR="00CB4411">
        <w:rPr>
          <w:rFonts w:ascii="Arial" w:hAnsi="Arial" w:cs="Arial"/>
          <w:sz w:val="22"/>
          <w:szCs w:val="22"/>
        </w:rPr>
        <w:t xml:space="preserve">#, </w:t>
      </w:r>
      <w:r w:rsidRPr="00EC5F3F">
        <w:rPr>
          <w:rFonts w:ascii="Arial" w:hAnsi="Arial" w:cs="Arial"/>
          <w:sz w:val="22"/>
          <w:szCs w:val="22"/>
        </w:rPr>
        <w:t>A90</w:t>
      </w:r>
    </w:p>
    <w:p w14:paraId="2147FAD4" w14:textId="562C806E" w:rsidR="00E1276B" w:rsidRDefault="00216A72" w:rsidP="002D75C9">
      <w:pPr>
        <w:pStyle w:val="Default"/>
        <w:numPr>
          <w:ilvl w:val="0"/>
          <w:numId w:val="3"/>
        </w:numPr>
        <w:spacing w:line="276" w:lineRule="auto"/>
        <w:rPr>
          <w:rFonts w:ascii="Arial" w:hAnsi="Arial" w:cs="Arial"/>
          <w:sz w:val="22"/>
          <w:szCs w:val="22"/>
        </w:rPr>
      </w:pPr>
      <w:r w:rsidRPr="00216A72">
        <w:rPr>
          <w:rFonts w:ascii="Arial" w:hAnsi="Arial" w:cs="Arial"/>
          <w:sz w:val="22"/>
          <w:szCs w:val="22"/>
        </w:rPr>
        <w:t>Revatio (sildenafil oral suspension)</w:t>
      </w:r>
      <w:r w:rsidR="00FD6F4D" w:rsidRPr="00216A72">
        <w:rPr>
          <w:rFonts w:ascii="Arial" w:hAnsi="Arial" w:cs="Arial"/>
          <w:sz w:val="22"/>
          <w:szCs w:val="22"/>
        </w:rPr>
        <w:t xml:space="preserve"> – </w:t>
      </w:r>
      <w:r w:rsidR="00FD6F4D" w:rsidRPr="00216A72">
        <w:rPr>
          <w:rFonts w:ascii="Arial" w:hAnsi="Arial" w:cs="Arial"/>
          <w:b/>
          <w:bCs/>
          <w:sz w:val="22"/>
          <w:szCs w:val="22"/>
        </w:rPr>
        <w:t>PA</w:t>
      </w:r>
      <w:r w:rsidRPr="00216A72">
        <w:rPr>
          <w:rFonts w:ascii="Arial" w:hAnsi="Arial" w:cs="Arial"/>
          <w:sz w:val="22"/>
          <w:szCs w:val="22"/>
        </w:rPr>
        <w:t>; A90</w:t>
      </w:r>
    </w:p>
    <w:p w14:paraId="1B0ECD14" w14:textId="45918120" w:rsidR="00D01101" w:rsidRPr="00216A72" w:rsidRDefault="00D01101" w:rsidP="002D75C9">
      <w:pPr>
        <w:pStyle w:val="Default"/>
        <w:numPr>
          <w:ilvl w:val="0"/>
          <w:numId w:val="3"/>
        </w:numPr>
        <w:spacing w:line="276" w:lineRule="auto"/>
        <w:rPr>
          <w:rFonts w:ascii="Arial" w:hAnsi="Arial" w:cs="Arial"/>
          <w:sz w:val="22"/>
          <w:szCs w:val="22"/>
        </w:rPr>
      </w:pPr>
      <w:r>
        <w:rPr>
          <w:rFonts w:ascii="Arial" w:hAnsi="Arial" w:cs="Arial"/>
          <w:sz w:val="22"/>
          <w:szCs w:val="22"/>
        </w:rPr>
        <w:t>Symbyax</w:t>
      </w:r>
      <w:r w:rsidR="007B7E03">
        <w:rPr>
          <w:rFonts w:ascii="Arial" w:hAnsi="Arial" w:cs="Arial"/>
          <w:sz w:val="22"/>
          <w:szCs w:val="22"/>
        </w:rPr>
        <w:t xml:space="preserve"> </w:t>
      </w:r>
      <w:r w:rsidR="007B7E03" w:rsidRPr="00431BC1">
        <w:rPr>
          <w:rFonts w:ascii="Arial" w:hAnsi="Arial" w:cs="Arial"/>
          <w:sz w:val="22"/>
          <w:szCs w:val="22"/>
        </w:rPr>
        <w:t>(olanzapine/fluoxetine)</w:t>
      </w:r>
      <w:r w:rsidR="007B7E03">
        <w:rPr>
          <w:rFonts w:ascii="Arial" w:hAnsi="Arial" w:cs="Arial"/>
          <w:sz w:val="22"/>
          <w:szCs w:val="22"/>
        </w:rPr>
        <w:t xml:space="preserve"> – </w:t>
      </w:r>
      <w:r w:rsidR="007B7E03" w:rsidRPr="0092684F">
        <w:rPr>
          <w:rFonts w:ascii="Arial" w:hAnsi="Arial" w:cs="Arial"/>
          <w:b/>
          <w:bCs/>
          <w:sz w:val="22"/>
          <w:szCs w:val="22"/>
        </w:rPr>
        <w:t>PA</w:t>
      </w:r>
      <w:r w:rsidR="007B7E03">
        <w:rPr>
          <w:rFonts w:ascii="Arial" w:hAnsi="Arial" w:cs="Arial"/>
          <w:sz w:val="22"/>
          <w:szCs w:val="22"/>
        </w:rPr>
        <w:t>; A90</w:t>
      </w:r>
    </w:p>
    <w:p w14:paraId="3D54AFCA" w14:textId="79AB335F" w:rsidR="00837F3B" w:rsidRPr="00B64C8D" w:rsidRDefault="00837F3B" w:rsidP="009F0236">
      <w:pPr>
        <w:pStyle w:val="BodyTextIndent2"/>
        <w:numPr>
          <w:ilvl w:val="0"/>
          <w:numId w:val="7"/>
        </w:numPr>
        <w:tabs>
          <w:tab w:val="left" w:pos="720"/>
          <w:tab w:val="left" w:pos="2880"/>
        </w:tabs>
        <w:suppressAutoHyphens/>
        <w:spacing w:line="276" w:lineRule="auto"/>
        <w:rPr>
          <w:rFonts w:ascii="Arial" w:hAnsi="Arial"/>
          <w:color w:val="auto"/>
          <w:sz w:val="22"/>
          <w:szCs w:val="22"/>
        </w:rPr>
      </w:pPr>
      <w:r w:rsidRPr="00B64C8D">
        <w:rPr>
          <w:rFonts w:ascii="Arial" w:hAnsi="Arial"/>
          <w:color w:val="auto"/>
          <w:sz w:val="22"/>
          <w:szCs w:val="22"/>
        </w:rPr>
        <w:t>The following drug</w:t>
      </w:r>
      <w:r w:rsidR="00F76067" w:rsidRPr="00B64C8D">
        <w:rPr>
          <w:rFonts w:ascii="Arial" w:hAnsi="Arial"/>
          <w:color w:val="auto"/>
          <w:sz w:val="22"/>
          <w:szCs w:val="22"/>
        </w:rPr>
        <w:t>s</w:t>
      </w:r>
      <w:r w:rsidRPr="00B64C8D">
        <w:rPr>
          <w:rFonts w:ascii="Arial" w:hAnsi="Arial"/>
          <w:color w:val="auto"/>
          <w:sz w:val="22"/>
          <w:szCs w:val="22"/>
        </w:rPr>
        <w:t xml:space="preserve"> ha</w:t>
      </w:r>
      <w:r w:rsidR="00F76067" w:rsidRPr="00B64C8D">
        <w:rPr>
          <w:rFonts w:ascii="Arial" w:hAnsi="Arial"/>
          <w:color w:val="auto"/>
          <w:sz w:val="22"/>
          <w:szCs w:val="22"/>
        </w:rPr>
        <w:t>ve</w:t>
      </w:r>
      <w:r w:rsidRPr="00B64C8D">
        <w:rPr>
          <w:rFonts w:ascii="Arial" w:hAnsi="Arial"/>
          <w:color w:val="auto"/>
          <w:sz w:val="22"/>
          <w:szCs w:val="22"/>
        </w:rPr>
        <w:t xml:space="preserve"> been removed from the MassHealth Drug List. MassHealth does not pay for drugs that are manufactured by companies that have not signed rebate agreements with the U.S. Secretary of Health and Human Services. </w:t>
      </w:r>
    </w:p>
    <w:p w14:paraId="7D7AD4DB" w14:textId="7D5CCCF5" w:rsidR="00DC6E42" w:rsidRPr="0004360C" w:rsidRDefault="0004360C" w:rsidP="009F0236">
      <w:pPr>
        <w:pStyle w:val="Default"/>
        <w:numPr>
          <w:ilvl w:val="0"/>
          <w:numId w:val="9"/>
        </w:numPr>
        <w:spacing w:line="276" w:lineRule="auto"/>
        <w:ind w:left="1080"/>
        <w:rPr>
          <w:rFonts w:ascii="Arial" w:hAnsi="Arial" w:cs="Arial"/>
          <w:color w:val="auto"/>
          <w:sz w:val="22"/>
          <w:szCs w:val="22"/>
        </w:rPr>
      </w:pPr>
      <w:r w:rsidRPr="0004360C">
        <w:rPr>
          <w:rFonts w:ascii="Arial" w:hAnsi="Arial" w:cs="Arial"/>
          <w:color w:val="auto"/>
          <w:sz w:val="22"/>
          <w:szCs w:val="22"/>
        </w:rPr>
        <w:t xml:space="preserve">Alkeran (melphalan hydrochloride injection); </w:t>
      </w:r>
      <w:r w:rsidR="00BC2788" w:rsidRPr="0004360C">
        <w:rPr>
          <w:rFonts w:ascii="Arial" w:hAnsi="Arial" w:cs="Arial"/>
          <w:color w:val="auto"/>
          <w:sz w:val="22"/>
          <w:szCs w:val="22"/>
        </w:rPr>
        <w:t>MB</w:t>
      </w:r>
    </w:p>
    <w:p w14:paraId="7531640F" w14:textId="7218E095" w:rsidR="00E54141" w:rsidRPr="0004360C" w:rsidRDefault="006225C3" w:rsidP="00FC7B26">
      <w:pPr>
        <w:pStyle w:val="Default"/>
        <w:numPr>
          <w:ilvl w:val="0"/>
          <w:numId w:val="9"/>
        </w:numPr>
        <w:spacing w:after="120" w:line="276" w:lineRule="auto"/>
        <w:ind w:left="1080"/>
        <w:rPr>
          <w:rFonts w:ascii="Arial" w:hAnsi="Arial" w:cs="Arial"/>
          <w:color w:val="auto"/>
          <w:sz w:val="22"/>
          <w:szCs w:val="22"/>
        </w:rPr>
      </w:pPr>
      <w:r w:rsidRPr="006225C3">
        <w:rPr>
          <w:rFonts w:ascii="Arial" w:hAnsi="Arial" w:cs="Arial"/>
          <w:color w:val="auto"/>
          <w:sz w:val="22"/>
          <w:szCs w:val="22"/>
        </w:rPr>
        <w:t xml:space="preserve">Alkeran (melphalan tablet); #, A90 </w:t>
      </w:r>
    </w:p>
    <w:p w14:paraId="401906D9" w14:textId="77777777" w:rsidR="0013755D" w:rsidRPr="003232E9" w:rsidRDefault="00000000" w:rsidP="0013755D">
      <w:pPr>
        <w:spacing w:after="0"/>
        <w:ind w:left="-86"/>
        <w:rPr>
          <w:rFonts w:cs="Arial"/>
          <w:sz w:val="24"/>
        </w:rPr>
      </w:pPr>
      <w:r>
        <w:rPr>
          <w:rFonts w:cs="Arial"/>
        </w:rPr>
        <w:lastRenderedPageBreak/>
        <w:pict w14:anchorId="3A17DA28">
          <v:rect id="_x0000_i1035" style="width:548.5pt;height:3pt" o:hrpct="991" o:hralign="center" o:hrstd="t" o:hrnoshade="t" o:hr="t" fillcolor="gray" stroked="f"/>
        </w:pict>
      </w:r>
    </w:p>
    <w:p w14:paraId="216FF1B5" w14:textId="0A5D94EA" w:rsidR="005221E3" w:rsidRPr="00D04EFF" w:rsidRDefault="00BC4387" w:rsidP="00556276">
      <w:pPr>
        <w:pStyle w:val="Heading1"/>
        <w:spacing w:line="276" w:lineRule="auto"/>
      </w:pPr>
      <w:r w:rsidRPr="009A1D01">
        <w:t xml:space="preserve">Corrections / </w:t>
      </w:r>
      <w:r w:rsidR="00966822" w:rsidRPr="009A1D01">
        <w:t>Clarifications</w:t>
      </w:r>
    </w:p>
    <w:p w14:paraId="1FBAAA35" w14:textId="02115EC6" w:rsidR="006E0BC6" w:rsidRPr="00BF554C" w:rsidRDefault="006E0BC6" w:rsidP="009F0236">
      <w:pPr>
        <w:pStyle w:val="Default"/>
        <w:numPr>
          <w:ilvl w:val="0"/>
          <w:numId w:val="4"/>
        </w:numPr>
        <w:spacing w:line="276" w:lineRule="auto"/>
        <w:rPr>
          <w:rFonts w:ascii="Arial" w:hAnsi="Arial" w:cs="Arial"/>
          <w:sz w:val="22"/>
          <w:szCs w:val="22"/>
        </w:rPr>
      </w:pPr>
      <w:r w:rsidRPr="00BF554C">
        <w:rPr>
          <w:rFonts w:ascii="Arial" w:hAnsi="Arial" w:cs="Arial"/>
          <w:sz w:val="22"/>
          <w:szCs w:val="22"/>
        </w:rPr>
        <w:t xml:space="preserve">The following listing </w:t>
      </w:r>
      <w:r w:rsidR="00990A7F" w:rsidRPr="00BF554C">
        <w:rPr>
          <w:rFonts w:ascii="Arial" w:hAnsi="Arial" w:cs="Arial"/>
          <w:sz w:val="22"/>
          <w:szCs w:val="22"/>
        </w:rPr>
        <w:t>ha</w:t>
      </w:r>
      <w:r w:rsidR="00EA39ED">
        <w:rPr>
          <w:rFonts w:ascii="Arial" w:hAnsi="Arial" w:cs="Arial"/>
          <w:sz w:val="22"/>
          <w:szCs w:val="22"/>
        </w:rPr>
        <w:t>s</w:t>
      </w:r>
      <w:r w:rsidRPr="00BF554C">
        <w:rPr>
          <w:rFonts w:ascii="Arial" w:hAnsi="Arial" w:cs="Arial"/>
          <w:sz w:val="22"/>
          <w:szCs w:val="22"/>
        </w:rPr>
        <w:t xml:space="preserve"> been clarified. </w:t>
      </w:r>
      <w:r w:rsidR="00243A61" w:rsidRPr="00BF554C">
        <w:rPr>
          <w:rFonts w:ascii="Arial" w:hAnsi="Arial" w:cs="Arial"/>
          <w:sz w:val="22"/>
          <w:szCs w:val="22"/>
        </w:rPr>
        <w:t>Th</w:t>
      </w:r>
      <w:r w:rsidR="00C16C7D">
        <w:rPr>
          <w:rFonts w:ascii="Arial" w:hAnsi="Arial" w:cs="Arial"/>
          <w:sz w:val="22"/>
          <w:szCs w:val="22"/>
        </w:rPr>
        <w:t>is</w:t>
      </w:r>
      <w:r w:rsidR="00BF001E" w:rsidRPr="00BF554C">
        <w:rPr>
          <w:rFonts w:ascii="Arial" w:hAnsi="Arial" w:cs="Arial"/>
          <w:sz w:val="22"/>
          <w:szCs w:val="22"/>
        </w:rPr>
        <w:t xml:space="preserve"> change</w:t>
      </w:r>
      <w:r w:rsidR="00C16C7D">
        <w:rPr>
          <w:rFonts w:ascii="Arial" w:hAnsi="Arial" w:cs="Arial"/>
          <w:sz w:val="22"/>
          <w:szCs w:val="22"/>
        </w:rPr>
        <w:t xml:space="preserve"> </w:t>
      </w:r>
      <w:r w:rsidR="00BF001E" w:rsidRPr="00BF554C">
        <w:rPr>
          <w:rFonts w:ascii="Arial" w:hAnsi="Arial" w:cs="Arial"/>
          <w:sz w:val="22"/>
          <w:szCs w:val="22"/>
        </w:rPr>
        <w:t>do</w:t>
      </w:r>
      <w:r w:rsidR="00C16C7D">
        <w:rPr>
          <w:rFonts w:ascii="Arial" w:hAnsi="Arial" w:cs="Arial"/>
          <w:sz w:val="22"/>
          <w:szCs w:val="22"/>
        </w:rPr>
        <w:t>es</w:t>
      </w:r>
      <w:r w:rsidR="00BF001E" w:rsidRPr="00BF554C">
        <w:rPr>
          <w:rFonts w:ascii="Arial" w:hAnsi="Arial" w:cs="Arial"/>
          <w:sz w:val="22"/>
          <w:szCs w:val="22"/>
        </w:rPr>
        <w:t xml:space="preserve"> reflect a change in MassHealth policy.</w:t>
      </w:r>
    </w:p>
    <w:p w14:paraId="52F1BBEB" w14:textId="2BA92515" w:rsidR="004F2FE8" w:rsidRPr="007A3A4B" w:rsidRDefault="00161549" w:rsidP="004F2FE8">
      <w:pPr>
        <w:pStyle w:val="NoSpacing"/>
        <w:numPr>
          <w:ilvl w:val="1"/>
          <w:numId w:val="4"/>
        </w:numPr>
        <w:spacing w:line="276" w:lineRule="auto"/>
        <w:rPr>
          <w:rFonts w:ascii="Arial" w:hAnsi="Arial" w:cs="Arial"/>
        </w:rPr>
      </w:pPr>
      <w:bookmarkStart w:id="28" w:name="_Hlk59609596"/>
      <w:r w:rsidRPr="007A3A4B">
        <w:rPr>
          <w:rFonts w:ascii="Arial" w:hAnsi="Arial" w:cs="Arial"/>
          <w:color w:val="000000"/>
        </w:rPr>
        <w:t>diflunisal 250</w:t>
      </w:r>
      <w:r w:rsidR="007A3A4B" w:rsidRPr="007A3A4B">
        <w:rPr>
          <w:rFonts w:ascii="Arial" w:hAnsi="Arial" w:cs="Arial"/>
          <w:color w:val="000000"/>
        </w:rPr>
        <w:t xml:space="preserve"> </w:t>
      </w:r>
      <w:r w:rsidRPr="007A3A4B">
        <w:rPr>
          <w:rFonts w:ascii="Arial" w:hAnsi="Arial" w:cs="Arial"/>
          <w:color w:val="000000"/>
        </w:rPr>
        <w:t>mg</w:t>
      </w:r>
      <w:r w:rsidR="00F92932">
        <w:rPr>
          <w:rFonts w:ascii="Arial" w:hAnsi="Arial" w:cs="Arial"/>
          <w:color w:val="000000"/>
        </w:rPr>
        <w:t>, 375 mg</w:t>
      </w:r>
      <w:r w:rsidRPr="007A3A4B">
        <w:rPr>
          <w:rFonts w:ascii="Arial" w:hAnsi="Arial" w:cs="Arial"/>
          <w:color w:val="000000"/>
        </w:rPr>
        <w:t xml:space="preserve"> </w:t>
      </w:r>
      <w:r w:rsidR="004F2FE8" w:rsidRPr="007A3A4B">
        <w:rPr>
          <w:rFonts w:ascii="Arial" w:hAnsi="Arial" w:cs="Arial"/>
          <w:color w:val="000000"/>
        </w:rPr>
        <w:t xml:space="preserve">– </w:t>
      </w:r>
      <w:r w:rsidR="004F2FE8" w:rsidRPr="007A3A4B">
        <w:rPr>
          <w:rFonts w:ascii="Arial" w:hAnsi="Arial" w:cs="Arial"/>
          <w:b/>
          <w:bCs/>
          <w:color w:val="000000"/>
        </w:rPr>
        <w:t>PA</w:t>
      </w:r>
      <w:r w:rsidR="004F2FE8" w:rsidRPr="007A3A4B">
        <w:rPr>
          <w:rFonts w:ascii="Arial" w:hAnsi="Arial" w:cs="Arial"/>
          <w:color w:val="000000"/>
        </w:rPr>
        <w:t xml:space="preserve">; A90 </w:t>
      </w:r>
    </w:p>
    <w:p w14:paraId="366258B6" w14:textId="1F0EFCCA" w:rsidR="00AF6D51" w:rsidRPr="009A1D01" w:rsidRDefault="00AF6D51" w:rsidP="009F0236">
      <w:pPr>
        <w:pStyle w:val="Default"/>
        <w:numPr>
          <w:ilvl w:val="0"/>
          <w:numId w:val="4"/>
        </w:numPr>
        <w:spacing w:line="276" w:lineRule="auto"/>
        <w:rPr>
          <w:rFonts w:ascii="Arial" w:hAnsi="Arial" w:cs="Arial"/>
          <w:sz w:val="22"/>
          <w:szCs w:val="22"/>
        </w:rPr>
      </w:pPr>
      <w:r w:rsidRPr="009A1D01">
        <w:rPr>
          <w:rFonts w:ascii="Arial" w:hAnsi="Arial" w:cs="Arial"/>
          <w:sz w:val="22"/>
          <w:szCs w:val="22"/>
        </w:rPr>
        <w:t>The following listing</w:t>
      </w:r>
      <w:r w:rsidR="00E463C5" w:rsidRPr="009A1D01">
        <w:rPr>
          <w:rFonts w:ascii="Arial" w:hAnsi="Arial" w:cs="Arial"/>
          <w:sz w:val="22"/>
          <w:szCs w:val="22"/>
        </w:rPr>
        <w:t>s</w:t>
      </w:r>
      <w:r w:rsidRPr="009A1D01">
        <w:rPr>
          <w:rFonts w:ascii="Arial" w:hAnsi="Arial" w:cs="Arial"/>
          <w:sz w:val="22"/>
          <w:szCs w:val="22"/>
        </w:rPr>
        <w:t xml:space="preserve"> have been clarified. These changes do not re</w:t>
      </w:r>
      <w:r w:rsidR="00B47606" w:rsidRPr="009A1D01">
        <w:rPr>
          <w:rFonts w:ascii="Arial" w:hAnsi="Arial" w:cs="Arial"/>
          <w:sz w:val="22"/>
          <w:szCs w:val="22"/>
        </w:rPr>
        <w:t>flect any change in MassHealth p</w:t>
      </w:r>
      <w:r w:rsidRPr="009A1D01">
        <w:rPr>
          <w:rFonts w:ascii="Arial" w:hAnsi="Arial" w:cs="Arial"/>
          <w:sz w:val="22"/>
          <w:szCs w:val="22"/>
        </w:rPr>
        <w:t>olicy</w:t>
      </w:r>
      <w:bookmarkEnd w:id="28"/>
      <w:r w:rsidRPr="009A1D01">
        <w:rPr>
          <w:rFonts w:ascii="Arial" w:hAnsi="Arial" w:cs="Arial"/>
          <w:sz w:val="22"/>
          <w:szCs w:val="22"/>
        </w:rPr>
        <w:t xml:space="preserve">. </w:t>
      </w:r>
    </w:p>
    <w:p w14:paraId="404084ED" w14:textId="50D8A778" w:rsidR="00CE4EE8" w:rsidRPr="00AA5ECA" w:rsidRDefault="009A7807" w:rsidP="00A806E3">
      <w:pPr>
        <w:pStyle w:val="ListParagraph"/>
        <w:numPr>
          <w:ilvl w:val="1"/>
          <w:numId w:val="4"/>
        </w:numPr>
        <w:spacing w:after="0"/>
        <w:rPr>
          <w:rFonts w:cs="Arial"/>
          <w:color w:val="000000"/>
        </w:rPr>
      </w:pPr>
      <w:r w:rsidRPr="009A7807">
        <w:rPr>
          <w:rFonts w:cs="Arial"/>
          <w:color w:val="000000"/>
        </w:rPr>
        <w:t>Cipro (ciprofloxacin injection, 250 mg, 500 mg, 750 mg tablet)</w:t>
      </w:r>
      <w:r>
        <w:rPr>
          <w:rFonts w:cs="Arial"/>
          <w:color w:val="000000"/>
        </w:rPr>
        <w:t>; #, A</w:t>
      </w:r>
      <w:r w:rsidR="00CE4EE8" w:rsidRPr="00AA5ECA">
        <w:rPr>
          <w:rFonts w:cs="Arial"/>
          <w:color w:val="000000"/>
        </w:rPr>
        <w:t>90</w:t>
      </w:r>
    </w:p>
    <w:p w14:paraId="2859F125" w14:textId="77777777" w:rsidR="00D40243" w:rsidRPr="005F4A86" w:rsidRDefault="00D40243" w:rsidP="00E544E8">
      <w:pPr>
        <w:pStyle w:val="ListParagraph"/>
        <w:numPr>
          <w:ilvl w:val="1"/>
          <w:numId w:val="4"/>
        </w:numPr>
        <w:spacing w:after="0"/>
        <w:rPr>
          <w:rFonts w:cs="Arial"/>
          <w:color w:val="000000"/>
        </w:rPr>
      </w:pPr>
      <w:r w:rsidRPr="005F4A86">
        <w:rPr>
          <w:rFonts w:cs="Arial"/>
          <w:color w:val="000000"/>
        </w:rPr>
        <w:t xml:space="preserve">diflunisal 500 mg; A90 </w:t>
      </w:r>
    </w:p>
    <w:p w14:paraId="5D343CD5" w14:textId="0B504F1B" w:rsidR="00BF6A09" w:rsidRPr="00BF6A09" w:rsidRDefault="00BF6A09" w:rsidP="001E6576">
      <w:pPr>
        <w:pStyle w:val="Default"/>
        <w:numPr>
          <w:ilvl w:val="1"/>
          <w:numId w:val="4"/>
        </w:numPr>
        <w:spacing w:line="276" w:lineRule="auto"/>
        <w:rPr>
          <w:rFonts w:ascii="Arial" w:hAnsi="Arial" w:cs="Arial"/>
          <w:sz w:val="22"/>
          <w:szCs w:val="22"/>
        </w:rPr>
      </w:pPr>
      <w:r w:rsidRPr="005F4A86">
        <w:rPr>
          <w:rFonts w:ascii="Arial" w:hAnsi="Arial" w:cs="Arial"/>
          <w:sz w:val="22"/>
          <w:szCs w:val="22"/>
        </w:rPr>
        <w:t>Forteo</w:t>
      </w:r>
      <w:r w:rsidRPr="00BF6A09">
        <w:rPr>
          <w:rFonts w:ascii="Arial" w:hAnsi="Arial" w:cs="Arial"/>
          <w:sz w:val="22"/>
          <w:szCs w:val="22"/>
        </w:rPr>
        <w:t xml:space="preserve"> (teriparatide 560 mcg/2.24 mL</w:t>
      </w:r>
      <w:r>
        <w:rPr>
          <w:rFonts w:ascii="Arial" w:hAnsi="Arial" w:cs="Arial"/>
          <w:sz w:val="22"/>
          <w:szCs w:val="22"/>
        </w:rPr>
        <w:t>)</w:t>
      </w:r>
      <w:r w:rsidRPr="00BF6A09">
        <w:rPr>
          <w:rFonts w:ascii="Arial" w:hAnsi="Arial" w:cs="Arial"/>
          <w:sz w:val="22"/>
          <w:szCs w:val="22"/>
        </w:rPr>
        <w:t xml:space="preserve"> – </w:t>
      </w:r>
      <w:r w:rsidRPr="00BF6A09">
        <w:rPr>
          <w:rFonts w:ascii="Arial" w:hAnsi="Arial" w:cs="Arial"/>
          <w:b/>
          <w:bCs/>
          <w:sz w:val="22"/>
          <w:szCs w:val="22"/>
        </w:rPr>
        <w:t>PA</w:t>
      </w:r>
      <w:r w:rsidRPr="00BF6A09">
        <w:rPr>
          <w:rFonts w:ascii="Arial" w:hAnsi="Arial" w:cs="Arial"/>
          <w:sz w:val="22"/>
          <w:szCs w:val="22"/>
        </w:rPr>
        <w:t>; BP</w:t>
      </w:r>
    </w:p>
    <w:p w14:paraId="20F08D1B" w14:textId="7314BAB3" w:rsidR="009771D3" w:rsidRPr="00566742" w:rsidRDefault="00AA6805" w:rsidP="001E6576">
      <w:pPr>
        <w:pStyle w:val="Default"/>
        <w:numPr>
          <w:ilvl w:val="1"/>
          <w:numId w:val="4"/>
        </w:numPr>
        <w:spacing w:line="276" w:lineRule="auto"/>
        <w:rPr>
          <w:rFonts w:ascii="Arial" w:hAnsi="Arial" w:cs="Arial"/>
          <w:sz w:val="22"/>
          <w:szCs w:val="22"/>
        </w:rPr>
      </w:pPr>
      <w:r w:rsidRPr="00AA6805">
        <w:rPr>
          <w:rFonts w:ascii="Arial" w:hAnsi="Arial" w:cs="Arial"/>
          <w:sz w:val="22"/>
          <w:szCs w:val="22"/>
        </w:rPr>
        <w:t>Jadenu (deferasirox tablet); #, A90</w:t>
      </w:r>
      <w:r w:rsidR="004E14F6" w:rsidRPr="00566742">
        <w:rPr>
          <w:rFonts w:ascii="Arial" w:hAnsi="Arial" w:cs="Arial"/>
          <w:sz w:val="22"/>
          <w:szCs w:val="22"/>
        </w:rPr>
        <w:t xml:space="preserve"> </w:t>
      </w:r>
    </w:p>
    <w:p w14:paraId="0ABC93A4" w14:textId="77777777" w:rsidR="00040432" w:rsidRPr="00040432" w:rsidRDefault="00040432" w:rsidP="00040432">
      <w:pPr>
        <w:pStyle w:val="Default"/>
        <w:numPr>
          <w:ilvl w:val="0"/>
          <w:numId w:val="5"/>
        </w:numPr>
        <w:spacing w:line="276" w:lineRule="auto"/>
        <w:ind w:left="1080"/>
        <w:rPr>
          <w:rFonts w:ascii="Arial" w:hAnsi="Arial" w:cs="Arial"/>
          <w:b/>
          <w:bCs/>
          <w:sz w:val="22"/>
          <w:szCs w:val="22"/>
        </w:rPr>
      </w:pPr>
      <w:r w:rsidRPr="00040432">
        <w:rPr>
          <w:rFonts w:ascii="Arial" w:hAnsi="Arial" w:cs="Arial"/>
          <w:sz w:val="22"/>
          <w:szCs w:val="22"/>
        </w:rPr>
        <w:t xml:space="preserve">Pyzchiva (ustekinumab-ttwe prefilled syringe, 45 mg/0.5 mL vial) – </w:t>
      </w:r>
      <w:r w:rsidRPr="00040432">
        <w:rPr>
          <w:rFonts w:ascii="Arial" w:hAnsi="Arial" w:cs="Arial"/>
          <w:b/>
          <w:bCs/>
          <w:sz w:val="22"/>
          <w:szCs w:val="22"/>
        </w:rPr>
        <w:t xml:space="preserve">PA  </w:t>
      </w:r>
    </w:p>
    <w:p w14:paraId="3C8B0CCF" w14:textId="13B65C5B" w:rsidR="00040432" w:rsidRPr="00040432" w:rsidRDefault="00040432" w:rsidP="00040432">
      <w:pPr>
        <w:pStyle w:val="Default"/>
        <w:numPr>
          <w:ilvl w:val="0"/>
          <w:numId w:val="5"/>
        </w:numPr>
        <w:spacing w:line="276" w:lineRule="auto"/>
        <w:ind w:left="1080"/>
        <w:rPr>
          <w:rFonts w:ascii="Arial" w:hAnsi="Arial" w:cs="Arial"/>
          <w:sz w:val="22"/>
          <w:szCs w:val="22"/>
        </w:rPr>
      </w:pPr>
      <w:r w:rsidRPr="00040432">
        <w:rPr>
          <w:rFonts w:ascii="Arial" w:hAnsi="Arial" w:cs="Arial"/>
          <w:sz w:val="22"/>
          <w:szCs w:val="22"/>
        </w:rPr>
        <w:t>Pyzchiva (ustekinuman-ttwe 130 mg/26 mL vial) –</w:t>
      </w:r>
      <w:r w:rsidRPr="00040432">
        <w:rPr>
          <w:rFonts w:ascii="Arial" w:hAnsi="Arial" w:cs="Arial"/>
          <w:b/>
          <w:bCs/>
          <w:sz w:val="22"/>
          <w:szCs w:val="22"/>
        </w:rPr>
        <w:t xml:space="preserve"> PA</w:t>
      </w:r>
      <w:r w:rsidRPr="00040432">
        <w:rPr>
          <w:rFonts w:ascii="Arial" w:hAnsi="Arial" w:cs="Arial"/>
          <w:sz w:val="22"/>
          <w:szCs w:val="22"/>
        </w:rPr>
        <w:t xml:space="preserve">; MB </w:t>
      </w:r>
    </w:p>
    <w:p w14:paraId="6619EC8F" w14:textId="0A9872D2" w:rsidR="009B1EEF" w:rsidRPr="00C10B18" w:rsidRDefault="009B1EEF" w:rsidP="009F0236">
      <w:pPr>
        <w:pStyle w:val="Default"/>
        <w:numPr>
          <w:ilvl w:val="0"/>
          <w:numId w:val="5"/>
        </w:numPr>
        <w:spacing w:line="276" w:lineRule="auto"/>
        <w:ind w:left="1080"/>
        <w:rPr>
          <w:rFonts w:ascii="Arial" w:hAnsi="Arial" w:cs="Arial"/>
          <w:sz w:val="22"/>
          <w:szCs w:val="22"/>
        </w:rPr>
      </w:pPr>
      <w:r w:rsidRPr="00C10B18">
        <w:rPr>
          <w:rFonts w:ascii="Arial" w:hAnsi="Arial" w:cs="Arial"/>
          <w:sz w:val="22"/>
          <w:szCs w:val="22"/>
        </w:rPr>
        <w:t xml:space="preserve">teriparatide </w:t>
      </w:r>
      <w:r w:rsidR="00C10B18" w:rsidRPr="00C10B18">
        <w:rPr>
          <w:rFonts w:ascii="Arial" w:hAnsi="Arial" w:cs="Arial"/>
          <w:sz w:val="22"/>
          <w:szCs w:val="22"/>
        </w:rPr>
        <w:t xml:space="preserve">620 mcg/2.48 mL – </w:t>
      </w:r>
      <w:r w:rsidR="00C10B18" w:rsidRPr="00C10B18">
        <w:rPr>
          <w:rFonts w:ascii="Arial" w:hAnsi="Arial" w:cs="Arial"/>
          <w:b/>
          <w:bCs/>
          <w:sz w:val="22"/>
          <w:szCs w:val="22"/>
        </w:rPr>
        <w:t>PA</w:t>
      </w:r>
      <w:r w:rsidR="00C10B18" w:rsidRPr="00C10B18">
        <w:rPr>
          <w:rFonts w:ascii="Arial" w:hAnsi="Arial" w:cs="Arial"/>
          <w:sz w:val="22"/>
          <w:szCs w:val="22"/>
        </w:rPr>
        <w:t xml:space="preserve"> </w:t>
      </w:r>
    </w:p>
    <w:p w14:paraId="5181E06A" w14:textId="2E91EA4F" w:rsidR="006E7038" w:rsidRPr="0011770E" w:rsidRDefault="00000000" w:rsidP="006E7038">
      <w:pPr>
        <w:pStyle w:val="Default"/>
        <w:spacing w:line="276" w:lineRule="auto"/>
        <w:ind w:left="-90"/>
        <w:rPr>
          <w:rFonts w:ascii="Arial" w:hAnsi="Arial" w:cs="Arial"/>
          <w:szCs w:val="21"/>
          <w:highlight w:val="yellow"/>
        </w:rPr>
      </w:pPr>
      <w:bookmarkStart w:id="29" w:name="_Hlk138935334"/>
      <w:bookmarkStart w:id="30" w:name="_Hlk98933263"/>
      <w:r>
        <w:rPr>
          <w:rFonts w:ascii="Arial" w:hAnsi="Arial" w:cs="Arial"/>
        </w:rPr>
        <w:pict w14:anchorId="023F4D37">
          <v:rect id="_x0000_i1036" style="width:548.5pt;height:3pt" o:hrpct="991" o:hrstd="t" o:hrnoshade="t" o:hr="t" fillcolor="gray" stroked="f"/>
        </w:pict>
      </w:r>
    </w:p>
    <w:p w14:paraId="1547E595" w14:textId="7C6DE497" w:rsidR="006E7038" w:rsidRPr="00AF428F" w:rsidRDefault="006E7038" w:rsidP="006E7038">
      <w:pPr>
        <w:pStyle w:val="Heading1"/>
        <w:spacing w:line="276" w:lineRule="auto"/>
        <w:rPr>
          <w:rFonts w:cs="Arial"/>
          <w:b w:val="0"/>
          <w:bCs/>
          <w:sz w:val="22"/>
          <w:szCs w:val="22"/>
        </w:rPr>
      </w:pPr>
      <w:r w:rsidRPr="00AF428F">
        <w:rPr>
          <w:rStyle w:val="Heading1Char"/>
          <w:b/>
          <w:bCs/>
        </w:rPr>
        <w:t>Abbreviations, Acronyms, and Symbols</w:t>
      </w:r>
      <w:r w:rsidRPr="00AF428F">
        <w:rPr>
          <w:b w:val="0"/>
          <w:bCs/>
        </w:rPr>
        <w:t xml:space="preserve"> </w:t>
      </w:r>
    </w:p>
    <w:bookmarkEnd w:id="29"/>
    <w:p w14:paraId="198808A9" w14:textId="768F2B63" w:rsidR="00AF6D51" w:rsidRPr="004E525C" w:rsidRDefault="00AF6D51" w:rsidP="00556276">
      <w:pPr>
        <w:pStyle w:val="Default"/>
        <w:spacing w:after="120"/>
        <w:ind w:left="360"/>
        <w:rPr>
          <w:rFonts w:ascii="Arial" w:hAnsi="Arial" w:cs="Arial"/>
          <w:sz w:val="22"/>
          <w:szCs w:val="22"/>
        </w:rPr>
      </w:pPr>
      <w:r w:rsidRPr="004E525C">
        <w:rPr>
          <w:rFonts w:ascii="Arial" w:hAnsi="Arial" w:cs="Arial"/>
          <w:sz w:val="22"/>
          <w:szCs w:val="22"/>
        </w:rPr>
        <w:t>#</w:t>
      </w:r>
      <w:r w:rsidRPr="004E525C">
        <w:rPr>
          <w:rFonts w:ascii="Arial" w:hAnsi="Arial" w:cs="Arial"/>
          <w:b/>
          <w:bCs/>
          <w:sz w:val="22"/>
          <w:szCs w:val="22"/>
        </w:rPr>
        <w:t xml:space="preserve"> </w:t>
      </w:r>
      <w:r w:rsidRPr="004E525C">
        <w:rPr>
          <w:rFonts w:ascii="Arial" w:hAnsi="Arial" w:cs="Arial"/>
          <w:sz w:val="22"/>
          <w:szCs w:val="22"/>
        </w:rPr>
        <w:t>This designates a brand-name drug with FDA “A”-rated generic equivalents. P</w:t>
      </w:r>
      <w:r w:rsidR="00077D74" w:rsidRPr="004E525C">
        <w:rPr>
          <w:rFonts w:ascii="Arial" w:hAnsi="Arial" w:cs="Arial"/>
          <w:sz w:val="22"/>
          <w:szCs w:val="22"/>
        </w:rPr>
        <w:t xml:space="preserve">A </w:t>
      </w:r>
      <w:r w:rsidRPr="004E525C">
        <w:rPr>
          <w:rFonts w:ascii="Arial" w:hAnsi="Arial" w:cs="Arial"/>
          <w:sz w:val="22"/>
          <w:szCs w:val="22"/>
        </w:rPr>
        <w:t xml:space="preserve">is required for the brand, unless a particular form of that drug (for example, tablet, capsule, or liquid) does not have an FDA “A”-rated generic equivalent. </w:t>
      </w:r>
    </w:p>
    <w:bookmarkEnd w:id="30"/>
    <w:p w14:paraId="3C497B5C" w14:textId="736EBC77" w:rsidR="296EBDA6" w:rsidRPr="00EA374A" w:rsidRDefault="296EBDA6" w:rsidP="4EC78200">
      <w:pPr>
        <w:spacing w:after="120" w:line="240" w:lineRule="auto"/>
        <w:ind w:left="360" w:right="547"/>
      </w:pPr>
      <w:r w:rsidRPr="00EA374A">
        <w:rPr>
          <w:vertAlign w:val="superscript"/>
        </w:rPr>
        <w:t>MB</w:t>
      </w:r>
      <w:r w:rsidRPr="00EA374A">
        <w:t xml:space="preserve"> </w:t>
      </w:r>
      <w:r w:rsidR="00973D62" w:rsidRPr="00EA374A">
        <w:t xml:space="preserve">This drug is available through the health care professional who administers the drug or in an outpatient or inpatient hospital setting. MassHealth does not pay for this drug to be dispensed through the retail pharmacy. If listed, </w:t>
      </w:r>
      <w:r w:rsidR="00077D74" w:rsidRPr="00EA374A">
        <w:t>PA</w:t>
      </w:r>
      <w:r w:rsidR="00973D62" w:rsidRPr="00EA374A">
        <w:t xml:space="preserve"> does not apply through the hospital outpatient and inpatient settings. Please refer to 130 CMR 433.408 for </w:t>
      </w:r>
      <w:r w:rsidR="00077D74" w:rsidRPr="00EA374A">
        <w:t>PA</w:t>
      </w:r>
      <w:r w:rsidR="00973D62" w:rsidRPr="00EA374A">
        <w:t xml:space="preserve"> requirements for other health care professionals.</w:t>
      </w:r>
      <w:r w:rsidR="007169CC" w:rsidRPr="00EA374A">
        <w:t xml:space="preserve"> Notwithstanding the above, this drug may be an exception to the unified pharmacy policy; please refer to respective MassHealth Accountable Care Partnership Plans (ACPPs) and Managed Care Organizations (MCOs) for </w:t>
      </w:r>
      <w:r w:rsidR="00077D74" w:rsidRPr="00EA374A">
        <w:t>PA</w:t>
      </w:r>
      <w:r w:rsidR="007169CC" w:rsidRPr="00EA374A">
        <w:t xml:space="preserve"> status and criteria, if applicable.</w:t>
      </w:r>
    </w:p>
    <w:p w14:paraId="12C10341" w14:textId="5BFACC92" w:rsidR="00AF6D51" w:rsidRPr="00475590" w:rsidRDefault="00AF6D51" w:rsidP="00556276">
      <w:pPr>
        <w:pStyle w:val="Default"/>
        <w:spacing w:after="120"/>
        <w:ind w:left="360"/>
        <w:rPr>
          <w:rFonts w:ascii="Arial" w:hAnsi="Arial" w:cs="Arial"/>
          <w:sz w:val="22"/>
          <w:szCs w:val="22"/>
        </w:rPr>
      </w:pPr>
      <w:r w:rsidRPr="00475590">
        <w:rPr>
          <w:rFonts w:ascii="Arial" w:hAnsi="Arial" w:cs="Arial"/>
          <w:b/>
          <w:bCs/>
          <w:sz w:val="22"/>
          <w:szCs w:val="22"/>
        </w:rPr>
        <w:t xml:space="preserve">PA </w:t>
      </w:r>
      <w:r w:rsidRPr="00475590">
        <w:rPr>
          <w:rFonts w:ascii="Arial" w:hAnsi="Arial" w:cs="Arial"/>
          <w:sz w:val="22"/>
          <w:szCs w:val="22"/>
        </w:rPr>
        <w:t xml:space="preserve">Prior authorization is required. The prescriber must obtain prior authorization for the drug in order for the </w:t>
      </w:r>
      <w:r w:rsidR="00051963" w:rsidRPr="00475590">
        <w:rPr>
          <w:rFonts w:ascii="Arial" w:hAnsi="Arial" w:cs="Arial"/>
          <w:sz w:val="22"/>
          <w:szCs w:val="22"/>
        </w:rPr>
        <w:t>provider</w:t>
      </w:r>
      <w:r w:rsidRPr="00475590">
        <w:rPr>
          <w:rFonts w:ascii="Arial" w:hAnsi="Arial" w:cs="Arial"/>
          <w:sz w:val="22"/>
          <w:szCs w:val="22"/>
        </w:rPr>
        <w:t xml:space="preserve"> to receive </w:t>
      </w:r>
      <w:r w:rsidR="00051963" w:rsidRPr="00475590">
        <w:rPr>
          <w:rFonts w:ascii="Arial" w:hAnsi="Arial" w:cs="Arial"/>
          <w:sz w:val="22"/>
          <w:szCs w:val="22"/>
        </w:rPr>
        <w:t>reimbursement</w:t>
      </w:r>
      <w:r w:rsidRPr="00475590">
        <w:rPr>
          <w:rFonts w:ascii="Arial" w:hAnsi="Arial" w:cs="Arial"/>
          <w:sz w:val="22"/>
          <w:szCs w:val="22"/>
        </w:rPr>
        <w:t xml:space="preserve">. Note: </w:t>
      </w:r>
      <w:r w:rsidR="00BF16D9" w:rsidRPr="00475590">
        <w:rPr>
          <w:rFonts w:ascii="Arial" w:hAnsi="Arial" w:cs="Arial"/>
          <w:sz w:val="22"/>
          <w:szCs w:val="22"/>
        </w:rPr>
        <w:t>PA</w:t>
      </w:r>
      <w:r w:rsidRPr="00475590">
        <w:rPr>
          <w:rFonts w:ascii="Arial" w:hAnsi="Arial" w:cs="Arial"/>
          <w:sz w:val="22"/>
          <w:szCs w:val="22"/>
        </w:rPr>
        <w:t xml:space="preserve"> applies to both the brand-name and the FDA “A”-rated generic equivalent of listed product. </w:t>
      </w:r>
    </w:p>
    <w:p w14:paraId="145D26C0" w14:textId="2371B97C" w:rsidR="004506D7" w:rsidRPr="0009056E" w:rsidRDefault="004506D7" w:rsidP="004506D7">
      <w:pPr>
        <w:spacing w:after="120" w:line="240" w:lineRule="auto"/>
        <w:ind w:left="360" w:right="547"/>
        <w:rPr>
          <w:rFonts w:cs="Arial"/>
        </w:rPr>
      </w:pPr>
      <w:r w:rsidRPr="0009056E">
        <w:rPr>
          <w:rFonts w:cs="Arial"/>
          <w:b/>
          <w:vertAlign w:val="superscript"/>
        </w:rPr>
        <w:t>A90</w:t>
      </w:r>
      <w:r w:rsidRPr="0009056E">
        <w:rPr>
          <w:rFonts w:cs="Arial"/>
        </w:rPr>
        <w:t xml:space="preserve"> Allowable 90-day supply. Dispensing in up to a 90-day supply is allowed. May not include all strengths or formulations. Quantity limits and other restrictions may apply. </w:t>
      </w:r>
    </w:p>
    <w:p w14:paraId="216F2492" w14:textId="5C0DB171" w:rsidR="00556276" w:rsidRPr="00EA374A" w:rsidRDefault="00AF6D51" w:rsidP="00556276">
      <w:pPr>
        <w:spacing w:after="120" w:line="240" w:lineRule="auto"/>
        <w:ind w:left="360" w:right="547"/>
        <w:rPr>
          <w:rFonts w:cs="Arial"/>
        </w:rPr>
      </w:pPr>
      <w:r w:rsidRPr="00EA374A">
        <w:rPr>
          <w:rFonts w:cs="Arial"/>
          <w:b/>
          <w:vertAlign w:val="superscript"/>
        </w:rPr>
        <w:t>BP</w:t>
      </w:r>
      <w:r w:rsidRPr="00EA374A">
        <w:rPr>
          <w:rFonts w:cs="Arial"/>
        </w:rPr>
        <w:t xml:space="preserve"> Brand Preferred over generic equivalents. In general, MassHealth requires a trial of the preferred drug or clinical rationale for prescribing the non-preferred drug generic equivalent.</w:t>
      </w:r>
    </w:p>
    <w:p w14:paraId="00B7AE15" w14:textId="77777777" w:rsidR="0009448C" w:rsidRPr="00F14377" w:rsidRDefault="0009448C" w:rsidP="0009448C">
      <w:pPr>
        <w:spacing w:after="120" w:line="240" w:lineRule="auto"/>
        <w:ind w:left="360" w:right="547"/>
        <w:rPr>
          <w:rFonts w:cs="Arial"/>
        </w:rPr>
      </w:pPr>
      <w:bookmarkStart w:id="31" w:name="_Hlk99013636"/>
      <w:r w:rsidRPr="00F14377">
        <w:rPr>
          <w:rFonts w:cs="Arial"/>
          <w:b/>
          <w:vertAlign w:val="superscript"/>
        </w:rPr>
        <w:t>PD</w:t>
      </w:r>
      <w:r w:rsidRPr="00F14377">
        <w:rPr>
          <w:rFonts w:cs="Arial"/>
        </w:rPr>
        <w:t xml:space="preserve"> Preferred Drug. In general, MassHealth requires a trial of the preferred drug or clinical rationale for prescribing a non-preferred drug within a therapeutic class.</w:t>
      </w:r>
    </w:p>
    <w:bookmarkEnd w:id="31"/>
    <w:p w14:paraId="218F596F" w14:textId="77777777" w:rsidR="00097EE3" w:rsidRDefault="00097EE3" w:rsidP="00F9643B">
      <w:pPr>
        <w:spacing w:after="240"/>
        <w:ind w:right="540"/>
      </w:pPr>
    </w:p>
    <w:p w14:paraId="64884BB7" w14:textId="5BCD8D7C" w:rsidR="00E25062" w:rsidRPr="00E25062" w:rsidRDefault="00E25062" w:rsidP="00E25062">
      <w:pPr>
        <w:rPr>
          <w:rFonts w:cs="Arial"/>
          <w:sz w:val="32"/>
        </w:rPr>
      </w:pPr>
    </w:p>
    <w:p w14:paraId="77B9BE5C" w14:textId="2BC8DA57" w:rsidR="00E25062" w:rsidRDefault="00E25062" w:rsidP="00E25062"/>
    <w:p w14:paraId="536D0C74" w14:textId="77777777" w:rsidR="00E25062" w:rsidRPr="00E25062" w:rsidRDefault="00E25062" w:rsidP="00E25062">
      <w:pPr>
        <w:jc w:val="center"/>
        <w:rPr>
          <w:rFonts w:cs="Arial"/>
          <w:sz w:val="32"/>
        </w:rPr>
      </w:pPr>
    </w:p>
    <w:sectPr w:rsidR="00E25062" w:rsidRPr="00E25062" w:rsidSect="00E77ACF">
      <w:headerReference w:type="default" r:id="rId12"/>
      <w:headerReference w:type="first" r:id="rId13"/>
      <w:footerReference w:type="first" r:id="rId14"/>
      <w:pgSz w:w="12240" w:h="15840"/>
      <w:pgMar w:top="994" w:right="360" w:bottom="180" w:left="547" w:header="720" w:footer="21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E2F35D1" w14:textId="77777777" w:rsidR="006E08CE" w:rsidRDefault="006E08CE" w:rsidP="006D1726">
      <w:pPr>
        <w:spacing w:after="0" w:line="240" w:lineRule="auto"/>
      </w:pPr>
      <w:r>
        <w:separator/>
      </w:r>
    </w:p>
  </w:endnote>
  <w:endnote w:type="continuationSeparator" w:id="0">
    <w:p w14:paraId="2CCFDAA8" w14:textId="77777777" w:rsidR="006E08CE" w:rsidRDefault="006E08CE" w:rsidP="006D1726">
      <w:pPr>
        <w:spacing w:after="0" w:line="240" w:lineRule="auto"/>
      </w:pPr>
      <w:r>
        <w:continuationSeparator/>
      </w:r>
    </w:p>
  </w:endnote>
  <w:endnote w:type="continuationNotice" w:id="1">
    <w:p w14:paraId="661D93A6" w14:textId="77777777" w:rsidR="006E08CE" w:rsidRDefault="006E08C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5211CD" w14:textId="60902ECE" w:rsidR="006476E6" w:rsidRDefault="006476E6" w:rsidP="008141CB">
    <w:pPr>
      <w:pStyle w:val="Footer"/>
      <w:tabs>
        <w:tab w:val="clear" w:pos="4680"/>
        <w:tab w:val="center" w:pos="8730"/>
      </w:tabs>
    </w:pPr>
    <w:r>
      <w:t>Summary Update (Rev. 04/20)</w:t>
    </w:r>
    <w:r>
      <w:tab/>
    </w:r>
    <w:r w:rsidRPr="007150A1">
      <w:t xml:space="preserve">Last updated: </w:t>
    </w:r>
    <w:r>
      <w:fldChar w:fldCharType="begin"/>
    </w:r>
    <w:r>
      <w:instrText xml:space="preserve"> DATE \@ "M/d/yyyy" </w:instrText>
    </w:r>
    <w:r>
      <w:fldChar w:fldCharType="separate"/>
    </w:r>
    <w:r w:rsidR="00E04E69">
      <w:rPr>
        <w:noProof/>
      </w:rPr>
      <w:t>7/30/2025</w:t>
    </w:r>
    <w:r>
      <w:fldChar w:fldCharType="end"/>
    </w:r>
  </w:p>
  <w:p w14:paraId="2981B75F" w14:textId="77777777" w:rsidR="006476E6" w:rsidRDefault="006476E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3C8F42" w14:textId="77777777" w:rsidR="006E08CE" w:rsidRDefault="006E08CE" w:rsidP="006D1726">
      <w:pPr>
        <w:spacing w:after="0" w:line="240" w:lineRule="auto"/>
      </w:pPr>
      <w:r>
        <w:separator/>
      </w:r>
    </w:p>
  </w:footnote>
  <w:footnote w:type="continuationSeparator" w:id="0">
    <w:p w14:paraId="042794FC" w14:textId="77777777" w:rsidR="006E08CE" w:rsidRDefault="006E08CE" w:rsidP="006D1726">
      <w:pPr>
        <w:spacing w:after="0" w:line="240" w:lineRule="auto"/>
      </w:pPr>
      <w:r>
        <w:continuationSeparator/>
      </w:r>
    </w:p>
  </w:footnote>
  <w:footnote w:type="continuationNotice" w:id="1">
    <w:p w14:paraId="60AF0EFF" w14:textId="77777777" w:rsidR="006E08CE" w:rsidRDefault="006E08C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902972" w14:textId="77777777" w:rsidR="006476E6" w:rsidRPr="00BF098E" w:rsidRDefault="006476E6" w:rsidP="001A128C">
    <w:pPr>
      <w:tabs>
        <w:tab w:val="center" w:pos="4320"/>
        <w:tab w:val="right" w:pos="8640"/>
      </w:tabs>
      <w:spacing w:after="0" w:line="240" w:lineRule="auto"/>
      <w:rPr>
        <w:rFonts w:ascii="Times New Roman" w:eastAsia="Times New Roman" w:hAnsi="Times New Roman" w:cs="Times New Roman"/>
        <w:sz w:val="24"/>
        <w:szCs w:val="24"/>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17F4A4" w14:textId="19F9A785" w:rsidR="006476E6" w:rsidRPr="00EE6D85" w:rsidRDefault="006476E6" w:rsidP="008141CB">
    <w:pPr>
      <w:pStyle w:val="Header"/>
      <w:rPr>
        <w:rFonts w:eastAsia="Times New Roman" w:cs="Arial"/>
      </w:rPr>
    </w:pPr>
    <w:bookmarkStart w:id="32" w:name="_Hlk3361259"/>
    <w:r w:rsidRPr="00EE6D85">
      <w:rPr>
        <w:rFonts w:eastAsia="Times New Roman" w:cs="Arial"/>
      </w:rPr>
      <w:t xml:space="preserve">Tentative dates: </w:t>
    </w:r>
    <w:r w:rsidRPr="00EE6D85">
      <w:rPr>
        <w:rFonts w:cs="Arial"/>
        <w:highlight w:val="yellow"/>
      </w:rPr>
      <w:t>03/30/2020</w:t>
    </w:r>
    <w:r w:rsidRPr="00EE6D85">
      <w:rPr>
        <w:rFonts w:eastAsia="Times New Roman" w:cs="Arial"/>
        <w:highlight w:val="yellow"/>
      </w:rPr>
      <w:t xml:space="preserve"> (Summary Draft); </w:t>
    </w:r>
    <w:r w:rsidRPr="00EE6D85">
      <w:rPr>
        <w:rFonts w:cs="Arial"/>
        <w:highlight w:val="yellow"/>
      </w:rPr>
      <w:t>04/06/2020</w:t>
    </w:r>
    <w:r w:rsidRPr="00EE6D85">
      <w:rPr>
        <w:rFonts w:eastAsia="Times New Roman" w:cs="Arial"/>
        <w:highlight w:val="yellow"/>
      </w:rPr>
      <w:t xml:space="preserve"> (MHDL published)</w:t>
    </w:r>
    <w:r w:rsidRPr="00EE6D85">
      <w:rPr>
        <w:rFonts w:eastAsia="Times New Roman" w:cs="Arial"/>
      </w:rPr>
      <w:t xml:space="preserve"> </w:t>
    </w:r>
  </w:p>
  <w:p w14:paraId="181105BB" w14:textId="4F623DB1" w:rsidR="006476E6" w:rsidRPr="00EE6D85" w:rsidRDefault="006476E6" w:rsidP="008141CB">
    <w:pPr>
      <w:tabs>
        <w:tab w:val="center" w:pos="4320"/>
        <w:tab w:val="right" w:pos="8640"/>
      </w:tabs>
      <w:spacing w:after="0" w:line="240" w:lineRule="auto"/>
      <w:rPr>
        <w:rFonts w:eastAsia="Times New Roman" w:cs="Arial"/>
      </w:rPr>
    </w:pPr>
    <w:r w:rsidRPr="00EE6D85">
      <w:rPr>
        <w:rFonts w:eastAsia="Times New Roman" w:cs="Arial"/>
      </w:rPr>
      <w:t>MHDL 107</w:t>
    </w:r>
    <w:r w:rsidRPr="00EE6D85">
      <w:rPr>
        <w:rFonts w:eastAsia="Times New Roman" w:cs="Arial"/>
        <w:vertAlign w:val="superscript"/>
      </w:rPr>
      <w:t>th</w:t>
    </w:r>
    <w:r w:rsidRPr="00EE6D85">
      <w:rPr>
        <w:rFonts w:eastAsia="Times New Roman" w:cs="Arial"/>
      </w:rPr>
      <w:t xml:space="preserve"> Rollout</w:t>
    </w:r>
  </w:p>
  <w:p w14:paraId="006B9115" w14:textId="33624706" w:rsidR="006476E6" w:rsidRPr="00EE6D85" w:rsidRDefault="006476E6" w:rsidP="008141CB">
    <w:pPr>
      <w:tabs>
        <w:tab w:val="center" w:pos="4320"/>
        <w:tab w:val="right" w:pos="8640"/>
      </w:tabs>
      <w:spacing w:after="0" w:line="240" w:lineRule="auto"/>
      <w:rPr>
        <w:rFonts w:eastAsia="Times New Roman" w:cs="Arial"/>
      </w:rPr>
    </w:pPr>
    <w:r w:rsidRPr="00EE6D85">
      <w:rPr>
        <w:rFonts w:eastAsia="Times New Roman" w:cs="Arial"/>
      </w:rPr>
      <w:t>DRAFT</w:t>
    </w:r>
  </w:p>
  <w:bookmarkEnd w:id="32"/>
  <w:p w14:paraId="4E7E715D" w14:textId="77777777" w:rsidR="006476E6" w:rsidRDefault="006476E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C80690"/>
    <w:multiLevelType w:val="hybridMultilevel"/>
    <w:tmpl w:val="0476A678"/>
    <w:lvl w:ilvl="0" w:tplc="FD88141E">
      <w:start w:val="1"/>
      <w:numFmt w:val="decimal"/>
      <w:lvlText w:val="%1."/>
      <w:lvlJc w:val="left"/>
      <w:pPr>
        <w:ind w:left="1020" w:hanging="360"/>
      </w:pPr>
    </w:lvl>
    <w:lvl w:ilvl="1" w:tplc="3A7E7B1E">
      <w:start w:val="1"/>
      <w:numFmt w:val="decimal"/>
      <w:lvlText w:val="%2."/>
      <w:lvlJc w:val="left"/>
      <w:pPr>
        <w:ind w:left="1020" w:hanging="360"/>
      </w:pPr>
    </w:lvl>
    <w:lvl w:ilvl="2" w:tplc="9ECC9128">
      <w:start w:val="1"/>
      <w:numFmt w:val="decimal"/>
      <w:lvlText w:val="%3."/>
      <w:lvlJc w:val="left"/>
      <w:pPr>
        <w:ind w:left="1020" w:hanging="360"/>
      </w:pPr>
    </w:lvl>
    <w:lvl w:ilvl="3" w:tplc="451247E8">
      <w:start w:val="1"/>
      <w:numFmt w:val="decimal"/>
      <w:lvlText w:val="%4."/>
      <w:lvlJc w:val="left"/>
      <w:pPr>
        <w:ind w:left="1020" w:hanging="360"/>
      </w:pPr>
    </w:lvl>
    <w:lvl w:ilvl="4" w:tplc="0930BB38">
      <w:start w:val="1"/>
      <w:numFmt w:val="decimal"/>
      <w:lvlText w:val="%5."/>
      <w:lvlJc w:val="left"/>
      <w:pPr>
        <w:ind w:left="1020" w:hanging="360"/>
      </w:pPr>
    </w:lvl>
    <w:lvl w:ilvl="5" w:tplc="05AAAAEA">
      <w:start w:val="1"/>
      <w:numFmt w:val="decimal"/>
      <w:lvlText w:val="%6."/>
      <w:lvlJc w:val="left"/>
      <w:pPr>
        <w:ind w:left="1020" w:hanging="360"/>
      </w:pPr>
    </w:lvl>
    <w:lvl w:ilvl="6" w:tplc="70002A6A">
      <w:start w:val="1"/>
      <w:numFmt w:val="decimal"/>
      <w:lvlText w:val="%7."/>
      <w:lvlJc w:val="left"/>
      <w:pPr>
        <w:ind w:left="1020" w:hanging="360"/>
      </w:pPr>
    </w:lvl>
    <w:lvl w:ilvl="7" w:tplc="8564AD6C">
      <w:start w:val="1"/>
      <w:numFmt w:val="decimal"/>
      <w:lvlText w:val="%8."/>
      <w:lvlJc w:val="left"/>
      <w:pPr>
        <w:ind w:left="1020" w:hanging="360"/>
      </w:pPr>
    </w:lvl>
    <w:lvl w:ilvl="8" w:tplc="7752FC90">
      <w:start w:val="1"/>
      <w:numFmt w:val="decimal"/>
      <w:lvlText w:val="%9."/>
      <w:lvlJc w:val="left"/>
      <w:pPr>
        <w:ind w:left="1020" w:hanging="360"/>
      </w:pPr>
    </w:lvl>
  </w:abstractNum>
  <w:abstractNum w:abstractNumId="1" w15:restartNumberingAfterBreak="0">
    <w:nsid w:val="03D40758"/>
    <w:multiLevelType w:val="hybridMultilevel"/>
    <w:tmpl w:val="BE52F18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A907068"/>
    <w:multiLevelType w:val="hybridMultilevel"/>
    <w:tmpl w:val="DAD47B2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18302F4C"/>
    <w:multiLevelType w:val="hybridMultilevel"/>
    <w:tmpl w:val="3B302AA8"/>
    <w:lvl w:ilvl="0" w:tplc="6D74651E">
      <w:start w:val="1"/>
      <w:numFmt w:val="bullet"/>
      <w:lvlText w:val=""/>
      <w:lvlJc w:val="left"/>
      <w:pPr>
        <w:ind w:left="1440" w:hanging="360"/>
      </w:pPr>
      <w:rPr>
        <w:rFonts w:ascii="Symbol" w:hAnsi="Symbol" w:hint="default"/>
        <w:sz w:val="22"/>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1B344ADD"/>
    <w:multiLevelType w:val="hybridMultilevel"/>
    <w:tmpl w:val="94D08C06"/>
    <w:lvl w:ilvl="0" w:tplc="5D48273E">
      <w:start w:val="1"/>
      <w:numFmt w:val="decimal"/>
      <w:lvlText w:val="%1."/>
      <w:lvlJc w:val="left"/>
      <w:pPr>
        <w:ind w:left="1020" w:hanging="360"/>
      </w:pPr>
    </w:lvl>
    <w:lvl w:ilvl="1" w:tplc="EB62978C">
      <w:start w:val="1"/>
      <w:numFmt w:val="decimal"/>
      <w:lvlText w:val="%2."/>
      <w:lvlJc w:val="left"/>
      <w:pPr>
        <w:ind w:left="1020" w:hanging="360"/>
      </w:pPr>
    </w:lvl>
    <w:lvl w:ilvl="2" w:tplc="3DF075AE">
      <w:start w:val="1"/>
      <w:numFmt w:val="decimal"/>
      <w:lvlText w:val="%3."/>
      <w:lvlJc w:val="left"/>
      <w:pPr>
        <w:ind w:left="1020" w:hanging="360"/>
      </w:pPr>
    </w:lvl>
    <w:lvl w:ilvl="3" w:tplc="277E7054">
      <w:start w:val="1"/>
      <w:numFmt w:val="decimal"/>
      <w:lvlText w:val="%4."/>
      <w:lvlJc w:val="left"/>
      <w:pPr>
        <w:ind w:left="1020" w:hanging="360"/>
      </w:pPr>
    </w:lvl>
    <w:lvl w:ilvl="4" w:tplc="C136BF68">
      <w:start w:val="1"/>
      <w:numFmt w:val="decimal"/>
      <w:lvlText w:val="%5."/>
      <w:lvlJc w:val="left"/>
      <w:pPr>
        <w:ind w:left="1020" w:hanging="360"/>
      </w:pPr>
    </w:lvl>
    <w:lvl w:ilvl="5" w:tplc="9F90D382">
      <w:start w:val="1"/>
      <w:numFmt w:val="decimal"/>
      <w:lvlText w:val="%6."/>
      <w:lvlJc w:val="left"/>
      <w:pPr>
        <w:ind w:left="1020" w:hanging="360"/>
      </w:pPr>
    </w:lvl>
    <w:lvl w:ilvl="6" w:tplc="DF009F00">
      <w:start w:val="1"/>
      <w:numFmt w:val="decimal"/>
      <w:lvlText w:val="%7."/>
      <w:lvlJc w:val="left"/>
      <w:pPr>
        <w:ind w:left="1020" w:hanging="360"/>
      </w:pPr>
    </w:lvl>
    <w:lvl w:ilvl="7" w:tplc="4E8239FA">
      <w:start w:val="1"/>
      <w:numFmt w:val="decimal"/>
      <w:lvlText w:val="%8."/>
      <w:lvlJc w:val="left"/>
      <w:pPr>
        <w:ind w:left="1020" w:hanging="360"/>
      </w:pPr>
    </w:lvl>
    <w:lvl w:ilvl="8" w:tplc="A6661F3A">
      <w:start w:val="1"/>
      <w:numFmt w:val="decimal"/>
      <w:lvlText w:val="%9."/>
      <w:lvlJc w:val="left"/>
      <w:pPr>
        <w:ind w:left="1020" w:hanging="360"/>
      </w:pPr>
    </w:lvl>
  </w:abstractNum>
  <w:abstractNum w:abstractNumId="5" w15:restartNumberingAfterBreak="0">
    <w:nsid w:val="1C9A0593"/>
    <w:multiLevelType w:val="hybridMultilevel"/>
    <w:tmpl w:val="CFEABF3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1AB65BE"/>
    <w:multiLevelType w:val="hybridMultilevel"/>
    <w:tmpl w:val="F71E059A"/>
    <w:lvl w:ilvl="0" w:tplc="6324D7C2">
      <w:start w:val="1"/>
      <w:numFmt w:val="decimal"/>
      <w:lvlText w:val="%1."/>
      <w:lvlJc w:val="left"/>
      <w:pPr>
        <w:ind w:left="1020" w:hanging="360"/>
      </w:pPr>
    </w:lvl>
    <w:lvl w:ilvl="1" w:tplc="B51C8B6A">
      <w:start w:val="1"/>
      <w:numFmt w:val="decimal"/>
      <w:lvlText w:val="%2."/>
      <w:lvlJc w:val="left"/>
      <w:pPr>
        <w:ind w:left="1020" w:hanging="360"/>
      </w:pPr>
    </w:lvl>
    <w:lvl w:ilvl="2" w:tplc="D47065DA">
      <w:start w:val="1"/>
      <w:numFmt w:val="decimal"/>
      <w:lvlText w:val="%3."/>
      <w:lvlJc w:val="left"/>
      <w:pPr>
        <w:ind w:left="1020" w:hanging="360"/>
      </w:pPr>
    </w:lvl>
    <w:lvl w:ilvl="3" w:tplc="B1BCFECA">
      <w:start w:val="1"/>
      <w:numFmt w:val="decimal"/>
      <w:lvlText w:val="%4."/>
      <w:lvlJc w:val="left"/>
      <w:pPr>
        <w:ind w:left="1020" w:hanging="360"/>
      </w:pPr>
    </w:lvl>
    <w:lvl w:ilvl="4" w:tplc="4B52E13C">
      <w:start w:val="1"/>
      <w:numFmt w:val="decimal"/>
      <w:lvlText w:val="%5."/>
      <w:lvlJc w:val="left"/>
      <w:pPr>
        <w:ind w:left="1020" w:hanging="360"/>
      </w:pPr>
    </w:lvl>
    <w:lvl w:ilvl="5" w:tplc="4F4A4DC6">
      <w:start w:val="1"/>
      <w:numFmt w:val="decimal"/>
      <w:lvlText w:val="%6."/>
      <w:lvlJc w:val="left"/>
      <w:pPr>
        <w:ind w:left="1020" w:hanging="360"/>
      </w:pPr>
    </w:lvl>
    <w:lvl w:ilvl="6" w:tplc="28C0B41C">
      <w:start w:val="1"/>
      <w:numFmt w:val="decimal"/>
      <w:lvlText w:val="%7."/>
      <w:lvlJc w:val="left"/>
      <w:pPr>
        <w:ind w:left="1020" w:hanging="360"/>
      </w:pPr>
    </w:lvl>
    <w:lvl w:ilvl="7" w:tplc="3B92CA1C">
      <w:start w:val="1"/>
      <w:numFmt w:val="decimal"/>
      <w:lvlText w:val="%8."/>
      <w:lvlJc w:val="left"/>
      <w:pPr>
        <w:ind w:left="1020" w:hanging="360"/>
      </w:pPr>
    </w:lvl>
    <w:lvl w:ilvl="8" w:tplc="37F073FA">
      <w:start w:val="1"/>
      <w:numFmt w:val="decimal"/>
      <w:lvlText w:val="%9."/>
      <w:lvlJc w:val="left"/>
      <w:pPr>
        <w:ind w:left="1020" w:hanging="360"/>
      </w:pPr>
    </w:lvl>
  </w:abstractNum>
  <w:abstractNum w:abstractNumId="7" w15:restartNumberingAfterBreak="0">
    <w:nsid w:val="27D97CE4"/>
    <w:multiLevelType w:val="hybridMultilevel"/>
    <w:tmpl w:val="FF200D7A"/>
    <w:lvl w:ilvl="0" w:tplc="53900B1A">
      <w:start w:val="1"/>
      <w:numFmt w:val="bullet"/>
      <w:lvlText w:val=""/>
      <w:lvlJc w:val="left"/>
      <w:pPr>
        <w:ind w:left="720" w:hanging="360"/>
      </w:pPr>
      <w:rPr>
        <w:rFonts w:ascii="Symbol" w:hAnsi="Symbol"/>
      </w:rPr>
    </w:lvl>
    <w:lvl w:ilvl="1" w:tplc="67405A16">
      <w:start w:val="1"/>
      <w:numFmt w:val="bullet"/>
      <w:lvlText w:val=""/>
      <w:lvlJc w:val="left"/>
      <w:pPr>
        <w:ind w:left="720" w:hanging="360"/>
      </w:pPr>
      <w:rPr>
        <w:rFonts w:ascii="Symbol" w:hAnsi="Symbol"/>
      </w:rPr>
    </w:lvl>
    <w:lvl w:ilvl="2" w:tplc="70142206">
      <w:start w:val="1"/>
      <w:numFmt w:val="bullet"/>
      <w:lvlText w:val=""/>
      <w:lvlJc w:val="left"/>
      <w:pPr>
        <w:ind w:left="720" w:hanging="360"/>
      </w:pPr>
      <w:rPr>
        <w:rFonts w:ascii="Symbol" w:hAnsi="Symbol"/>
      </w:rPr>
    </w:lvl>
    <w:lvl w:ilvl="3" w:tplc="A0F43EFC">
      <w:start w:val="1"/>
      <w:numFmt w:val="bullet"/>
      <w:lvlText w:val=""/>
      <w:lvlJc w:val="left"/>
      <w:pPr>
        <w:ind w:left="720" w:hanging="360"/>
      </w:pPr>
      <w:rPr>
        <w:rFonts w:ascii="Symbol" w:hAnsi="Symbol"/>
      </w:rPr>
    </w:lvl>
    <w:lvl w:ilvl="4" w:tplc="A5567F2C">
      <w:start w:val="1"/>
      <w:numFmt w:val="bullet"/>
      <w:lvlText w:val=""/>
      <w:lvlJc w:val="left"/>
      <w:pPr>
        <w:ind w:left="720" w:hanging="360"/>
      </w:pPr>
      <w:rPr>
        <w:rFonts w:ascii="Symbol" w:hAnsi="Symbol"/>
      </w:rPr>
    </w:lvl>
    <w:lvl w:ilvl="5" w:tplc="2D2E8ED0">
      <w:start w:val="1"/>
      <w:numFmt w:val="bullet"/>
      <w:lvlText w:val=""/>
      <w:lvlJc w:val="left"/>
      <w:pPr>
        <w:ind w:left="720" w:hanging="360"/>
      </w:pPr>
      <w:rPr>
        <w:rFonts w:ascii="Symbol" w:hAnsi="Symbol"/>
      </w:rPr>
    </w:lvl>
    <w:lvl w:ilvl="6" w:tplc="63063C2A">
      <w:start w:val="1"/>
      <w:numFmt w:val="bullet"/>
      <w:lvlText w:val=""/>
      <w:lvlJc w:val="left"/>
      <w:pPr>
        <w:ind w:left="720" w:hanging="360"/>
      </w:pPr>
      <w:rPr>
        <w:rFonts w:ascii="Symbol" w:hAnsi="Symbol"/>
      </w:rPr>
    </w:lvl>
    <w:lvl w:ilvl="7" w:tplc="78BE7754">
      <w:start w:val="1"/>
      <w:numFmt w:val="bullet"/>
      <w:lvlText w:val=""/>
      <w:lvlJc w:val="left"/>
      <w:pPr>
        <w:ind w:left="720" w:hanging="360"/>
      </w:pPr>
      <w:rPr>
        <w:rFonts w:ascii="Symbol" w:hAnsi="Symbol"/>
      </w:rPr>
    </w:lvl>
    <w:lvl w:ilvl="8" w:tplc="6D606FEE">
      <w:start w:val="1"/>
      <w:numFmt w:val="bullet"/>
      <w:lvlText w:val=""/>
      <w:lvlJc w:val="left"/>
      <w:pPr>
        <w:ind w:left="720" w:hanging="360"/>
      </w:pPr>
      <w:rPr>
        <w:rFonts w:ascii="Symbol" w:hAnsi="Symbol"/>
      </w:rPr>
    </w:lvl>
  </w:abstractNum>
  <w:abstractNum w:abstractNumId="8" w15:restartNumberingAfterBreak="0">
    <w:nsid w:val="3388255C"/>
    <w:multiLevelType w:val="hybridMultilevel"/>
    <w:tmpl w:val="B2CEFEE6"/>
    <w:lvl w:ilvl="0" w:tplc="04090019">
      <w:start w:val="1"/>
      <w:numFmt w:val="lowerLetter"/>
      <w:lvlText w:val="%1."/>
      <w:lvlJc w:val="left"/>
      <w:pPr>
        <w:ind w:left="720" w:hanging="360"/>
      </w:pPr>
      <w:rPr>
        <w:rFonts w:hint="default"/>
      </w:rPr>
    </w:lvl>
    <w:lvl w:ilvl="1" w:tplc="6D74651E">
      <w:start w:val="1"/>
      <w:numFmt w:val="bullet"/>
      <w:lvlText w:val=""/>
      <w:lvlJc w:val="left"/>
      <w:pPr>
        <w:ind w:left="1080" w:hanging="360"/>
      </w:pPr>
      <w:rPr>
        <w:rFonts w:ascii="Symbol" w:hAnsi="Symbol" w:hint="default"/>
        <w:sz w:val="22"/>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3E33BBB"/>
    <w:multiLevelType w:val="hybridMultilevel"/>
    <w:tmpl w:val="47F627EE"/>
    <w:lvl w:ilvl="0" w:tplc="4C06DEEC">
      <w:start w:val="1"/>
      <w:numFmt w:val="decimal"/>
      <w:lvlText w:val="%1."/>
      <w:lvlJc w:val="left"/>
      <w:pPr>
        <w:ind w:left="1020" w:hanging="360"/>
      </w:pPr>
    </w:lvl>
    <w:lvl w:ilvl="1" w:tplc="B138233C">
      <w:start w:val="1"/>
      <w:numFmt w:val="decimal"/>
      <w:lvlText w:val="%2."/>
      <w:lvlJc w:val="left"/>
      <w:pPr>
        <w:ind w:left="1020" w:hanging="360"/>
      </w:pPr>
    </w:lvl>
    <w:lvl w:ilvl="2" w:tplc="3E0837EE">
      <w:start w:val="1"/>
      <w:numFmt w:val="decimal"/>
      <w:lvlText w:val="%3."/>
      <w:lvlJc w:val="left"/>
      <w:pPr>
        <w:ind w:left="1020" w:hanging="360"/>
      </w:pPr>
    </w:lvl>
    <w:lvl w:ilvl="3" w:tplc="04520782">
      <w:start w:val="1"/>
      <w:numFmt w:val="decimal"/>
      <w:lvlText w:val="%4."/>
      <w:lvlJc w:val="left"/>
      <w:pPr>
        <w:ind w:left="1020" w:hanging="360"/>
      </w:pPr>
    </w:lvl>
    <w:lvl w:ilvl="4" w:tplc="51BAC844">
      <w:start w:val="1"/>
      <w:numFmt w:val="decimal"/>
      <w:lvlText w:val="%5."/>
      <w:lvlJc w:val="left"/>
      <w:pPr>
        <w:ind w:left="1020" w:hanging="360"/>
      </w:pPr>
    </w:lvl>
    <w:lvl w:ilvl="5" w:tplc="5C5C8F64">
      <w:start w:val="1"/>
      <w:numFmt w:val="decimal"/>
      <w:lvlText w:val="%6."/>
      <w:lvlJc w:val="left"/>
      <w:pPr>
        <w:ind w:left="1020" w:hanging="360"/>
      </w:pPr>
    </w:lvl>
    <w:lvl w:ilvl="6" w:tplc="750AA252">
      <w:start w:val="1"/>
      <w:numFmt w:val="decimal"/>
      <w:lvlText w:val="%7."/>
      <w:lvlJc w:val="left"/>
      <w:pPr>
        <w:ind w:left="1020" w:hanging="360"/>
      </w:pPr>
    </w:lvl>
    <w:lvl w:ilvl="7" w:tplc="AA761992">
      <w:start w:val="1"/>
      <w:numFmt w:val="decimal"/>
      <w:lvlText w:val="%8."/>
      <w:lvlJc w:val="left"/>
      <w:pPr>
        <w:ind w:left="1020" w:hanging="360"/>
      </w:pPr>
    </w:lvl>
    <w:lvl w:ilvl="8" w:tplc="469E7928">
      <w:start w:val="1"/>
      <w:numFmt w:val="decimal"/>
      <w:lvlText w:val="%9."/>
      <w:lvlJc w:val="left"/>
      <w:pPr>
        <w:ind w:left="1020" w:hanging="360"/>
      </w:pPr>
    </w:lvl>
  </w:abstractNum>
  <w:abstractNum w:abstractNumId="10" w15:restartNumberingAfterBreak="0">
    <w:nsid w:val="35622E96"/>
    <w:multiLevelType w:val="hybridMultilevel"/>
    <w:tmpl w:val="2716CD86"/>
    <w:lvl w:ilvl="0" w:tplc="04090019">
      <w:start w:val="1"/>
      <w:numFmt w:val="lowerLetter"/>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7101D2D"/>
    <w:multiLevelType w:val="hybridMultilevel"/>
    <w:tmpl w:val="77EE76A0"/>
    <w:lvl w:ilvl="0" w:tplc="04090019">
      <w:start w:val="1"/>
      <w:numFmt w:val="lowerLetter"/>
      <w:lvlText w:val="%1."/>
      <w:lvlJc w:val="left"/>
      <w:pPr>
        <w:ind w:left="720" w:hanging="360"/>
      </w:pPr>
      <w:rPr>
        <w:rFonts w:hint="default"/>
      </w:rPr>
    </w:lvl>
    <w:lvl w:ilvl="1" w:tplc="04090001">
      <w:start w:val="1"/>
      <w:numFmt w:val="bullet"/>
      <w:lvlText w:val=""/>
      <w:lvlJc w:val="left"/>
      <w:pPr>
        <w:ind w:left="108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B4877A4"/>
    <w:multiLevelType w:val="hybridMultilevel"/>
    <w:tmpl w:val="A0987332"/>
    <w:lvl w:ilvl="0" w:tplc="B164E944">
      <w:start w:val="1"/>
      <w:numFmt w:val="lowerLetter"/>
      <w:lvlText w:val="%1."/>
      <w:lvlJc w:val="left"/>
      <w:pPr>
        <w:ind w:left="720" w:hanging="360"/>
      </w:pPr>
      <w:rPr>
        <w:rFonts w:ascii="Arial" w:eastAsiaTheme="minorHAnsi" w:hAnsi="Arial" w:cs="Arial"/>
      </w:rPr>
    </w:lvl>
    <w:lvl w:ilvl="1" w:tplc="FFFFFFFF">
      <w:start w:val="1"/>
      <w:numFmt w:val="bullet"/>
      <w:lvlText w:val=""/>
      <w:lvlJc w:val="left"/>
      <w:pPr>
        <w:ind w:left="1440" w:hanging="360"/>
      </w:pPr>
      <w:rPr>
        <w:rFonts w:ascii="Symbol" w:hAnsi="Symbol" w:hint="default"/>
        <w:sz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3F1F39D6"/>
    <w:multiLevelType w:val="hybridMultilevel"/>
    <w:tmpl w:val="312CCF86"/>
    <w:lvl w:ilvl="0" w:tplc="FC1EA210">
      <w:start w:val="1"/>
      <w:numFmt w:val="decimal"/>
      <w:lvlText w:val="%1."/>
      <w:lvlJc w:val="left"/>
      <w:pPr>
        <w:ind w:left="1020" w:hanging="360"/>
      </w:pPr>
    </w:lvl>
    <w:lvl w:ilvl="1" w:tplc="B7D04EFA">
      <w:start w:val="1"/>
      <w:numFmt w:val="decimal"/>
      <w:lvlText w:val="%2."/>
      <w:lvlJc w:val="left"/>
      <w:pPr>
        <w:ind w:left="1020" w:hanging="360"/>
      </w:pPr>
    </w:lvl>
    <w:lvl w:ilvl="2" w:tplc="6468822E">
      <w:start w:val="1"/>
      <w:numFmt w:val="decimal"/>
      <w:lvlText w:val="%3."/>
      <w:lvlJc w:val="left"/>
      <w:pPr>
        <w:ind w:left="1020" w:hanging="360"/>
      </w:pPr>
    </w:lvl>
    <w:lvl w:ilvl="3" w:tplc="AF7CCF4C">
      <w:start w:val="1"/>
      <w:numFmt w:val="decimal"/>
      <w:lvlText w:val="%4."/>
      <w:lvlJc w:val="left"/>
      <w:pPr>
        <w:ind w:left="1020" w:hanging="360"/>
      </w:pPr>
    </w:lvl>
    <w:lvl w:ilvl="4" w:tplc="4C806242">
      <w:start w:val="1"/>
      <w:numFmt w:val="decimal"/>
      <w:lvlText w:val="%5."/>
      <w:lvlJc w:val="left"/>
      <w:pPr>
        <w:ind w:left="1020" w:hanging="360"/>
      </w:pPr>
    </w:lvl>
    <w:lvl w:ilvl="5" w:tplc="DF14B180">
      <w:start w:val="1"/>
      <w:numFmt w:val="decimal"/>
      <w:lvlText w:val="%6."/>
      <w:lvlJc w:val="left"/>
      <w:pPr>
        <w:ind w:left="1020" w:hanging="360"/>
      </w:pPr>
    </w:lvl>
    <w:lvl w:ilvl="6" w:tplc="FF0C3A32">
      <w:start w:val="1"/>
      <w:numFmt w:val="decimal"/>
      <w:lvlText w:val="%7."/>
      <w:lvlJc w:val="left"/>
      <w:pPr>
        <w:ind w:left="1020" w:hanging="360"/>
      </w:pPr>
    </w:lvl>
    <w:lvl w:ilvl="7" w:tplc="1118267E">
      <w:start w:val="1"/>
      <w:numFmt w:val="decimal"/>
      <w:lvlText w:val="%8."/>
      <w:lvlJc w:val="left"/>
      <w:pPr>
        <w:ind w:left="1020" w:hanging="360"/>
      </w:pPr>
    </w:lvl>
    <w:lvl w:ilvl="8" w:tplc="37F0756A">
      <w:start w:val="1"/>
      <w:numFmt w:val="decimal"/>
      <w:lvlText w:val="%9."/>
      <w:lvlJc w:val="left"/>
      <w:pPr>
        <w:ind w:left="1020" w:hanging="360"/>
      </w:pPr>
    </w:lvl>
  </w:abstractNum>
  <w:abstractNum w:abstractNumId="14" w15:restartNumberingAfterBreak="0">
    <w:nsid w:val="3FE90019"/>
    <w:multiLevelType w:val="hybridMultilevel"/>
    <w:tmpl w:val="CD54B032"/>
    <w:lvl w:ilvl="0" w:tplc="FFFFFFFF">
      <w:start w:val="1"/>
      <w:numFmt w:val="lowerLetter"/>
      <w:lvlText w:val="%1."/>
      <w:lvlJc w:val="left"/>
      <w:pPr>
        <w:ind w:left="720" w:hanging="360"/>
      </w:pPr>
      <w:rPr>
        <w:rFonts w:ascii="Arial" w:eastAsiaTheme="minorHAnsi" w:hAnsi="Arial" w:cs="Arial"/>
      </w:rPr>
    </w:lvl>
    <w:lvl w:ilvl="1" w:tplc="FFFFFFFF">
      <w:start w:val="1"/>
      <w:numFmt w:val="bullet"/>
      <w:lvlText w:val=""/>
      <w:lvlJc w:val="left"/>
      <w:pPr>
        <w:ind w:left="1440" w:hanging="360"/>
      </w:pPr>
      <w:rPr>
        <w:rFonts w:ascii="Symbol" w:hAnsi="Symbol" w:hint="default"/>
        <w:sz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411E5110"/>
    <w:multiLevelType w:val="hybridMultilevel"/>
    <w:tmpl w:val="2FC4C0BE"/>
    <w:lvl w:ilvl="0" w:tplc="E49A9F10">
      <w:start w:val="1"/>
      <w:numFmt w:val="decimal"/>
      <w:lvlText w:val="%1."/>
      <w:lvlJc w:val="left"/>
      <w:pPr>
        <w:ind w:left="1020" w:hanging="360"/>
      </w:pPr>
    </w:lvl>
    <w:lvl w:ilvl="1" w:tplc="923C772E">
      <w:start w:val="1"/>
      <w:numFmt w:val="decimal"/>
      <w:lvlText w:val="%2."/>
      <w:lvlJc w:val="left"/>
      <w:pPr>
        <w:ind w:left="1020" w:hanging="360"/>
      </w:pPr>
    </w:lvl>
    <w:lvl w:ilvl="2" w:tplc="90302502">
      <w:start w:val="1"/>
      <w:numFmt w:val="decimal"/>
      <w:lvlText w:val="%3."/>
      <w:lvlJc w:val="left"/>
      <w:pPr>
        <w:ind w:left="1020" w:hanging="360"/>
      </w:pPr>
    </w:lvl>
    <w:lvl w:ilvl="3" w:tplc="2E62C3EA">
      <w:start w:val="1"/>
      <w:numFmt w:val="decimal"/>
      <w:lvlText w:val="%4."/>
      <w:lvlJc w:val="left"/>
      <w:pPr>
        <w:ind w:left="1020" w:hanging="360"/>
      </w:pPr>
    </w:lvl>
    <w:lvl w:ilvl="4" w:tplc="877649BA">
      <w:start w:val="1"/>
      <w:numFmt w:val="decimal"/>
      <w:lvlText w:val="%5."/>
      <w:lvlJc w:val="left"/>
      <w:pPr>
        <w:ind w:left="1020" w:hanging="360"/>
      </w:pPr>
    </w:lvl>
    <w:lvl w:ilvl="5" w:tplc="B170C00C">
      <w:start w:val="1"/>
      <w:numFmt w:val="decimal"/>
      <w:lvlText w:val="%6."/>
      <w:lvlJc w:val="left"/>
      <w:pPr>
        <w:ind w:left="1020" w:hanging="360"/>
      </w:pPr>
    </w:lvl>
    <w:lvl w:ilvl="6" w:tplc="0B202C38">
      <w:start w:val="1"/>
      <w:numFmt w:val="decimal"/>
      <w:lvlText w:val="%7."/>
      <w:lvlJc w:val="left"/>
      <w:pPr>
        <w:ind w:left="1020" w:hanging="360"/>
      </w:pPr>
    </w:lvl>
    <w:lvl w:ilvl="7" w:tplc="B5481BA4">
      <w:start w:val="1"/>
      <w:numFmt w:val="decimal"/>
      <w:lvlText w:val="%8."/>
      <w:lvlJc w:val="left"/>
      <w:pPr>
        <w:ind w:left="1020" w:hanging="360"/>
      </w:pPr>
    </w:lvl>
    <w:lvl w:ilvl="8" w:tplc="EB3AAD0C">
      <w:start w:val="1"/>
      <w:numFmt w:val="decimal"/>
      <w:lvlText w:val="%9."/>
      <w:lvlJc w:val="left"/>
      <w:pPr>
        <w:ind w:left="1020" w:hanging="360"/>
      </w:pPr>
    </w:lvl>
  </w:abstractNum>
  <w:abstractNum w:abstractNumId="16" w15:restartNumberingAfterBreak="0">
    <w:nsid w:val="41BC0F66"/>
    <w:multiLevelType w:val="hybridMultilevel"/>
    <w:tmpl w:val="1DA6E372"/>
    <w:lvl w:ilvl="0" w:tplc="6D74651E">
      <w:start w:val="1"/>
      <w:numFmt w:val="bullet"/>
      <w:lvlText w:val=""/>
      <w:lvlJc w:val="left"/>
      <w:pPr>
        <w:ind w:left="5760" w:hanging="360"/>
      </w:pPr>
      <w:rPr>
        <w:rFonts w:ascii="Symbol" w:hAnsi="Symbol" w:hint="default"/>
        <w:sz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4ACC2FEB"/>
    <w:multiLevelType w:val="hybridMultilevel"/>
    <w:tmpl w:val="4E2C3C96"/>
    <w:lvl w:ilvl="0" w:tplc="04090019">
      <w:start w:val="1"/>
      <w:numFmt w:val="lowerLetter"/>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E861E34"/>
    <w:multiLevelType w:val="hybridMultilevel"/>
    <w:tmpl w:val="EB164CF6"/>
    <w:lvl w:ilvl="0" w:tplc="FFFFFFFF">
      <w:start w:val="1"/>
      <w:numFmt w:val="lowerLetter"/>
      <w:lvlText w:val="%1."/>
      <w:lvlJc w:val="left"/>
      <w:pPr>
        <w:ind w:left="720" w:hanging="360"/>
      </w:pPr>
      <w:rPr>
        <w:rFonts w:hint="default"/>
      </w:rPr>
    </w:lvl>
    <w:lvl w:ilvl="1" w:tplc="04090001">
      <w:start w:val="1"/>
      <w:numFmt w:val="bullet"/>
      <w:lvlText w:val=""/>
      <w:lvlJc w:val="left"/>
      <w:pPr>
        <w:ind w:left="72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562F132B"/>
    <w:multiLevelType w:val="hybridMultilevel"/>
    <w:tmpl w:val="DCD45CE8"/>
    <w:lvl w:ilvl="0" w:tplc="6D74651E">
      <w:start w:val="1"/>
      <w:numFmt w:val="bullet"/>
      <w:lvlText w:val=""/>
      <w:lvlJc w:val="left"/>
      <w:pPr>
        <w:ind w:left="1080" w:hanging="360"/>
      </w:pPr>
      <w:rPr>
        <w:rFonts w:ascii="Symbol" w:hAnsi="Symbol" w:hint="default"/>
        <w:sz w:val="22"/>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56C342F3"/>
    <w:multiLevelType w:val="hybridMultilevel"/>
    <w:tmpl w:val="599E9B92"/>
    <w:lvl w:ilvl="0" w:tplc="9F588762">
      <w:start w:val="1"/>
      <w:numFmt w:val="decimal"/>
      <w:lvlText w:val="%1."/>
      <w:lvlJc w:val="left"/>
      <w:pPr>
        <w:ind w:left="1020" w:hanging="360"/>
      </w:pPr>
    </w:lvl>
    <w:lvl w:ilvl="1" w:tplc="20EC4BD2">
      <w:start w:val="1"/>
      <w:numFmt w:val="decimal"/>
      <w:lvlText w:val="%2."/>
      <w:lvlJc w:val="left"/>
      <w:pPr>
        <w:ind w:left="1020" w:hanging="360"/>
      </w:pPr>
    </w:lvl>
    <w:lvl w:ilvl="2" w:tplc="2EFE4F56">
      <w:start w:val="1"/>
      <w:numFmt w:val="decimal"/>
      <w:lvlText w:val="%3."/>
      <w:lvlJc w:val="left"/>
      <w:pPr>
        <w:ind w:left="1020" w:hanging="360"/>
      </w:pPr>
    </w:lvl>
    <w:lvl w:ilvl="3" w:tplc="1460E856">
      <w:start w:val="1"/>
      <w:numFmt w:val="decimal"/>
      <w:lvlText w:val="%4."/>
      <w:lvlJc w:val="left"/>
      <w:pPr>
        <w:ind w:left="1020" w:hanging="360"/>
      </w:pPr>
    </w:lvl>
    <w:lvl w:ilvl="4" w:tplc="EBD84BCA">
      <w:start w:val="1"/>
      <w:numFmt w:val="decimal"/>
      <w:lvlText w:val="%5."/>
      <w:lvlJc w:val="left"/>
      <w:pPr>
        <w:ind w:left="1020" w:hanging="360"/>
      </w:pPr>
    </w:lvl>
    <w:lvl w:ilvl="5" w:tplc="0BAC3C9C">
      <w:start w:val="1"/>
      <w:numFmt w:val="decimal"/>
      <w:lvlText w:val="%6."/>
      <w:lvlJc w:val="left"/>
      <w:pPr>
        <w:ind w:left="1020" w:hanging="360"/>
      </w:pPr>
    </w:lvl>
    <w:lvl w:ilvl="6" w:tplc="B7ACE09A">
      <w:start w:val="1"/>
      <w:numFmt w:val="decimal"/>
      <w:lvlText w:val="%7."/>
      <w:lvlJc w:val="left"/>
      <w:pPr>
        <w:ind w:left="1020" w:hanging="360"/>
      </w:pPr>
    </w:lvl>
    <w:lvl w:ilvl="7" w:tplc="FF24C402">
      <w:start w:val="1"/>
      <w:numFmt w:val="decimal"/>
      <w:lvlText w:val="%8."/>
      <w:lvlJc w:val="left"/>
      <w:pPr>
        <w:ind w:left="1020" w:hanging="360"/>
      </w:pPr>
    </w:lvl>
    <w:lvl w:ilvl="8" w:tplc="08449A16">
      <w:start w:val="1"/>
      <w:numFmt w:val="decimal"/>
      <w:lvlText w:val="%9."/>
      <w:lvlJc w:val="left"/>
      <w:pPr>
        <w:ind w:left="1020" w:hanging="360"/>
      </w:pPr>
    </w:lvl>
  </w:abstractNum>
  <w:abstractNum w:abstractNumId="21" w15:restartNumberingAfterBreak="0">
    <w:nsid w:val="591374B5"/>
    <w:multiLevelType w:val="hybridMultilevel"/>
    <w:tmpl w:val="DC12262E"/>
    <w:lvl w:ilvl="0" w:tplc="04090001">
      <w:start w:val="1"/>
      <w:numFmt w:val="bullet"/>
      <w:lvlText w:val=""/>
      <w:lvlJc w:val="left"/>
      <w:pPr>
        <w:ind w:left="720" w:hanging="360"/>
      </w:pPr>
      <w:rPr>
        <w:rFonts w:ascii="Symbol" w:hAnsi="Symbol" w:hint="default"/>
        <w:sz w:val="22"/>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27C7384"/>
    <w:multiLevelType w:val="hybridMultilevel"/>
    <w:tmpl w:val="99609AF0"/>
    <w:lvl w:ilvl="0" w:tplc="781C6C4A">
      <w:start w:val="1"/>
      <w:numFmt w:val="bullet"/>
      <w:lvlText w:val=""/>
      <w:lvlJc w:val="left"/>
      <w:pPr>
        <w:ind w:left="1080" w:hanging="360"/>
      </w:pPr>
      <w:rPr>
        <w:rFonts w:ascii="Symbol" w:hAnsi="Symbol" w:hint="default"/>
        <w:sz w:val="22"/>
        <w:szCs w:val="22"/>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15:restartNumberingAfterBreak="0">
    <w:nsid w:val="66907ED7"/>
    <w:multiLevelType w:val="hybridMultilevel"/>
    <w:tmpl w:val="9134DB9C"/>
    <w:lvl w:ilvl="0" w:tplc="9A924E16">
      <w:start w:val="1"/>
      <w:numFmt w:val="decimal"/>
      <w:lvlText w:val="%1."/>
      <w:lvlJc w:val="left"/>
      <w:pPr>
        <w:ind w:left="1020" w:hanging="360"/>
      </w:pPr>
    </w:lvl>
    <w:lvl w:ilvl="1" w:tplc="29389C88">
      <w:start w:val="1"/>
      <w:numFmt w:val="decimal"/>
      <w:lvlText w:val="%2."/>
      <w:lvlJc w:val="left"/>
      <w:pPr>
        <w:ind w:left="1020" w:hanging="360"/>
      </w:pPr>
    </w:lvl>
    <w:lvl w:ilvl="2" w:tplc="AAECD4DC">
      <w:start w:val="1"/>
      <w:numFmt w:val="decimal"/>
      <w:lvlText w:val="%3."/>
      <w:lvlJc w:val="left"/>
      <w:pPr>
        <w:ind w:left="1020" w:hanging="360"/>
      </w:pPr>
    </w:lvl>
    <w:lvl w:ilvl="3" w:tplc="AF18A25E">
      <w:start w:val="1"/>
      <w:numFmt w:val="decimal"/>
      <w:lvlText w:val="%4."/>
      <w:lvlJc w:val="left"/>
      <w:pPr>
        <w:ind w:left="1020" w:hanging="360"/>
      </w:pPr>
    </w:lvl>
    <w:lvl w:ilvl="4" w:tplc="8C088A0A">
      <w:start w:val="1"/>
      <w:numFmt w:val="decimal"/>
      <w:lvlText w:val="%5."/>
      <w:lvlJc w:val="left"/>
      <w:pPr>
        <w:ind w:left="1020" w:hanging="360"/>
      </w:pPr>
    </w:lvl>
    <w:lvl w:ilvl="5" w:tplc="3156F5E0">
      <w:start w:val="1"/>
      <w:numFmt w:val="decimal"/>
      <w:lvlText w:val="%6."/>
      <w:lvlJc w:val="left"/>
      <w:pPr>
        <w:ind w:left="1020" w:hanging="360"/>
      </w:pPr>
    </w:lvl>
    <w:lvl w:ilvl="6" w:tplc="5DECBA9A">
      <w:start w:val="1"/>
      <w:numFmt w:val="decimal"/>
      <w:lvlText w:val="%7."/>
      <w:lvlJc w:val="left"/>
      <w:pPr>
        <w:ind w:left="1020" w:hanging="360"/>
      </w:pPr>
    </w:lvl>
    <w:lvl w:ilvl="7" w:tplc="1A8014E8">
      <w:start w:val="1"/>
      <w:numFmt w:val="decimal"/>
      <w:lvlText w:val="%8."/>
      <w:lvlJc w:val="left"/>
      <w:pPr>
        <w:ind w:left="1020" w:hanging="360"/>
      </w:pPr>
    </w:lvl>
    <w:lvl w:ilvl="8" w:tplc="50009E9E">
      <w:start w:val="1"/>
      <w:numFmt w:val="decimal"/>
      <w:lvlText w:val="%9."/>
      <w:lvlJc w:val="left"/>
      <w:pPr>
        <w:ind w:left="1020" w:hanging="360"/>
      </w:pPr>
    </w:lvl>
  </w:abstractNum>
  <w:abstractNum w:abstractNumId="24" w15:restartNumberingAfterBreak="0">
    <w:nsid w:val="68055241"/>
    <w:multiLevelType w:val="hybridMultilevel"/>
    <w:tmpl w:val="85CA3A9C"/>
    <w:lvl w:ilvl="0" w:tplc="04090019">
      <w:start w:val="1"/>
      <w:numFmt w:val="lowerLetter"/>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14711A3"/>
    <w:multiLevelType w:val="hybridMultilevel"/>
    <w:tmpl w:val="C0BEB74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15:restartNumberingAfterBreak="0">
    <w:nsid w:val="72AC09CA"/>
    <w:multiLevelType w:val="hybridMultilevel"/>
    <w:tmpl w:val="A24CDB18"/>
    <w:lvl w:ilvl="0" w:tplc="04090019">
      <w:start w:val="1"/>
      <w:numFmt w:val="lowerLetter"/>
      <w:lvlText w:val="%1."/>
      <w:lvlJc w:val="left"/>
      <w:pPr>
        <w:ind w:left="720" w:hanging="360"/>
      </w:pPr>
      <w:rPr>
        <w:rFonts w:hint="default"/>
      </w:rPr>
    </w:lvl>
    <w:lvl w:ilvl="1" w:tplc="04090001">
      <w:start w:val="1"/>
      <w:numFmt w:val="bullet"/>
      <w:lvlText w:val=""/>
      <w:lvlJc w:val="left"/>
      <w:pPr>
        <w:ind w:left="108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5DB18F1"/>
    <w:multiLevelType w:val="hybridMultilevel"/>
    <w:tmpl w:val="0608A5D6"/>
    <w:lvl w:ilvl="0" w:tplc="80C0B01A">
      <w:start w:val="1"/>
      <w:numFmt w:val="decimal"/>
      <w:lvlText w:val="%1."/>
      <w:lvlJc w:val="left"/>
      <w:pPr>
        <w:ind w:left="1020" w:hanging="360"/>
      </w:pPr>
    </w:lvl>
    <w:lvl w:ilvl="1" w:tplc="68DC471C">
      <w:start w:val="1"/>
      <w:numFmt w:val="decimal"/>
      <w:lvlText w:val="%2."/>
      <w:lvlJc w:val="left"/>
      <w:pPr>
        <w:ind w:left="1020" w:hanging="360"/>
      </w:pPr>
    </w:lvl>
    <w:lvl w:ilvl="2" w:tplc="89A05A18">
      <w:start w:val="1"/>
      <w:numFmt w:val="decimal"/>
      <w:lvlText w:val="%3."/>
      <w:lvlJc w:val="left"/>
      <w:pPr>
        <w:ind w:left="1020" w:hanging="360"/>
      </w:pPr>
    </w:lvl>
    <w:lvl w:ilvl="3" w:tplc="E3F84EA2">
      <w:start w:val="1"/>
      <w:numFmt w:val="decimal"/>
      <w:lvlText w:val="%4."/>
      <w:lvlJc w:val="left"/>
      <w:pPr>
        <w:ind w:left="1020" w:hanging="360"/>
      </w:pPr>
    </w:lvl>
    <w:lvl w:ilvl="4" w:tplc="F50C564A">
      <w:start w:val="1"/>
      <w:numFmt w:val="decimal"/>
      <w:lvlText w:val="%5."/>
      <w:lvlJc w:val="left"/>
      <w:pPr>
        <w:ind w:left="1020" w:hanging="360"/>
      </w:pPr>
    </w:lvl>
    <w:lvl w:ilvl="5" w:tplc="EB54B718">
      <w:start w:val="1"/>
      <w:numFmt w:val="decimal"/>
      <w:lvlText w:val="%6."/>
      <w:lvlJc w:val="left"/>
      <w:pPr>
        <w:ind w:left="1020" w:hanging="360"/>
      </w:pPr>
    </w:lvl>
    <w:lvl w:ilvl="6" w:tplc="969C536C">
      <w:start w:val="1"/>
      <w:numFmt w:val="decimal"/>
      <w:lvlText w:val="%7."/>
      <w:lvlJc w:val="left"/>
      <w:pPr>
        <w:ind w:left="1020" w:hanging="360"/>
      </w:pPr>
    </w:lvl>
    <w:lvl w:ilvl="7" w:tplc="AAAE4896">
      <w:start w:val="1"/>
      <w:numFmt w:val="decimal"/>
      <w:lvlText w:val="%8."/>
      <w:lvlJc w:val="left"/>
      <w:pPr>
        <w:ind w:left="1020" w:hanging="360"/>
      </w:pPr>
    </w:lvl>
    <w:lvl w:ilvl="8" w:tplc="361418B0">
      <w:start w:val="1"/>
      <w:numFmt w:val="decimal"/>
      <w:lvlText w:val="%9."/>
      <w:lvlJc w:val="left"/>
      <w:pPr>
        <w:ind w:left="1020" w:hanging="360"/>
      </w:pPr>
    </w:lvl>
  </w:abstractNum>
  <w:abstractNum w:abstractNumId="28" w15:restartNumberingAfterBreak="0">
    <w:nsid w:val="7AF27707"/>
    <w:multiLevelType w:val="hybridMultilevel"/>
    <w:tmpl w:val="4880B81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15:restartNumberingAfterBreak="0">
    <w:nsid w:val="7C2266C1"/>
    <w:multiLevelType w:val="hybridMultilevel"/>
    <w:tmpl w:val="81424E08"/>
    <w:lvl w:ilvl="0" w:tplc="6D74651E">
      <w:start w:val="1"/>
      <w:numFmt w:val="bullet"/>
      <w:lvlText w:val=""/>
      <w:lvlJc w:val="left"/>
      <w:pPr>
        <w:ind w:left="1440" w:hanging="360"/>
      </w:pPr>
      <w:rPr>
        <w:rFonts w:ascii="Symbol" w:hAnsi="Symbol" w:hint="default"/>
        <w:sz w:val="22"/>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15:restartNumberingAfterBreak="0">
    <w:nsid w:val="7D1432AF"/>
    <w:multiLevelType w:val="hybridMultilevel"/>
    <w:tmpl w:val="0526D158"/>
    <w:lvl w:ilvl="0" w:tplc="6D74651E">
      <w:start w:val="1"/>
      <w:numFmt w:val="bullet"/>
      <w:lvlText w:val=""/>
      <w:lvlJc w:val="left"/>
      <w:pPr>
        <w:ind w:left="720" w:hanging="360"/>
      </w:pPr>
      <w:rPr>
        <w:rFonts w:ascii="Symbol" w:hAnsi="Symbol" w:hint="default"/>
        <w:sz w:val="22"/>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811945061">
    <w:abstractNumId w:val="21"/>
  </w:num>
  <w:num w:numId="2" w16cid:durableId="1069570371">
    <w:abstractNumId w:val="16"/>
  </w:num>
  <w:num w:numId="3" w16cid:durableId="1414740414">
    <w:abstractNumId w:val="19"/>
  </w:num>
  <w:num w:numId="4" w16cid:durableId="337193572">
    <w:abstractNumId w:val="11"/>
  </w:num>
  <w:num w:numId="5" w16cid:durableId="1564759148">
    <w:abstractNumId w:val="30"/>
  </w:num>
  <w:num w:numId="6" w16cid:durableId="848445145">
    <w:abstractNumId w:val="8"/>
  </w:num>
  <w:num w:numId="7" w16cid:durableId="1606841783">
    <w:abstractNumId w:val="24"/>
  </w:num>
  <w:num w:numId="8" w16cid:durableId="544561988">
    <w:abstractNumId w:val="17"/>
  </w:num>
  <w:num w:numId="9" w16cid:durableId="20132519">
    <w:abstractNumId w:val="3"/>
  </w:num>
  <w:num w:numId="10" w16cid:durableId="1714233546">
    <w:abstractNumId w:val="29"/>
  </w:num>
  <w:num w:numId="11" w16cid:durableId="573467208">
    <w:abstractNumId w:val="22"/>
  </w:num>
  <w:num w:numId="12" w16cid:durableId="552739578">
    <w:abstractNumId w:val="1"/>
  </w:num>
  <w:num w:numId="13" w16cid:durableId="1355228378">
    <w:abstractNumId w:val="5"/>
  </w:num>
  <w:num w:numId="14" w16cid:durableId="167213456">
    <w:abstractNumId w:val="2"/>
  </w:num>
  <w:num w:numId="15" w16cid:durableId="2112700178">
    <w:abstractNumId w:val="28"/>
  </w:num>
  <w:num w:numId="16" w16cid:durableId="373234596">
    <w:abstractNumId w:val="18"/>
  </w:num>
  <w:num w:numId="17" w16cid:durableId="1574928219">
    <w:abstractNumId w:val="12"/>
  </w:num>
  <w:num w:numId="18" w16cid:durableId="1185708180">
    <w:abstractNumId w:val="10"/>
  </w:num>
  <w:num w:numId="19" w16cid:durableId="1921670268">
    <w:abstractNumId w:val="14"/>
  </w:num>
  <w:num w:numId="20" w16cid:durableId="194658930">
    <w:abstractNumId w:val="26"/>
  </w:num>
  <w:num w:numId="21" w16cid:durableId="265770662">
    <w:abstractNumId w:val="25"/>
  </w:num>
  <w:num w:numId="22" w16cid:durableId="717775623">
    <w:abstractNumId w:val="9"/>
  </w:num>
  <w:num w:numId="23" w16cid:durableId="1710109397">
    <w:abstractNumId w:val="20"/>
  </w:num>
  <w:num w:numId="24" w16cid:durableId="461659360">
    <w:abstractNumId w:val="4"/>
  </w:num>
  <w:num w:numId="25" w16cid:durableId="1447895584">
    <w:abstractNumId w:val="6"/>
  </w:num>
  <w:num w:numId="26" w16cid:durableId="843545358">
    <w:abstractNumId w:val="27"/>
  </w:num>
  <w:num w:numId="27" w16cid:durableId="454182027">
    <w:abstractNumId w:val="15"/>
  </w:num>
  <w:num w:numId="28" w16cid:durableId="1433167027">
    <w:abstractNumId w:val="0"/>
  </w:num>
  <w:num w:numId="29" w16cid:durableId="1786002852">
    <w:abstractNumId w:val="13"/>
  </w:num>
  <w:num w:numId="30" w16cid:durableId="1181045982">
    <w:abstractNumId w:val="23"/>
  </w:num>
  <w:num w:numId="31" w16cid:durableId="1159809522">
    <w:abstractNumId w:val="7"/>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D3473"/>
    <w:rsid w:val="00000049"/>
    <w:rsid w:val="000000CA"/>
    <w:rsid w:val="00000322"/>
    <w:rsid w:val="0000045F"/>
    <w:rsid w:val="0000091F"/>
    <w:rsid w:val="00000C05"/>
    <w:rsid w:val="00001329"/>
    <w:rsid w:val="0000157E"/>
    <w:rsid w:val="000016C7"/>
    <w:rsid w:val="0000178C"/>
    <w:rsid w:val="000018A1"/>
    <w:rsid w:val="00001A3A"/>
    <w:rsid w:val="000021AB"/>
    <w:rsid w:val="00002250"/>
    <w:rsid w:val="00002287"/>
    <w:rsid w:val="000028F0"/>
    <w:rsid w:val="000030AD"/>
    <w:rsid w:val="0000318A"/>
    <w:rsid w:val="00003265"/>
    <w:rsid w:val="0000335A"/>
    <w:rsid w:val="00003CD6"/>
    <w:rsid w:val="00003CEF"/>
    <w:rsid w:val="00004538"/>
    <w:rsid w:val="00004894"/>
    <w:rsid w:val="00004927"/>
    <w:rsid w:val="00004D4E"/>
    <w:rsid w:val="000056EE"/>
    <w:rsid w:val="00005A32"/>
    <w:rsid w:val="00005A39"/>
    <w:rsid w:val="00005C35"/>
    <w:rsid w:val="00005D9C"/>
    <w:rsid w:val="000065DB"/>
    <w:rsid w:val="00006646"/>
    <w:rsid w:val="0000673A"/>
    <w:rsid w:val="0000691F"/>
    <w:rsid w:val="00006B98"/>
    <w:rsid w:val="00006DFA"/>
    <w:rsid w:val="00006EAD"/>
    <w:rsid w:val="00006F01"/>
    <w:rsid w:val="00007683"/>
    <w:rsid w:val="000079E1"/>
    <w:rsid w:val="00007DB4"/>
    <w:rsid w:val="00007DC3"/>
    <w:rsid w:val="00010041"/>
    <w:rsid w:val="000111BF"/>
    <w:rsid w:val="00011A10"/>
    <w:rsid w:val="00011D83"/>
    <w:rsid w:val="00011E55"/>
    <w:rsid w:val="00012147"/>
    <w:rsid w:val="00012294"/>
    <w:rsid w:val="00012393"/>
    <w:rsid w:val="000125DA"/>
    <w:rsid w:val="00012843"/>
    <w:rsid w:val="000128FC"/>
    <w:rsid w:val="00012CE9"/>
    <w:rsid w:val="00012D26"/>
    <w:rsid w:val="00012F6E"/>
    <w:rsid w:val="000132F0"/>
    <w:rsid w:val="00014127"/>
    <w:rsid w:val="0001459E"/>
    <w:rsid w:val="00014685"/>
    <w:rsid w:val="00014C5B"/>
    <w:rsid w:val="000150AC"/>
    <w:rsid w:val="0001526D"/>
    <w:rsid w:val="0001550A"/>
    <w:rsid w:val="0001573D"/>
    <w:rsid w:val="00015B0E"/>
    <w:rsid w:val="000160B5"/>
    <w:rsid w:val="00016173"/>
    <w:rsid w:val="000163A6"/>
    <w:rsid w:val="00016654"/>
    <w:rsid w:val="000168D7"/>
    <w:rsid w:val="00016CED"/>
    <w:rsid w:val="0001755B"/>
    <w:rsid w:val="00017E09"/>
    <w:rsid w:val="00017E8E"/>
    <w:rsid w:val="00020424"/>
    <w:rsid w:val="0002049F"/>
    <w:rsid w:val="00020E90"/>
    <w:rsid w:val="00021040"/>
    <w:rsid w:val="000210CB"/>
    <w:rsid w:val="00021439"/>
    <w:rsid w:val="000215BF"/>
    <w:rsid w:val="00021C40"/>
    <w:rsid w:val="00021CA5"/>
    <w:rsid w:val="00022407"/>
    <w:rsid w:val="000224CC"/>
    <w:rsid w:val="00022661"/>
    <w:rsid w:val="000228C2"/>
    <w:rsid w:val="00022B10"/>
    <w:rsid w:val="00022D40"/>
    <w:rsid w:val="00022D45"/>
    <w:rsid w:val="00022FFF"/>
    <w:rsid w:val="000232E9"/>
    <w:rsid w:val="000233C9"/>
    <w:rsid w:val="00023BF0"/>
    <w:rsid w:val="00024083"/>
    <w:rsid w:val="000240E8"/>
    <w:rsid w:val="000242E0"/>
    <w:rsid w:val="000246EB"/>
    <w:rsid w:val="000247DE"/>
    <w:rsid w:val="00024B9F"/>
    <w:rsid w:val="0002530C"/>
    <w:rsid w:val="0002541C"/>
    <w:rsid w:val="00025474"/>
    <w:rsid w:val="000255AE"/>
    <w:rsid w:val="000259CD"/>
    <w:rsid w:val="00025C92"/>
    <w:rsid w:val="00025E80"/>
    <w:rsid w:val="00025F5E"/>
    <w:rsid w:val="00025FB9"/>
    <w:rsid w:val="00026830"/>
    <w:rsid w:val="00026ABE"/>
    <w:rsid w:val="0002710F"/>
    <w:rsid w:val="00027208"/>
    <w:rsid w:val="00027375"/>
    <w:rsid w:val="000278EB"/>
    <w:rsid w:val="00027C2A"/>
    <w:rsid w:val="00027D70"/>
    <w:rsid w:val="000302BE"/>
    <w:rsid w:val="000305E2"/>
    <w:rsid w:val="00030F19"/>
    <w:rsid w:val="00031535"/>
    <w:rsid w:val="0003161D"/>
    <w:rsid w:val="00031BD6"/>
    <w:rsid w:val="00031D1F"/>
    <w:rsid w:val="000326D7"/>
    <w:rsid w:val="0003279E"/>
    <w:rsid w:val="0003286D"/>
    <w:rsid w:val="000329A1"/>
    <w:rsid w:val="000331AC"/>
    <w:rsid w:val="0003335E"/>
    <w:rsid w:val="00033B1A"/>
    <w:rsid w:val="00033B1D"/>
    <w:rsid w:val="00033B40"/>
    <w:rsid w:val="00033BDB"/>
    <w:rsid w:val="00033CDC"/>
    <w:rsid w:val="00033F47"/>
    <w:rsid w:val="00033F69"/>
    <w:rsid w:val="00034096"/>
    <w:rsid w:val="0003487C"/>
    <w:rsid w:val="000349C6"/>
    <w:rsid w:val="00034D5C"/>
    <w:rsid w:val="00035520"/>
    <w:rsid w:val="0003556E"/>
    <w:rsid w:val="00035CCC"/>
    <w:rsid w:val="000360A7"/>
    <w:rsid w:val="0003655B"/>
    <w:rsid w:val="00036895"/>
    <w:rsid w:val="00036C55"/>
    <w:rsid w:val="0003721D"/>
    <w:rsid w:val="000378B9"/>
    <w:rsid w:val="000379E5"/>
    <w:rsid w:val="00040432"/>
    <w:rsid w:val="00040690"/>
    <w:rsid w:val="000409D2"/>
    <w:rsid w:val="00040AA5"/>
    <w:rsid w:val="00040BB0"/>
    <w:rsid w:val="00040D12"/>
    <w:rsid w:val="00041725"/>
    <w:rsid w:val="00041B60"/>
    <w:rsid w:val="00041E78"/>
    <w:rsid w:val="00041FDA"/>
    <w:rsid w:val="0004206D"/>
    <w:rsid w:val="00042108"/>
    <w:rsid w:val="0004263F"/>
    <w:rsid w:val="00042CD1"/>
    <w:rsid w:val="00042FC9"/>
    <w:rsid w:val="000433A8"/>
    <w:rsid w:val="00043569"/>
    <w:rsid w:val="0004360C"/>
    <w:rsid w:val="00043719"/>
    <w:rsid w:val="000438E3"/>
    <w:rsid w:val="00043AF6"/>
    <w:rsid w:val="00044526"/>
    <w:rsid w:val="000448EE"/>
    <w:rsid w:val="00044D7F"/>
    <w:rsid w:val="00045375"/>
    <w:rsid w:val="000456C2"/>
    <w:rsid w:val="00045A5B"/>
    <w:rsid w:val="00045DA7"/>
    <w:rsid w:val="000463A1"/>
    <w:rsid w:val="00046996"/>
    <w:rsid w:val="00046C7D"/>
    <w:rsid w:val="000471B2"/>
    <w:rsid w:val="00047344"/>
    <w:rsid w:val="000473F1"/>
    <w:rsid w:val="000477BF"/>
    <w:rsid w:val="000479B1"/>
    <w:rsid w:val="00047A4F"/>
    <w:rsid w:val="00047B9A"/>
    <w:rsid w:val="00047C36"/>
    <w:rsid w:val="000500E4"/>
    <w:rsid w:val="00050312"/>
    <w:rsid w:val="00050360"/>
    <w:rsid w:val="00050407"/>
    <w:rsid w:val="0005052C"/>
    <w:rsid w:val="00050906"/>
    <w:rsid w:val="00051014"/>
    <w:rsid w:val="00051963"/>
    <w:rsid w:val="00051A82"/>
    <w:rsid w:val="00051DCC"/>
    <w:rsid w:val="00051EAC"/>
    <w:rsid w:val="00052395"/>
    <w:rsid w:val="00052BA3"/>
    <w:rsid w:val="00052D6B"/>
    <w:rsid w:val="00052ED9"/>
    <w:rsid w:val="000535AA"/>
    <w:rsid w:val="0005399D"/>
    <w:rsid w:val="00053B09"/>
    <w:rsid w:val="00053E34"/>
    <w:rsid w:val="00054023"/>
    <w:rsid w:val="00054F52"/>
    <w:rsid w:val="000550EE"/>
    <w:rsid w:val="000553AC"/>
    <w:rsid w:val="000555C3"/>
    <w:rsid w:val="00055A6E"/>
    <w:rsid w:val="00055B79"/>
    <w:rsid w:val="000561E0"/>
    <w:rsid w:val="00056A11"/>
    <w:rsid w:val="00057100"/>
    <w:rsid w:val="000572A6"/>
    <w:rsid w:val="00057992"/>
    <w:rsid w:val="00057FEB"/>
    <w:rsid w:val="0006006C"/>
    <w:rsid w:val="0006045F"/>
    <w:rsid w:val="00060A77"/>
    <w:rsid w:val="00060B92"/>
    <w:rsid w:val="00060DE6"/>
    <w:rsid w:val="00061539"/>
    <w:rsid w:val="0006155B"/>
    <w:rsid w:val="00061891"/>
    <w:rsid w:val="00061BD9"/>
    <w:rsid w:val="00062706"/>
    <w:rsid w:val="00062808"/>
    <w:rsid w:val="00063052"/>
    <w:rsid w:val="00063135"/>
    <w:rsid w:val="0006317B"/>
    <w:rsid w:val="000632F2"/>
    <w:rsid w:val="0006354F"/>
    <w:rsid w:val="0006358D"/>
    <w:rsid w:val="000636F3"/>
    <w:rsid w:val="00063897"/>
    <w:rsid w:val="00063C6F"/>
    <w:rsid w:val="00063E87"/>
    <w:rsid w:val="00064013"/>
    <w:rsid w:val="000643D6"/>
    <w:rsid w:val="000645D4"/>
    <w:rsid w:val="00064E10"/>
    <w:rsid w:val="00065308"/>
    <w:rsid w:val="00065AE8"/>
    <w:rsid w:val="00065FC1"/>
    <w:rsid w:val="000660DB"/>
    <w:rsid w:val="0006628B"/>
    <w:rsid w:val="00066504"/>
    <w:rsid w:val="00066A16"/>
    <w:rsid w:val="00067821"/>
    <w:rsid w:val="000678ED"/>
    <w:rsid w:val="00067AFC"/>
    <w:rsid w:val="00067B99"/>
    <w:rsid w:val="00067D41"/>
    <w:rsid w:val="00067E83"/>
    <w:rsid w:val="00070382"/>
    <w:rsid w:val="000705A1"/>
    <w:rsid w:val="0007102C"/>
    <w:rsid w:val="00071752"/>
    <w:rsid w:val="00071EB3"/>
    <w:rsid w:val="0007205E"/>
    <w:rsid w:val="0007225E"/>
    <w:rsid w:val="00072683"/>
    <w:rsid w:val="0007270E"/>
    <w:rsid w:val="00072732"/>
    <w:rsid w:val="000727AD"/>
    <w:rsid w:val="00072896"/>
    <w:rsid w:val="00072A7B"/>
    <w:rsid w:val="0007301E"/>
    <w:rsid w:val="00073082"/>
    <w:rsid w:val="000731B2"/>
    <w:rsid w:val="00073302"/>
    <w:rsid w:val="00073523"/>
    <w:rsid w:val="00073529"/>
    <w:rsid w:val="00073A99"/>
    <w:rsid w:val="00073BBB"/>
    <w:rsid w:val="000741C0"/>
    <w:rsid w:val="00074482"/>
    <w:rsid w:val="00074E7D"/>
    <w:rsid w:val="0007510D"/>
    <w:rsid w:val="00075537"/>
    <w:rsid w:val="000758AE"/>
    <w:rsid w:val="000760DF"/>
    <w:rsid w:val="000760F4"/>
    <w:rsid w:val="00076436"/>
    <w:rsid w:val="00076752"/>
    <w:rsid w:val="000767F4"/>
    <w:rsid w:val="00076D67"/>
    <w:rsid w:val="000770DD"/>
    <w:rsid w:val="00077328"/>
    <w:rsid w:val="0007740E"/>
    <w:rsid w:val="00077D74"/>
    <w:rsid w:val="00080006"/>
    <w:rsid w:val="00080DF3"/>
    <w:rsid w:val="00080F39"/>
    <w:rsid w:val="00081304"/>
    <w:rsid w:val="00081D63"/>
    <w:rsid w:val="00081EDD"/>
    <w:rsid w:val="00082070"/>
    <w:rsid w:val="00082331"/>
    <w:rsid w:val="000825EF"/>
    <w:rsid w:val="000829A4"/>
    <w:rsid w:val="00082B6F"/>
    <w:rsid w:val="00082E0C"/>
    <w:rsid w:val="0008365D"/>
    <w:rsid w:val="00083775"/>
    <w:rsid w:val="00083B01"/>
    <w:rsid w:val="00083B3E"/>
    <w:rsid w:val="00083D80"/>
    <w:rsid w:val="00083FD8"/>
    <w:rsid w:val="000843B0"/>
    <w:rsid w:val="000845E1"/>
    <w:rsid w:val="00084747"/>
    <w:rsid w:val="00084EAB"/>
    <w:rsid w:val="00084F51"/>
    <w:rsid w:val="00084FBD"/>
    <w:rsid w:val="000851CA"/>
    <w:rsid w:val="0008554D"/>
    <w:rsid w:val="00085BC6"/>
    <w:rsid w:val="00085F50"/>
    <w:rsid w:val="00085F81"/>
    <w:rsid w:val="00086747"/>
    <w:rsid w:val="00086C7C"/>
    <w:rsid w:val="00086D1E"/>
    <w:rsid w:val="00086FB0"/>
    <w:rsid w:val="000879CC"/>
    <w:rsid w:val="00087FDF"/>
    <w:rsid w:val="000900B9"/>
    <w:rsid w:val="0009056E"/>
    <w:rsid w:val="00090804"/>
    <w:rsid w:val="0009095E"/>
    <w:rsid w:val="00091146"/>
    <w:rsid w:val="000911A8"/>
    <w:rsid w:val="000919CB"/>
    <w:rsid w:val="00091F83"/>
    <w:rsid w:val="000921C2"/>
    <w:rsid w:val="000923C9"/>
    <w:rsid w:val="000927B4"/>
    <w:rsid w:val="00093534"/>
    <w:rsid w:val="000938EF"/>
    <w:rsid w:val="000940E1"/>
    <w:rsid w:val="000941B2"/>
    <w:rsid w:val="0009424C"/>
    <w:rsid w:val="0009448C"/>
    <w:rsid w:val="0009493E"/>
    <w:rsid w:val="00094F59"/>
    <w:rsid w:val="00094F6A"/>
    <w:rsid w:val="000956AF"/>
    <w:rsid w:val="00095895"/>
    <w:rsid w:val="00095908"/>
    <w:rsid w:val="000959F3"/>
    <w:rsid w:val="00096766"/>
    <w:rsid w:val="00096A68"/>
    <w:rsid w:val="00096EAC"/>
    <w:rsid w:val="00096F50"/>
    <w:rsid w:val="00097104"/>
    <w:rsid w:val="00097E62"/>
    <w:rsid w:val="00097EE3"/>
    <w:rsid w:val="000A0014"/>
    <w:rsid w:val="000A00AB"/>
    <w:rsid w:val="000A01D2"/>
    <w:rsid w:val="000A0296"/>
    <w:rsid w:val="000A0460"/>
    <w:rsid w:val="000A05C9"/>
    <w:rsid w:val="000A06A9"/>
    <w:rsid w:val="000A070A"/>
    <w:rsid w:val="000A094E"/>
    <w:rsid w:val="000A0D4A"/>
    <w:rsid w:val="000A182D"/>
    <w:rsid w:val="000A1AB6"/>
    <w:rsid w:val="000A2155"/>
    <w:rsid w:val="000A23C2"/>
    <w:rsid w:val="000A2839"/>
    <w:rsid w:val="000A29F2"/>
    <w:rsid w:val="000A2AF5"/>
    <w:rsid w:val="000A2B84"/>
    <w:rsid w:val="000A2B95"/>
    <w:rsid w:val="000A2CB9"/>
    <w:rsid w:val="000A2CF0"/>
    <w:rsid w:val="000A32FB"/>
    <w:rsid w:val="000A34D8"/>
    <w:rsid w:val="000A35E5"/>
    <w:rsid w:val="000A39B5"/>
    <w:rsid w:val="000A3C66"/>
    <w:rsid w:val="000A3F4A"/>
    <w:rsid w:val="000A41B5"/>
    <w:rsid w:val="000A42F2"/>
    <w:rsid w:val="000A43DD"/>
    <w:rsid w:val="000A49D6"/>
    <w:rsid w:val="000A4E36"/>
    <w:rsid w:val="000A552F"/>
    <w:rsid w:val="000A5DE1"/>
    <w:rsid w:val="000A5E82"/>
    <w:rsid w:val="000A6391"/>
    <w:rsid w:val="000A63AB"/>
    <w:rsid w:val="000A6A76"/>
    <w:rsid w:val="000A7290"/>
    <w:rsid w:val="000A7326"/>
    <w:rsid w:val="000A7423"/>
    <w:rsid w:val="000A75F6"/>
    <w:rsid w:val="000A78B2"/>
    <w:rsid w:val="000A7CBB"/>
    <w:rsid w:val="000B040E"/>
    <w:rsid w:val="000B061D"/>
    <w:rsid w:val="000B08A8"/>
    <w:rsid w:val="000B0B24"/>
    <w:rsid w:val="000B0C9A"/>
    <w:rsid w:val="000B10D7"/>
    <w:rsid w:val="000B1220"/>
    <w:rsid w:val="000B1303"/>
    <w:rsid w:val="000B1406"/>
    <w:rsid w:val="000B1503"/>
    <w:rsid w:val="000B154B"/>
    <w:rsid w:val="000B189D"/>
    <w:rsid w:val="000B18A4"/>
    <w:rsid w:val="000B1A14"/>
    <w:rsid w:val="000B1EF6"/>
    <w:rsid w:val="000B2761"/>
    <w:rsid w:val="000B28F6"/>
    <w:rsid w:val="000B2C14"/>
    <w:rsid w:val="000B2FD5"/>
    <w:rsid w:val="000B302C"/>
    <w:rsid w:val="000B34F2"/>
    <w:rsid w:val="000B35EF"/>
    <w:rsid w:val="000B36FC"/>
    <w:rsid w:val="000B389C"/>
    <w:rsid w:val="000B39C6"/>
    <w:rsid w:val="000B3A1C"/>
    <w:rsid w:val="000B3C78"/>
    <w:rsid w:val="000B44D0"/>
    <w:rsid w:val="000B45ED"/>
    <w:rsid w:val="000B4890"/>
    <w:rsid w:val="000B4DBF"/>
    <w:rsid w:val="000B4E8E"/>
    <w:rsid w:val="000B5171"/>
    <w:rsid w:val="000B5456"/>
    <w:rsid w:val="000B5B8B"/>
    <w:rsid w:val="000B608A"/>
    <w:rsid w:val="000B60E8"/>
    <w:rsid w:val="000B6966"/>
    <w:rsid w:val="000B6EB3"/>
    <w:rsid w:val="000B769F"/>
    <w:rsid w:val="000B7B54"/>
    <w:rsid w:val="000C0049"/>
    <w:rsid w:val="000C0116"/>
    <w:rsid w:val="000C0862"/>
    <w:rsid w:val="000C097D"/>
    <w:rsid w:val="000C0D9D"/>
    <w:rsid w:val="000C0F71"/>
    <w:rsid w:val="000C160F"/>
    <w:rsid w:val="000C1AC0"/>
    <w:rsid w:val="000C1CE6"/>
    <w:rsid w:val="000C20A5"/>
    <w:rsid w:val="000C20BC"/>
    <w:rsid w:val="000C227C"/>
    <w:rsid w:val="000C27C8"/>
    <w:rsid w:val="000C2CA9"/>
    <w:rsid w:val="000C2D51"/>
    <w:rsid w:val="000C3907"/>
    <w:rsid w:val="000C3AB2"/>
    <w:rsid w:val="000C3CD7"/>
    <w:rsid w:val="000C40CA"/>
    <w:rsid w:val="000C40FA"/>
    <w:rsid w:val="000C4423"/>
    <w:rsid w:val="000C51D8"/>
    <w:rsid w:val="000C57BA"/>
    <w:rsid w:val="000C5CA0"/>
    <w:rsid w:val="000C5CDB"/>
    <w:rsid w:val="000C5EDF"/>
    <w:rsid w:val="000C5FF8"/>
    <w:rsid w:val="000C68F5"/>
    <w:rsid w:val="000C7A95"/>
    <w:rsid w:val="000D094D"/>
    <w:rsid w:val="000D0AC7"/>
    <w:rsid w:val="000D0C88"/>
    <w:rsid w:val="000D0E17"/>
    <w:rsid w:val="000D1DCC"/>
    <w:rsid w:val="000D1E5B"/>
    <w:rsid w:val="000D1E6E"/>
    <w:rsid w:val="000D1FAD"/>
    <w:rsid w:val="000D1FE5"/>
    <w:rsid w:val="000D2058"/>
    <w:rsid w:val="000D224B"/>
    <w:rsid w:val="000D22F8"/>
    <w:rsid w:val="000D2C7F"/>
    <w:rsid w:val="000D2E19"/>
    <w:rsid w:val="000D2F13"/>
    <w:rsid w:val="000D2FD0"/>
    <w:rsid w:val="000D3765"/>
    <w:rsid w:val="000D383C"/>
    <w:rsid w:val="000D3E54"/>
    <w:rsid w:val="000D4156"/>
    <w:rsid w:val="000D4283"/>
    <w:rsid w:val="000D460E"/>
    <w:rsid w:val="000D4698"/>
    <w:rsid w:val="000D4C21"/>
    <w:rsid w:val="000D52C7"/>
    <w:rsid w:val="000D5586"/>
    <w:rsid w:val="000D5B5C"/>
    <w:rsid w:val="000D63F3"/>
    <w:rsid w:val="000D6B8B"/>
    <w:rsid w:val="000D6E69"/>
    <w:rsid w:val="000D703F"/>
    <w:rsid w:val="000D727B"/>
    <w:rsid w:val="000D7316"/>
    <w:rsid w:val="000D734C"/>
    <w:rsid w:val="000D73E5"/>
    <w:rsid w:val="000D7D68"/>
    <w:rsid w:val="000E0A2B"/>
    <w:rsid w:val="000E0AF8"/>
    <w:rsid w:val="000E11C0"/>
    <w:rsid w:val="000E1290"/>
    <w:rsid w:val="000E1986"/>
    <w:rsid w:val="000E22DC"/>
    <w:rsid w:val="000E2375"/>
    <w:rsid w:val="000E2565"/>
    <w:rsid w:val="000E271C"/>
    <w:rsid w:val="000E27F1"/>
    <w:rsid w:val="000E2F2C"/>
    <w:rsid w:val="000E3529"/>
    <w:rsid w:val="000E381F"/>
    <w:rsid w:val="000E3C47"/>
    <w:rsid w:val="000E3F76"/>
    <w:rsid w:val="000E4018"/>
    <w:rsid w:val="000E46E0"/>
    <w:rsid w:val="000E493C"/>
    <w:rsid w:val="000E4D8E"/>
    <w:rsid w:val="000E4FB8"/>
    <w:rsid w:val="000E50A8"/>
    <w:rsid w:val="000E5B70"/>
    <w:rsid w:val="000E6DFE"/>
    <w:rsid w:val="000E6E5C"/>
    <w:rsid w:val="000E767B"/>
    <w:rsid w:val="000E7E8C"/>
    <w:rsid w:val="000E7EE1"/>
    <w:rsid w:val="000F014E"/>
    <w:rsid w:val="000F0789"/>
    <w:rsid w:val="000F0D62"/>
    <w:rsid w:val="000F0D7A"/>
    <w:rsid w:val="000F0F37"/>
    <w:rsid w:val="000F11C9"/>
    <w:rsid w:val="000F12E3"/>
    <w:rsid w:val="000F189A"/>
    <w:rsid w:val="000F1A07"/>
    <w:rsid w:val="000F2191"/>
    <w:rsid w:val="000F2322"/>
    <w:rsid w:val="000F2414"/>
    <w:rsid w:val="000F27C2"/>
    <w:rsid w:val="000F2A55"/>
    <w:rsid w:val="000F2BBF"/>
    <w:rsid w:val="000F2DE0"/>
    <w:rsid w:val="000F2EFB"/>
    <w:rsid w:val="000F35B7"/>
    <w:rsid w:val="000F3676"/>
    <w:rsid w:val="000F3688"/>
    <w:rsid w:val="000F38C0"/>
    <w:rsid w:val="000F403F"/>
    <w:rsid w:val="000F40E0"/>
    <w:rsid w:val="000F4142"/>
    <w:rsid w:val="000F42D0"/>
    <w:rsid w:val="000F4576"/>
    <w:rsid w:val="000F488A"/>
    <w:rsid w:val="000F4C34"/>
    <w:rsid w:val="000F4D61"/>
    <w:rsid w:val="000F583F"/>
    <w:rsid w:val="000F58F3"/>
    <w:rsid w:val="000F5A6C"/>
    <w:rsid w:val="000F5B57"/>
    <w:rsid w:val="000F5BAD"/>
    <w:rsid w:val="000F5C51"/>
    <w:rsid w:val="000F5CD6"/>
    <w:rsid w:val="000F601C"/>
    <w:rsid w:val="000F6035"/>
    <w:rsid w:val="000F69B7"/>
    <w:rsid w:val="000F6A58"/>
    <w:rsid w:val="000F6CC9"/>
    <w:rsid w:val="000F7196"/>
    <w:rsid w:val="000F7313"/>
    <w:rsid w:val="000F740E"/>
    <w:rsid w:val="000F7842"/>
    <w:rsid w:val="000F7920"/>
    <w:rsid w:val="000F7C4F"/>
    <w:rsid w:val="000F7D2B"/>
    <w:rsid w:val="000F7ECA"/>
    <w:rsid w:val="000F7FF5"/>
    <w:rsid w:val="00100AE8"/>
    <w:rsid w:val="00100D48"/>
    <w:rsid w:val="00101C9E"/>
    <w:rsid w:val="001026FB"/>
    <w:rsid w:val="0010277D"/>
    <w:rsid w:val="00102AFB"/>
    <w:rsid w:val="00103402"/>
    <w:rsid w:val="00103431"/>
    <w:rsid w:val="00103B3E"/>
    <w:rsid w:val="00103F41"/>
    <w:rsid w:val="00104286"/>
    <w:rsid w:val="00104800"/>
    <w:rsid w:val="0010481A"/>
    <w:rsid w:val="0010487A"/>
    <w:rsid w:val="00104D34"/>
    <w:rsid w:val="00104F25"/>
    <w:rsid w:val="00105407"/>
    <w:rsid w:val="00105626"/>
    <w:rsid w:val="00105D70"/>
    <w:rsid w:val="001060F0"/>
    <w:rsid w:val="001062B7"/>
    <w:rsid w:val="0010666E"/>
    <w:rsid w:val="001069DF"/>
    <w:rsid w:val="001071D7"/>
    <w:rsid w:val="0010749A"/>
    <w:rsid w:val="001075BA"/>
    <w:rsid w:val="0010762D"/>
    <w:rsid w:val="001078EF"/>
    <w:rsid w:val="00107D6C"/>
    <w:rsid w:val="0011065F"/>
    <w:rsid w:val="001109E9"/>
    <w:rsid w:val="00110BA7"/>
    <w:rsid w:val="00110DCC"/>
    <w:rsid w:val="00110DF7"/>
    <w:rsid w:val="00110FA0"/>
    <w:rsid w:val="00110FAE"/>
    <w:rsid w:val="00111091"/>
    <w:rsid w:val="00111367"/>
    <w:rsid w:val="00111414"/>
    <w:rsid w:val="001114E2"/>
    <w:rsid w:val="00111843"/>
    <w:rsid w:val="0011185C"/>
    <w:rsid w:val="00111F66"/>
    <w:rsid w:val="0011218D"/>
    <w:rsid w:val="001121D8"/>
    <w:rsid w:val="0011253F"/>
    <w:rsid w:val="00112749"/>
    <w:rsid w:val="00112979"/>
    <w:rsid w:val="00112A96"/>
    <w:rsid w:val="00112ED4"/>
    <w:rsid w:val="00112F2E"/>
    <w:rsid w:val="00113696"/>
    <w:rsid w:val="001139EB"/>
    <w:rsid w:val="00113DB3"/>
    <w:rsid w:val="0011494C"/>
    <w:rsid w:val="00114A3A"/>
    <w:rsid w:val="00114B53"/>
    <w:rsid w:val="00115208"/>
    <w:rsid w:val="00115455"/>
    <w:rsid w:val="001155DC"/>
    <w:rsid w:val="00115719"/>
    <w:rsid w:val="00115905"/>
    <w:rsid w:val="00115AB7"/>
    <w:rsid w:val="001167E9"/>
    <w:rsid w:val="00116ABB"/>
    <w:rsid w:val="00116E45"/>
    <w:rsid w:val="00116F04"/>
    <w:rsid w:val="0011725C"/>
    <w:rsid w:val="0011770E"/>
    <w:rsid w:val="00117AA3"/>
    <w:rsid w:val="0012055D"/>
    <w:rsid w:val="00120CCF"/>
    <w:rsid w:val="00121577"/>
    <w:rsid w:val="00121590"/>
    <w:rsid w:val="001216C9"/>
    <w:rsid w:val="0012190F"/>
    <w:rsid w:val="00121A31"/>
    <w:rsid w:val="00121C48"/>
    <w:rsid w:val="00121F43"/>
    <w:rsid w:val="0012208E"/>
    <w:rsid w:val="00122752"/>
    <w:rsid w:val="00123024"/>
    <w:rsid w:val="001238B1"/>
    <w:rsid w:val="00123A37"/>
    <w:rsid w:val="00123DA5"/>
    <w:rsid w:val="00124444"/>
    <w:rsid w:val="00124583"/>
    <w:rsid w:val="0012494E"/>
    <w:rsid w:val="001249F7"/>
    <w:rsid w:val="00124EC1"/>
    <w:rsid w:val="00125424"/>
    <w:rsid w:val="00125653"/>
    <w:rsid w:val="001257A3"/>
    <w:rsid w:val="00125932"/>
    <w:rsid w:val="00125FA2"/>
    <w:rsid w:val="001262FE"/>
    <w:rsid w:val="001267FC"/>
    <w:rsid w:val="00126982"/>
    <w:rsid w:val="00126A58"/>
    <w:rsid w:val="00126C21"/>
    <w:rsid w:val="00126DBA"/>
    <w:rsid w:val="00126E5A"/>
    <w:rsid w:val="00126E5B"/>
    <w:rsid w:val="00127025"/>
    <w:rsid w:val="00127282"/>
    <w:rsid w:val="00127CC9"/>
    <w:rsid w:val="00130BEA"/>
    <w:rsid w:val="00130F59"/>
    <w:rsid w:val="00130F60"/>
    <w:rsid w:val="00130FFE"/>
    <w:rsid w:val="00131102"/>
    <w:rsid w:val="0013131D"/>
    <w:rsid w:val="0013144F"/>
    <w:rsid w:val="00131AFE"/>
    <w:rsid w:val="00131C71"/>
    <w:rsid w:val="001322F5"/>
    <w:rsid w:val="001326EC"/>
    <w:rsid w:val="0013315E"/>
    <w:rsid w:val="001334D4"/>
    <w:rsid w:val="00133782"/>
    <w:rsid w:val="00133A11"/>
    <w:rsid w:val="00133B41"/>
    <w:rsid w:val="001340A8"/>
    <w:rsid w:val="0013411F"/>
    <w:rsid w:val="001342C7"/>
    <w:rsid w:val="001347F3"/>
    <w:rsid w:val="00134803"/>
    <w:rsid w:val="00134CFE"/>
    <w:rsid w:val="00134E4C"/>
    <w:rsid w:val="00135493"/>
    <w:rsid w:val="00135949"/>
    <w:rsid w:val="001359BE"/>
    <w:rsid w:val="00135DCF"/>
    <w:rsid w:val="00135F39"/>
    <w:rsid w:val="00136805"/>
    <w:rsid w:val="001368B4"/>
    <w:rsid w:val="001368BA"/>
    <w:rsid w:val="00136A50"/>
    <w:rsid w:val="00136D3D"/>
    <w:rsid w:val="001372DA"/>
    <w:rsid w:val="0013755D"/>
    <w:rsid w:val="001375A1"/>
    <w:rsid w:val="00137974"/>
    <w:rsid w:val="00137BA2"/>
    <w:rsid w:val="00137EA4"/>
    <w:rsid w:val="00137FED"/>
    <w:rsid w:val="00140027"/>
    <w:rsid w:val="00140292"/>
    <w:rsid w:val="001408DB"/>
    <w:rsid w:val="0014104E"/>
    <w:rsid w:val="00141293"/>
    <w:rsid w:val="00141560"/>
    <w:rsid w:val="00141A6B"/>
    <w:rsid w:val="00141C65"/>
    <w:rsid w:val="00142373"/>
    <w:rsid w:val="001423DC"/>
    <w:rsid w:val="00142601"/>
    <w:rsid w:val="00142838"/>
    <w:rsid w:val="00142993"/>
    <w:rsid w:val="00142A5D"/>
    <w:rsid w:val="00143760"/>
    <w:rsid w:val="00143A9E"/>
    <w:rsid w:val="00143D30"/>
    <w:rsid w:val="00143D52"/>
    <w:rsid w:val="001440E2"/>
    <w:rsid w:val="00144195"/>
    <w:rsid w:val="001442CA"/>
    <w:rsid w:val="00144625"/>
    <w:rsid w:val="00144936"/>
    <w:rsid w:val="00144AAD"/>
    <w:rsid w:val="001450AA"/>
    <w:rsid w:val="001455B8"/>
    <w:rsid w:val="00145648"/>
    <w:rsid w:val="0014584C"/>
    <w:rsid w:val="00145A99"/>
    <w:rsid w:val="001461F3"/>
    <w:rsid w:val="001465AB"/>
    <w:rsid w:val="001468D0"/>
    <w:rsid w:val="00146C3B"/>
    <w:rsid w:val="00146C5F"/>
    <w:rsid w:val="00146D11"/>
    <w:rsid w:val="001470E9"/>
    <w:rsid w:val="001473FD"/>
    <w:rsid w:val="001474C6"/>
    <w:rsid w:val="001477AC"/>
    <w:rsid w:val="00147929"/>
    <w:rsid w:val="0014793D"/>
    <w:rsid w:val="00147B31"/>
    <w:rsid w:val="00147E91"/>
    <w:rsid w:val="00147FE6"/>
    <w:rsid w:val="0015001C"/>
    <w:rsid w:val="00150744"/>
    <w:rsid w:val="00150876"/>
    <w:rsid w:val="00150E40"/>
    <w:rsid w:val="00151533"/>
    <w:rsid w:val="0015160D"/>
    <w:rsid w:val="00152291"/>
    <w:rsid w:val="0015252A"/>
    <w:rsid w:val="001528DB"/>
    <w:rsid w:val="00152B78"/>
    <w:rsid w:val="00152DD5"/>
    <w:rsid w:val="00152FD5"/>
    <w:rsid w:val="0015309E"/>
    <w:rsid w:val="001538F2"/>
    <w:rsid w:val="001539CB"/>
    <w:rsid w:val="00153C7A"/>
    <w:rsid w:val="00153D65"/>
    <w:rsid w:val="00153F90"/>
    <w:rsid w:val="00154386"/>
    <w:rsid w:val="00154831"/>
    <w:rsid w:val="00154B4B"/>
    <w:rsid w:val="00154B84"/>
    <w:rsid w:val="00154FA0"/>
    <w:rsid w:val="0015507E"/>
    <w:rsid w:val="001551A7"/>
    <w:rsid w:val="0015527B"/>
    <w:rsid w:val="001552DC"/>
    <w:rsid w:val="001554E2"/>
    <w:rsid w:val="001556F0"/>
    <w:rsid w:val="00155721"/>
    <w:rsid w:val="00155748"/>
    <w:rsid w:val="001557A8"/>
    <w:rsid w:val="00155937"/>
    <w:rsid w:val="001560B3"/>
    <w:rsid w:val="00156790"/>
    <w:rsid w:val="00156A5A"/>
    <w:rsid w:val="00156A77"/>
    <w:rsid w:val="00156BEA"/>
    <w:rsid w:val="00156C2B"/>
    <w:rsid w:val="00156EF0"/>
    <w:rsid w:val="00157343"/>
    <w:rsid w:val="00160439"/>
    <w:rsid w:val="00160ACF"/>
    <w:rsid w:val="00160D37"/>
    <w:rsid w:val="001610B8"/>
    <w:rsid w:val="00161549"/>
    <w:rsid w:val="00161689"/>
    <w:rsid w:val="001616E4"/>
    <w:rsid w:val="001619DD"/>
    <w:rsid w:val="00161C2E"/>
    <w:rsid w:val="00161D72"/>
    <w:rsid w:val="001626C3"/>
    <w:rsid w:val="00162978"/>
    <w:rsid w:val="00162A96"/>
    <w:rsid w:val="00162BC7"/>
    <w:rsid w:val="001631C4"/>
    <w:rsid w:val="00163EA5"/>
    <w:rsid w:val="00164BE9"/>
    <w:rsid w:val="00164D5B"/>
    <w:rsid w:val="0016539B"/>
    <w:rsid w:val="00165446"/>
    <w:rsid w:val="00165722"/>
    <w:rsid w:val="00165799"/>
    <w:rsid w:val="00165E6B"/>
    <w:rsid w:val="0016610C"/>
    <w:rsid w:val="001663A8"/>
    <w:rsid w:val="00166AEC"/>
    <w:rsid w:val="00166F93"/>
    <w:rsid w:val="00166FDB"/>
    <w:rsid w:val="00167054"/>
    <w:rsid w:val="00167552"/>
    <w:rsid w:val="00167834"/>
    <w:rsid w:val="00167E4F"/>
    <w:rsid w:val="00170041"/>
    <w:rsid w:val="00170479"/>
    <w:rsid w:val="00170653"/>
    <w:rsid w:val="001707CC"/>
    <w:rsid w:val="001707EF"/>
    <w:rsid w:val="0017088A"/>
    <w:rsid w:val="00170A8D"/>
    <w:rsid w:val="00170EE5"/>
    <w:rsid w:val="00171159"/>
    <w:rsid w:val="001713C4"/>
    <w:rsid w:val="00171B7A"/>
    <w:rsid w:val="001720AD"/>
    <w:rsid w:val="0017227D"/>
    <w:rsid w:val="001724E3"/>
    <w:rsid w:val="001726F3"/>
    <w:rsid w:val="00172E5A"/>
    <w:rsid w:val="00172E87"/>
    <w:rsid w:val="00172E9F"/>
    <w:rsid w:val="0017312F"/>
    <w:rsid w:val="001731FD"/>
    <w:rsid w:val="001734F8"/>
    <w:rsid w:val="00173BDB"/>
    <w:rsid w:val="00173DAB"/>
    <w:rsid w:val="00173F83"/>
    <w:rsid w:val="00173FBD"/>
    <w:rsid w:val="001745D5"/>
    <w:rsid w:val="00174668"/>
    <w:rsid w:val="00174CAD"/>
    <w:rsid w:val="001755EC"/>
    <w:rsid w:val="00175FB7"/>
    <w:rsid w:val="001761C6"/>
    <w:rsid w:val="00176DEA"/>
    <w:rsid w:val="001772F8"/>
    <w:rsid w:val="001773E4"/>
    <w:rsid w:val="0017757A"/>
    <w:rsid w:val="001779F3"/>
    <w:rsid w:val="00177E72"/>
    <w:rsid w:val="00177E76"/>
    <w:rsid w:val="0018058C"/>
    <w:rsid w:val="0018080B"/>
    <w:rsid w:val="00180A75"/>
    <w:rsid w:val="00180CA1"/>
    <w:rsid w:val="00180D50"/>
    <w:rsid w:val="00180E55"/>
    <w:rsid w:val="001811CE"/>
    <w:rsid w:val="00181DC2"/>
    <w:rsid w:val="0018278D"/>
    <w:rsid w:val="00182ED2"/>
    <w:rsid w:val="001834FF"/>
    <w:rsid w:val="00183A74"/>
    <w:rsid w:val="00183BBD"/>
    <w:rsid w:val="00183F14"/>
    <w:rsid w:val="0018411F"/>
    <w:rsid w:val="00184699"/>
    <w:rsid w:val="00184C78"/>
    <w:rsid w:val="00184D72"/>
    <w:rsid w:val="0018540B"/>
    <w:rsid w:val="00185AAA"/>
    <w:rsid w:val="00185C07"/>
    <w:rsid w:val="00186436"/>
    <w:rsid w:val="0018643A"/>
    <w:rsid w:val="00186662"/>
    <w:rsid w:val="00186A14"/>
    <w:rsid w:val="00186B4A"/>
    <w:rsid w:val="0018714A"/>
    <w:rsid w:val="001873A9"/>
    <w:rsid w:val="00187A7B"/>
    <w:rsid w:val="00187D59"/>
    <w:rsid w:val="00187E30"/>
    <w:rsid w:val="0019025C"/>
    <w:rsid w:val="0019035D"/>
    <w:rsid w:val="00190562"/>
    <w:rsid w:val="0019099D"/>
    <w:rsid w:val="00191204"/>
    <w:rsid w:val="00192633"/>
    <w:rsid w:val="00192937"/>
    <w:rsid w:val="00192B3A"/>
    <w:rsid w:val="00192FE0"/>
    <w:rsid w:val="00193187"/>
    <w:rsid w:val="00193769"/>
    <w:rsid w:val="00193931"/>
    <w:rsid w:val="00194123"/>
    <w:rsid w:val="00194203"/>
    <w:rsid w:val="00194230"/>
    <w:rsid w:val="00194625"/>
    <w:rsid w:val="00194867"/>
    <w:rsid w:val="00194C0C"/>
    <w:rsid w:val="00194C28"/>
    <w:rsid w:val="00194F2A"/>
    <w:rsid w:val="00194F9E"/>
    <w:rsid w:val="00195082"/>
    <w:rsid w:val="001950CB"/>
    <w:rsid w:val="00195283"/>
    <w:rsid w:val="00195370"/>
    <w:rsid w:val="0019590C"/>
    <w:rsid w:val="00195DB6"/>
    <w:rsid w:val="00195E40"/>
    <w:rsid w:val="00195F0C"/>
    <w:rsid w:val="00195FFB"/>
    <w:rsid w:val="00196258"/>
    <w:rsid w:val="00196904"/>
    <w:rsid w:val="00196EE2"/>
    <w:rsid w:val="0019709C"/>
    <w:rsid w:val="00197E9C"/>
    <w:rsid w:val="00197F8E"/>
    <w:rsid w:val="001A01CE"/>
    <w:rsid w:val="001A0533"/>
    <w:rsid w:val="001A08C7"/>
    <w:rsid w:val="001A08E3"/>
    <w:rsid w:val="001A0B8C"/>
    <w:rsid w:val="001A0E36"/>
    <w:rsid w:val="001A0F3E"/>
    <w:rsid w:val="001A11F2"/>
    <w:rsid w:val="001A128C"/>
    <w:rsid w:val="001A1929"/>
    <w:rsid w:val="001A1FC8"/>
    <w:rsid w:val="001A2068"/>
    <w:rsid w:val="001A21C7"/>
    <w:rsid w:val="001A2696"/>
    <w:rsid w:val="001A26E5"/>
    <w:rsid w:val="001A2A8A"/>
    <w:rsid w:val="001A2DEA"/>
    <w:rsid w:val="001A31E0"/>
    <w:rsid w:val="001A31FF"/>
    <w:rsid w:val="001A3342"/>
    <w:rsid w:val="001A33B6"/>
    <w:rsid w:val="001A38F1"/>
    <w:rsid w:val="001A3CC2"/>
    <w:rsid w:val="001A44DD"/>
    <w:rsid w:val="001A4575"/>
    <w:rsid w:val="001A4696"/>
    <w:rsid w:val="001A4A57"/>
    <w:rsid w:val="001A5456"/>
    <w:rsid w:val="001A5B59"/>
    <w:rsid w:val="001A5C49"/>
    <w:rsid w:val="001A5D21"/>
    <w:rsid w:val="001A5D52"/>
    <w:rsid w:val="001A6064"/>
    <w:rsid w:val="001A67D8"/>
    <w:rsid w:val="001A7126"/>
    <w:rsid w:val="001A72BB"/>
    <w:rsid w:val="001A7481"/>
    <w:rsid w:val="001A77CC"/>
    <w:rsid w:val="001A7BB3"/>
    <w:rsid w:val="001A7D6C"/>
    <w:rsid w:val="001A7F10"/>
    <w:rsid w:val="001B00D4"/>
    <w:rsid w:val="001B0266"/>
    <w:rsid w:val="001B0576"/>
    <w:rsid w:val="001B09EB"/>
    <w:rsid w:val="001B0A43"/>
    <w:rsid w:val="001B0B1B"/>
    <w:rsid w:val="001B0D9B"/>
    <w:rsid w:val="001B0DA1"/>
    <w:rsid w:val="001B0E9A"/>
    <w:rsid w:val="001B1125"/>
    <w:rsid w:val="001B18AA"/>
    <w:rsid w:val="001B2799"/>
    <w:rsid w:val="001B2830"/>
    <w:rsid w:val="001B283B"/>
    <w:rsid w:val="001B2E82"/>
    <w:rsid w:val="001B2FA4"/>
    <w:rsid w:val="001B31A2"/>
    <w:rsid w:val="001B3310"/>
    <w:rsid w:val="001B3533"/>
    <w:rsid w:val="001B3716"/>
    <w:rsid w:val="001B3B86"/>
    <w:rsid w:val="001B3BF2"/>
    <w:rsid w:val="001B44BD"/>
    <w:rsid w:val="001B45F6"/>
    <w:rsid w:val="001B491F"/>
    <w:rsid w:val="001B499E"/>
    <w:rsid w:val="001B4EC7"/>
    <w:rsid w:val="001B51B8"/>
    <w:rsid w:val="001B554E"/>
    <w:rsid w:val="001B5AE3"/>
    <w:rsid w:val="001B5DC0"/>
    <w:rsid w:val="001B6118"/>
    <w:rsid w:val="001B6666"/>
    <w:rsid w:val="001B6C98"/>
    <w:rsid w:val="001B6EEB"/>
    <w:rsid w:val="001B706D"/>
    <w:rsid w:val="001B7333"/>
    <w:rsid w:val="001B787E"/>
    <w:rsid w:val="001B797C"/>
    <w:rsid w:val="001B79E5"/>
    <w:rsid w:val="001B7F2F"/>
    <w:rsid w:val="001C0069"/>
    <w:rsid w:val="001C08C9"/>
    <w:rsid w:val="001C1012"/>
    <w:rsid w:val="001C11CF"/>
    <w:rsid w:val="001C14D5"/>
    <w:rsid w:val="001C18A4"/>
    <w:rsid w:val="001C1C83"/>
    <w:rsid w:val="001C1E04"/>
    <w:rsid w:val="001C213F"/>
    <w:rsid w:val="001C2336"/>
    <w:rsid w:val="001C239B"/>
    <w:rsid w:val="001C25D2"/>
    <w:rsid w:val="001C3286"/>
    <w:rsid w:val="001C358D"/>
    <w:rsid w:val="001C36FC"/>
    <w:rsid w:val="001C39EA"/>
    <w:rsid w:val="001C3F0B"/>
    <w:rsid w:val="001C4307"/>
    <w:rsid w:val="001C4508"/>
    <w:rsid w:val="001C4F04"/>
    <w:rsid w:val="001C51D3"/>
    <w:rsid w:val="001C54EE"/>
    <w:rsid w:val="001C5BCD"/>
    <w:rsid w:val="001C5CA9"/>
    <w:rsid w:val="001C5D82"/>
    <w:rsid w:val="001C5E68"/>
    <w:rsid w:val="001C60CC"/>
    <w:rsid w:val="001C6620"/>
    <w:rsid w:val="001C66AF"/>
    <w:rsid w:val="001C670B"/>
    <w:rsid w:val="001C6992"/>
    <w:rsid w:val="001C6B00"/>
    <w:rsid w:val="001C6CCA"/>
    <w:rsid w:val="001C6DE3"/>
    <w:rsid w:val="001C6F26"/>
    <w:rsid w:val="001C7006"/>
    <w:rsid w:val="001C7037"/>
    <w:rsid w:val="001C730D"/>
    <w:rsid w:val="001C7383"/>
    <w:rsid w:val="001C765C"/>
    <w:rsid w:val="001C77B1"/>
    <w:rsid w:val="001C79D0"/>
    <w:rsid w:val="001C7CC7"/>
    <w:rsid w:val="001C7EF2"/>
    <w:rsid w:val="001C7F8D"/>
    <w:rsid w:val="001D03B5"/>
    <w:rsid w:val="001D0422"/>
    <w:rsid w:val="001D1238"/>
    <w:rsid w:val="001D148D"/>
    <w:rsid w:val="001D14A4"/>
    <w:rsid w:val="001D1869"/>
    <w:rsid w:val="001D1ACB"/>
    <w:rsid w:val="001D1DB7"/>
    <w:rsid w:val="001D2861"/>
    <w:rsid w:val="001D2BD6"/>
    <w:rsid w:val="001D2C81"/>
    <w:rsid w:val="001D4691"/>
    <w:rsid w:val="001D4823"/>
    <w:rsid w:val="001D4EB4"/>
    <w:rsid w:val="001D4FEC"/>
    <w:rsid w:val="001D519B"/>
    <w:rsid w:val="001D5533"/>
    <w:rsid w:val="001D5674"/>
    <w:rsid w:val="001D6024"/>
    <w:rsid w:val="001D6177"/>
    <w:rsid w:val="001D6310"/>
    <w:rsid w:val="001D662A"/>
    <w:rsid w:val="001D6FD4"/>
    <w:rsid w:val="001D7287"/>
    <w:rsid w:val="001D72AA"/>
    <w:rsid w:val="001D73FC"/>
    <w:rsid w:val="001D7418"/>
    <w:rsid w:val="001D7757"/>
    <w:rsid w:val="001D78C9"/>
    <w:rsid w:val="001D7FCB"/>
    <w:rsid w:val="001E0598"/>
    <w:rsid w:val="001E080B"/>
    <w:rsid w:val="001E0994"/>
    <w:rsid w:val="001E0C47"/>
    <w:rsid w:val="001E0C58"/>
    <w:rsid w:val="001E0C69"/>
    <w:rsid w:val="001E0EEA"/>
    <w:rsid w:val="001E131D"/>
    <w:rsid w:val="001E14B1"/>
    <w:rsid w:val="001E18FB"/>
    <w:rsid w:val="001E1916"/>
    <w:rsid w:val="001E1B6B"/>
    <w:rsid w:val="001E24DE"/>
    <w:rsid w:val="001E29D3"/>
    <w:rsid w:val="001E2F2B"/>
    <w:rsid w:val="001E35EF"/>
    <w:rsid w:val="001E38CF"/>
    <w:rsid w:val="001E439F"/>
    <w:rsid w:val="001E4C5C"/>
    <w:rsid w:val="001E5368"/>
    <w:rsid w:val="001E557B"/>
    <w:rsid w:val="001E5787"/>
    <w:rsid w:val="001E5CA0"/>
    <w:rsid w:val="001E5D48"/>
    <w:rsid w:val="001E5EF9"/>
    <w:rsid w:val="001E60A5"/>
    <w:rsid w:val="001E6424"/>
    <w:rsid w:val="001E6576"/>
    <w:rsid w:val="001E6809"/>
    <w:rsid w:val="001E6C24"/>
    <w:rsid w:val="001E6C53"/>
    <w:rsid w:val="001E6D5A"/>
    <w:rsid w:val="001E701E"/>
    <w:rsid w:val="001E7506"/>
    <w:rsid w:val="001E78FA"/>
    <w:rsid w:val="001E7977"/>
    <w:rsid w:val="001F033A"/>
    <w:rsid w:val="001F060B"/>
    <w:rsid w:val="001F092B"/>
    <w:rsid w:val="001F0D7D"/>
    <w:rsid w:val="001F0FAF"/>
    <w:rsid w:val="001F1BBC"/>
    <w:rsid w:val="001F1D08"/>
    <w:rsid w:val="001F20BC"/>
    <w:rsid w:val="001F2110"/>
    <w:rsid w:val="001F230A"/>
    <w:rsid w:val="001F23A5"/>
    <w:rsid w:val="001F2628"/>
    <w:rsid w:val="001F2C61"/>
    <w:rsid w:val="001F2F81"/>
    <w:rsid w:val="001F2FE0"/>
    <w:rsid w:val="001F3108"/>
    <w:rsid w:val="001F36CC"/>
    <w:rsid w:val="001F38D6"/>
    <w:rsid w:val="001F39C1"/>
    <w:rsid w:val="001F42AF"/>
    <w:rsid w:val="001F4401"/>
    <w:rsid w:val="001F48D1"/>
    <w:rsid w:val="001F4910"/>
    <w:rsid w:val="001F51C6"/>
    <w:rsid w:val="001F56FE"/>
    <w:rsid w:val="001F576B"/>
    <w:rsid w:val="001F599E"/>
    <w:rsid w:val="001F5ED6"/>
    <w:rsid w:val="001F6030"/>
    <w:rsid w:val="001F62B4"/>
    <w:rsid w:val="001F66BF"/>
    <w:rsid w:val="001F6B4B"/>
    <w:rsid w:val="001F6BB5"/>
    <w:rsid w:val="001F6EE8"/>
    <w:rsid w:val="001F725E"/>
    <w:rsid w:val="001F727C"/>
    <w:rsid w:val="001F7B6E"/>
    <w:rsid w:val="002005C8"/>
    <w:rsid w:val="00200AD6"/>
    <w:rsid w:val="00200C30"/>
    <w:rsid w:val="002010B0"/>
    <w:rsid w:val="00201164"/>
    <w:rsid w:val="002012F5"/>
    <w:rsid w:val="002013D6"/>
    <w:rsid w:val="002019F0"/>
    <w:rsid w:val="00201AE7"/>
    <w:rsid w:val="00202405"/>
    <w:rsid w:val="002024D6"/>
    <w:rsid w:val="002029EF"/>
    <w:rsid w:val="00202A70"/>
    <w:rsid w:val="002032E3"/>
    <w:rsid w:val="00203474"/>
    <w:rsid w:val="002035A0"/>
    <w:rsid w:val="002039D3"/>
    <w:rsid w:val="00203B28"/>
    <w:rsid w:val="00204442"/>
    <w:rsid w:val="0020480B"/>
    <w:rsid w:val="00204DF3"/>
    <w:rsid w:val="0020500B"/>
    <w:rsid w:val="002050BD"/>
    <w:rsid w:val="00206525"/>
    <w:rsid w:val="0020675B"/>
    <w:rsid w:val="002068BF"/>
    <w:rsid w:val="00206A68"/>
    <w:rsid w:val="00206A99"/>
    <w:rsid w:val="00206E1C"/>
    <w:rsid w:val="00206F35"/>
    <w:rsid w:val="002073DF"/>
    <w:rsid w:val="00207454"/>
    <w:rsid w:val="0020786E"/>
    <w:rsid w:val="00207C48"/>
    <w:rsid w:val="00207F3D"/>
    <w:rsid w:val="00207F9F"/>
    <w:rsid w:val="00210C6A"/>
    <w:rsid w:val="00211444"/>
    <w:rsid w:val="00211461"/>
    <w:rsid w:val="0021159A"/>
    <w:rsid w:val="00211800"/>
    <w:rsid w:val="00211D04"/>
    <w:rsid w:val="00212410"/>
    <w:rsid w:val="00212792"/>
    <w:rsid w:val="00212910"/>
    <w:rsid w:val="00212917"/>
    <w:rsid w:val="00212BD2"/>
    <w:rsid w:val="002130BB"/>
    <w:rsid w:val="002131D3"/>
    <w:rsid w:val="00213923"/>
    <w:rsid w:val="00213CE1"/>
    <w:rsid w:val="00213D25"/>
    <w:rsid w:val="00213E2C"/>
    <w:rsid w:val="00213F7D"/>
    <w:rsid w:val="00214573"/>
    <w:rsid w:val="002148D9"/>
    <w:rsid w:val="00214AC5"/>
    <w:rsid w:val="00214B1E"/>
    <w:rsid w:val="0021572E"/>
    <w:rsid w:val="00215F8A"/>
    <w:rsid w:val="00216079"/>
    <w:rsid w:val="0021626B"/>
    <w:rsid w:val="002165D4"/>
    <w:rsid w:val="00216916"/>
    <w:rsid w:val="00216A72"/>
    <w:rsid w:val="00216E87"/>
    <w:rsid w:val="002175EA"/>
    <w:rsid w:val="00217694"/>
    <w:rsid w:val="002176F8"/>
    <w:rsid w:val="00217814"/>
    <w:rsid w:val="00217819"/>
    <w:rsid w:val="00217B0A"/>
    <w:rsid w:val="00217F67"/>
    <w:rsid w:val="00220162"/>
    <w:rsid w:val="00220379"/>
    <w:rsid w:val="002205A3"/>
    <w:rsid w:val="002205E8"/>
    <w:rsid w:val="00220CF8"/>
    <w:rsid w:val="00220E31"/>
    <w:rsid w:val="00220EAA"/>
    <w:rsid w:val="00221273"/>
    <w:rsid w:val="00221B86"/>
    <w:rsid w:val="00221BCB"/>
    <w:rsid w:val="002220B5"/>
    <w:rsid w:val="002221AC"/>
    <w:rsid w:val="002223C3"/>
    <w:rsid w:val="0022241B"/>
    <w:rsid w:val="002225BA"/>
    <w:rsid w:val="00222C24"/>
    <w:rsid w:val="00223436"/>
    <w:rsid w:val="002235C7"/>
    <w:rsid w:val="002237F1"/>
    <w:rsid w:val="00223E74"/>
    <w:rsid w:val="00223F06"/>
    <w:rsid w:val="00224042"/>
    <w:rsid w:val="0022448D"/>
    <w:rsid w:val="0022448F"/>
    <w:rsid w:val="002249A6"/>
    <w:rsid w:val="00224B28"/>
    <w:rsid w:val="002255C4"/>
    <w:rsid w:val="00225935"/>
    <w:rsid w:val="00225964"/>
    <w:rsid w:val="00225A4B"/>
    <w:rsid w:val="00225AA2"/>
    <w:rsid w:val="002266AB"/>
    <w:rsid w:val="00226AAC"/>
    <w:rsid w:val="00226B55"/>
    <w:rsid w:val="00226DD1"/>
    <w:rsid w:val="00226E04"/>
    <w:rsid w:val="0022709E"/>
    <w:rsid w:val="002272F5"/>
    <w:rsid w:val="00227627"/>
    <w:rsid w:val="00227BB8"/>
    <w:rsid w:val="002301F1"/>
    <w:rsid w:val="002303B0"/>
    <w:rsid w:val="0023049C"/>
    <w:rsid w:val="002308C6"/>
    <w:rsid w:val="002308F8"/>
    <w:rsid w:val="002309E6"/>
    <w:rsid w:val="00230C5E"/>
    <w:rsid w:val="002314C4"/>
    <w:rsid w:val="00231609"/>
    <w:rsid w:val="00231611"/>
    <w:rsid w:val="00231923"/>
    <w:rsid w:val="00231CF6"/>
    <w:rsid w:val="00232177"/>
    <w:rsid w:val="00232192"/>
    <w:rsid w:val="002321F4"/>
    <w:rsid w:val="002327F1"/>
    <w:rsid w:val="002329A1"/>
    <w:rsid w:val="00232C98"/>
    <w:rsid w:val="00233084"/>
    <w:rsid w:val="002334D4"/>
    <w:rsid w:val="002340C9"/>
    <w:rsid w:val="00234103"/>
    <w:rsid w:val="0023454C"/>
    <w:rsid w:val="00234902"/>
    <w:rsid w:val="00234D58"/>
    <w:rsid w:val="00234DAC"/>
    <w:rsid w:val="00234E9C"/>
    <w:rsid w:val="002352CA"/>
    <w:rsid w:val="00235DE9"/>
    <w:rsid w:val="00236CA9"/>
    <w:rsid w:val="00236CCC"/>
    <w:rsid w:val="00236F4B"/>
    <w:rsid w:val="0023704A"/>
    <w:rsid w:val="00237085"/>
    <w:rsid w:val="00237775"/>
    <w:rsid w:val="00237852"/>
    <w:rsid w:val="00237BE9"/>
    <w:rsid w:val="00237FA0"/>
    <w:rsid w:val="00237FDA"/>
    <w:rsid w:val="00240489"/>
    <w:rsid w:val="00240A9A"/>
    <w:rsid w:val="0024164C"/>
    <w:rsid w:val="002419CD"/>
    <w:rsid w:val="00241BC3"/>
    <w:rsid w:val="00241C9D"/>
    <w:rsid w:val="00241FEA"/>
    <w:rsid w:val="00242385"/>
    <w:rsid w:val="0024259E"/>
    <w:rsid w:val="002428DB"/>
    <w:rsid w:val="002429BB"/>
    <w:rsid w:val="00242BA4"/>
    <w:rsid w:val="00242CE2"/>
    <w:rsid w:val="00243049"/>
    <w:rsid w:val="0024312F"/>
    <w:rsid w:val="0024332F"/>
    <w:rsid w:val="002433F6"/>
    <w:rsid w:val="00243A4E"/>
    <w:rsid w:val="00243A61"/>
    <w:rsid w:val="00243B91"/>
    <w:rsid w:val="00243D6E"/>
    <w:rsid w:val="00243E34"/>
    <w:rsid w:val="00244231"/>
    <w:rsid w:val="00244312"/>
    <w:rsid w:val="002446CA"/>
    <w:rsid w:val="00244A74"/>
    <w:rsid w:val="00244AD0"/>
    <w:rsid w:val="00244BC9"/>
    <w:rsid w:val="00244F6D"/>
    <w:rsid w:val="002451AF"/>
    <w:rsid w:val="002454C6"/>
    <w:rsid w:val="002455AC"/>
    <w:rsid w:val="002457DE"/>
    <w:rsid w:val="00245D92"/>
    <w:rsid w:val="00245E83"/>
    <w:rsid w:val="00245ECD"/>
    <w:rsid w:val="0024670E"/>
    <w:rsid w:val="00246A10"/>
    <w:rsid w:val="00246B97"/>
    <w:rsid w:val="00246B98"/>
    <w:rsid w:val="00246EBF"/>
    <w:rsid w:val="00246FAC"/>
    <w:rsid w:val="002472CB"/>
    <w:rsid w:val="002476B6"/>
    <w:rsid w:val="00247921"/>
    <w:rsid w:val="00247A0A"/>
    <w:rsid w:val="00247AB6"/>
    <w:rsid w:val="00247BCD"/>
    <w:rsid w:val="00247C0F"/>
    <w:rsid w:val="002502E2"/>
    <w:rsid w:val="002502F5"/>
    <w:rsid w:val="002503A9"/>
    <w:rsid w:val="0025077B"/>
    <w:rsid w:val="00250835"/>
    <w:rsid w:val="00250961"/>
    <w:rsid w:val="00250D69"/>
    <w:rsid w:val="00250DB5"/>
    <w:rsid w:val="0025164E"/>
    <w:rsid w:val="00251C93"/>
    <w:rsid w:val="002526D9"/>
    <w:rsid w:val="0025274D"/>
    <w:rsid w:val="002529AE"/>
    <w:rsid w:val="00253150"/>
    <w:rsid w:val="00253235"/>
    <w:rsid w:val="002532B2"/>
    <w:rsid w:val="002533F4"/>
    <w:rsid w:val="0025354D"/>
    <w:rsid w:val="0025395D"/>
    <w:rsid w:val="00253EAC"/>
    <w:rsid w:val="0025419A"/>
    <w:rsid w:val="002542AE"/>
    <w:rsid w:val="002545D6"/>
    <w:rsid w:val="00254F00"/>
    <w:rsid w:val="002554FB"/>
    <w:rsid w:val="00255562"/>
    <w:rsid w:val="002555ED"/>
    <w:rsid w:val="00255777"/>
    <w:rsid w:val="00255A17"/>
    <w:rsid w:val="002563CB"/>
    <w:rsid w:val="00256409"/>
    <w:rsid w:val="002566F9"/>
    <w:rsid w:val="00256E5E"/>
    <w:rsid w:val="002570B4"/>
    <w:rsid w:val="002572C1"/>
    <w:rsid w:val="0025775A"/>
    <w:rsid w:val="00257835"/>
    <w:rsid w:val="0025784F"/>
    <w:rsid w:val="00257A9A"/>
    <w:rsid w:val="00257C7A"/>
    <w:rsid w:val="00257C9D"/>
    <w:rsid w:val="00257CE2"/>
    <w:rsid w:val="002601B6"/>
    <w:rsid w:val="002604E9"/>
    <w:rsid w:val="00260767"/>
    <w:rsid w:val="002608B5"/>
    <w:rsid w:val="00260D02"/>
    <w:rsid w:val="00260E67"/>
    <w:rsid w:val="0026141C"/>
    <w:rsid w:val="0026189F"/>
    <w:rsid w:val="00261DE7"/>
    <w:rsid w:val="00261E2E"/>
    <w:rsid w:val="00261FC2"/>
    <w:rsid w:val="0026256F"/>
    <w:rsid w:val="002628A3"/>
    <w:rsid w:val="00262F83"/>
    <w:rsid w:val="002633DF"/>
    <w:rsid w:val="00263D83"/>
    <w:rsid w:val="00264171"/>
    <w:rsid w:val="0026464A"/>
    <w:rsid w:val="00264DF8"/>
    <w:rsid w:val="00264E1C"/>
    <w:rsid w:val="00264F22"/>
    <w:rsid w:val="002654CB"/>
    <w:rsid w:val="00265891"/>
    <w:rsid w:val="00265A10"/>
    <w:rsid w:val="00265B80"/>
    <w:rsid w:val="00265FF8"/>
    <w:rsid w:val="00266994"/>
    <w:rsid w:val="00266A1F"/>
    <w:rsid w:val="00266B94"/>
    <w:rsid w:val="00266C4C"/>
    <w:rsid w:val="00266CFA"/>
    <w:rsid w:val="00266D6C"/>
    <w:rsid w:val="00266F61"/>
    <w:rsid w:val="00267175"/>
    <w:rsid w:val="00267325"/>
    <w:rsid w:val="002677B4"/>
    <w:rsid w:val="0026781B"/>
    <w:rsid w:val="00270194"/>
    <w:rsid w:val="002703F8"/>
    <w:rsid w:val="002704E8"/>
    <w:rsid w:val="002708EA"/>
    <w:rsid w:val="00270B45"/>
    <w:rsid w:val="00270B74"/>
    <w:rsid w:val="00270BA9"/>
    <w:rsid w:val="00270DFC"/>
    <w:rsid w:val="002718B0"/>
    <w:rsid w:val="00271C13"/>
    <w:rsid w:val="00271D9A"/>
    <w:rsid w:val="00271FB0"/>
    <w:rsid w:val="0027248B"/>
    <w:rsid w:val="00272C6B"/>
    <w:rsid w:val="00272E3C"/>
    <w:rsid w:val="00272F1D"/>
    <w:rsid w:val="00273042"/>
    <w:rsid w:val="0027323B"/>
    <w:rsid w:val="0027331C"/>
    <w:rsid w:val="00273B4E"/>
    <w:rsid w:val="00273C9C"/>
    <w:rsid w:val="00273D2D"/>
    <w:rsid w:val="0027475E"/>
    <w:rsid w:val="002748E7"/>
    <w:rsid w:val="00274B3D"/>
    <w:rsid w:val="00274C99"/>
    <w:rsid w:val="00275132"/>
    <w:rsid w:val="0027545B"/>
    <w:rsid w:val="002755F9"/>
    <w:rsid w:val="00275DC2"/>
    <w:rsid w:val="00276465"/>
    <w:rsid w:val="00276746"/>
    <w:rsid w:val="00276C0B"/>
    <w:rsid w:val="00276F03"/>
    <w:rsid w:val="002772EF"/>
    <w:rsid w:val="00277DCA"/>
    <w:rsid w:val="002803B0"/>
    <w:rsid w:val="00280AD3"/>
    <w:rsid w:val="0028103A"/>
    <w:rsid w:val="00281E6A"/>
    <w:rsid w:val="002823DF"/>
    <w:rsid w:val="00282761"/>
    <w:rsid w:val="00282AB5"/>
    <w:rsid w:val="00282B81"/>
    <w:rsid w:val="00282C95"/>
    <w:rsid w:val="0028346A"/>
    <w:rsid w:val="002835BC"/>
    <w:rsid w:val="00283649"/>
    <w:rsid w:val="002837E5"/>
    <w:rsid w:val="00283C9D"/>
    <w:rsid w:val="00283EEF"/>
    <w:rsid w:val="00284495"/>
    <w:rsid w:val="00284685"/>
    <w:rsid w:val="00284911"/>
    <w:rsid w:val="00285B62"/>
    <w:rsid w:val="00285BE7"/>
    <w:rsid w:val="00285EA2"/>
    <w:rsid w:val="00285EC7"/>
    <w:rsid w:val="0028660D"/>
    <w:rsid w:val="0028697D"/>
    <w:rsid w:val="00286A7E"/>
    <w:rsid w:val="002871EC"/>
    <w:rsid w:val="00287209"/>
    <w:rsid w:val="00287696"/>
    <w:rsid w:val="0028778B"/>
    <w:rsid w:val="00287960"/>
    <w:rsid w:val="00287E61"/>
    <w:rsid w:val="00290662"/>
    <w:rsid w:val="00290C2E"/>
    <w:rsid w:val="0029108C"/>
    <w:rsid w:val="00291230"/>
    <w:rsid w:val="00291250"/>
    <w:rsid w:val="002913E4"/>
    <w:rsid w:val="002916FD"/>
    <w:rsid w:val="002919D7"/>
    <w:rsid w:val="00292182"/>
    <w:rsid w:val="00292389"/>
    <w:rsid w:val="00292465"/>
    <w:rsid w:val="002924E0"/>
    <w:rsid w:val="0029266C"/>
    <w:rsid w:val="00292C42"/>
    <w:rsid w:val="00292D0A"/>
    <w:rsid w:val="00292D82"/>
    <w:rsid w:val="00292FE6"/>
    <w:rsid w:val="002931FF"/>
    <w:rsid w:val="00293A15"/>
    <w:rsid w:val="00294194"/>
    <w:rsid w:val="00294838"/>
    <w:rsid w:val="00294A6B"/>
    <w:rsid w:val="00294F99"/>
    <w:rsid w:val="002953BE"/>
    <w:rsid w:val="002954E2"/>
    <w:rsid w:val="00295728"/>
    <w:rsid w:val="002957F6"/>
    <w:rsid w:val="002958DB"/>
    <w:rsid w:val="002959E2"/>
    <w:rsid w:val="00295D7C"/>
    <w:rsid w:val="00296050"/>
    <w:rsid w:val="002960B8"/>
    <w:rsid w:val="002963C4"/>
    <w:rsid w:val="002965CC"/>
    <w:rsid w:val="002968A3"/>
    <w:rsid w:val="00297445"/>
    <w:rsid w:val="002976A0"/>
    <w:rsid w:val="00297C42"/>
    <w:rsid w:val="00297F2F"/>
    <w:rsid w:val="002A03B7"/>
    <w:rsid w:val="002A0480"/>
    <w:rsid w:val="002A071F"/>
    <w:rsid w:val="002A082C"/>
    <w:rsid w:val="002A0884"/>
    <w:rsid w:val="002A094E"/>
    <w:rsid w:val="002A0D39"/>
    <w:rsid w:val="002A13BF"/>
    <w:rsid w:val="002A1F89"/>
    <w:rsid w:val="002A285D"/>
    <w:rsid w:val="002A29C4"/>
    <w:rsid w:val="002A29DA"/>
    <w:rsid w:val="002A365B"/>
    <w:rsid w:val="002A377E"/>
    <w:rsid w:val="002A3882"/>
    <w:rsid w:val="002A388A"/>
    <w:rsid w:val="002A3B93"/>
    <w:rsid w:val="002A3E22"/>
    <w:rsid w:val="002A405E"/>
    <w:rsid w:val="002A4150"/>
    <w:rsid w:val="002A4640"/>
    <w:rsid w:val="002A4A27"/>
    <w:rsid w:val="002A4F7C"/>
    <w:rsid w:val="002A56CF"/>
    <w:rsid w:val="002A5D10"/>
    <w:rsid w:val="002A66E0"/>
    <w:rsid w:val="002A7338"/>
    <w:rsid w:val="002A7417"/>
    <w:rsid w:val="002A7FD3"/>
    <w:rsid w:val="002B03DF"/>
    <w:rsid w:val="002B04E6"/>
    <w:rsid w:val="002B0520"/>
    <w:rsid w:val="002B0692"/>
    <w:rsid w:val="002B1093"/>
    <w:rsid w:val="002B1A5D"/>
    <w:rsid w:val="002B1ADB"/>
    <w:rsid w:val="002B1C65"/>
    <w:rsid w:val="002B1CEE"/>
    <w:rsid w:val="002B1FBE"/>
    <w:rsid w:val="002B1FD5"/>
    <w:rsid w:val="002B2058"/>
    <w:rsid w:val="002B20EA"/>
    <w:rsid w:val="002B211E"/>
    <w:rsid w:val="002B27A6"/>
    <w:rsid w:val="002B27EB"/>
    <w:rsid w:val="002B285E"/>
    <w:rsid w:val="002B2E48"/>
    <w:rsid w:val="002B2EB8"/>
    <w:rsid w:val="002B36F0"/>
    <w:rsid w:val="002B381F"/>
    <w:rsid w:val="002B3F3F"/>
    <w:rsid w:val="002B45B8"/>
    <w:rsid w:val="002B4B44"/>
    <w:rsid w:val="002B4CB4"/>
    <w:rsid w:val="002B4D4A"/>
    <w:rsid w:val="002B5624"/>
    <w:rsid w:val="002B56E3"/>
    <w:rsid w:val="002B5760"/>
    <w:rsid w:val="002B584B"/>
    <w:rsid w:val="002B59E2"/>
    <w:rsid w:val="002B5BB5"/>
    <w:rsid w:val="002B6291"/>
    <w:rsid w:val="002B6B05"/>
    <w:rsid w:val="002B6C87"/>
    <w:rsid w:val="002B6FCC"/>
    <w:rsid w:val="002B73EB"/>
    <w:rsid w:val="002B75A3"/>
    <w:rsid w:val="002B774E"/>
    <w:rsid w:val="002B7B86"/>
    <w:rsid w:val="002C05D9"/>
    <w:rsid w:val="002C0861"/>
    <w:rsid w:val="002C0A92"/>
    <w:rsid w:val="002C10DD"/>
    <w:rsid w:val="002C1256"/>
    <w:rsid w:val="002C14A7"/>
    <w:rsid w:val="002C15DC"/>
    <w:rsid w:val="002C181C"/>
    <w:rsid w:val="002C18C4"/>
    <w:rsid w:val="002C196B"/>
    <w:rsid w:val="002C1C1E"/>
    <w:rsid w:val="002C21C0"/>
    <w:rsid w:val="002C26AC"/>
    <w:rsid w:val="002C2A76"/>
    <w:rsid w:val="002C2AEE"/>
    <w:rsid w:val="002C34E3"/>
    <w:rsid w:val="002C37E2"/>
    <w:rsid w:val="002C3A36"/>
    <w:rsid w:val="002C3EDB"/>
    <w:rsid w:val="002C47E7"/>
    <w:rsid w:val="002C4C21"/>
    <w:rsid w:val="002C4E09"/>
    <w:rsid w:val="002C5390"/>
    <w:rsid w:val="002C5992"/>
    <w:rsid w:val="002C59F9"/>
    <w:rsid w:val="002C60A2"/>
    <w:rsid w:val="002C62A7"/>
    <w:rsid w:val="002C62CF"/>
    <w:rsid w:val="002C661D"/>
    <w:rsid w:val="002C66A4"/>
    <w:rsid w:val="002C70A2"/>
    <w:rsid w:val="002C7376"/>
    <w:rsid w:val="002C73D9"/>
    <w:rsid w:val="002C741D"/>
    <w:rsid w:val="002C783A"/>
    <w:rsid w:val="002C7879"/>
    <w:rsid w:val="002C7B17"/>
    <w:rsid w:val="002C7B9A"/>
    <w:rsid w:val="002C7C36"/>
    <w:rsid w:val="002C7C92"/>
    <w:rsid w:val="002C7D35"/>
    <w:rsid w:val="002C7D82"/>
    <w:rsid w:val="002C7EF0"/>
    <w:rsid w:val="002D04BC"/>
    <w:rsid w:val="002D0620"/>
    <w:rsid w:val="002D15F9"/>
    <w:rsid w:val="002D1731"/>
    <w:rsid w:val="002D1767"/>
    <w:rsid w:val="002D1827"/>
    <w:rsid w:val="002D20C3"/>
    <w:rsid w:val="002D2324"/>
    <w:rsid w:val="002D280C"/>
    <w:rsid w:val="002D28F5"/>
    <w:rsid w:val="002D2DFD"/>
    <w:rsid w:val="002D2E5A"/>
    <w:rsid w:val="002D32DC"/>
    <w:rsid w:val="002D3349"/>
    <w:rsid w:val="002D33C2"/>
    <w:rsid w:val="002D3A04"/>
    <w:rsid w:val="002D3AAE"/>
    <w:rsid w:val="002D3E20"/>
    <w:rsid w:val="002D4801"/>
    <w:rsid w:val="002D4897"/>
    <w:rsid w:val="002D4D55"/>
    <w:rsid w:val="002D4DC3"/>
    <w:rsid w:val="002D4F67"/>
    <w:rsid w:val="002D52D7"/>
    <w:rsid w:val="002D52DB"/>
    <w:rsid w:val="002D57A7"/>
    <w:rsid w:val="002D5B0E"/>
    <w:rsid w:val="002D5B30"/>
    <w:rsid w:val="002D62B3"/>
    <w:rsid w:val="002D62F2"/>
    <w:rsid w:val="002D69A6"/>
    <w:rsid w:val="002D73BE"/>
    <w:rsid w:val="002D74F2"/>
    <w:rsid w:val="002D75C6"/>
    <w:rsid w:val="002D75C9"/>
    <w:rsid w:val="002D7625"/>
    <w:rsid w:val="002D7672"/>
    <w:rsid w:val="002D7AF9"/>
    <w:rsid w:val="002D7C19"/>
    <w:rsid w:val="002E01A2"/>
    <w:rsid w:val="002E078A"/>
    <w:rsid w:val="002E0A25"/>
    <w:rsid w:val="002E0F60"/>
    <w:rsid w:val="002E10F2"/>
    <w:rsid w:val="002E17EA"/>
    <w:rsid w:val="002E1966"/>
    <w:rsid w:val="002E1B34"/>
    <w:rsid w:val="002E1BB4"/>
    <w:rsid w:val="002E1D22"/>
    <w:rsid w:val="002E2516"/>
    <w:rsid w:val="002E3184"/>
    <w:rsid w:val="002E3382"/>
    <w:rsid w:val="002E3B25"/>
    <w:rsid w:val="002E3D2F"/>
    <w:rsid w:val="002E3F92"/>
    <w:rsid w:val="002E40C5"/>
    <w:rsid w:val="002E4169"/>
    <w:rsid w:val="002E4805"/>
    <w:rsid w:val="002E4BDA"/>
    <w:rsid w:val="002E5164"/>
    <w:rsid w:val="002E5243"/>
    <w:rsid w:val="002E5284"/>
    <w:rsid w:val="002E583B"/>
    <w:rsid w:val="002E5CFC"/>
    <w:rsid w:val="002E5EA1"/>
    <w:rsid w:val="002E600F"/>
    <w:rsid w:val="002E620A"/>
    <w:rsid w:val="002E6221"/>
    <w:rsid w:val="002E64FF"/>
    <w:rsid w:val="002E678C"/>
    <w:rsid w:val="002E67DE"/>
    <w:rsid w:val="002E69AE"/>
    <w:rsid w:val="002E6BEE"/>
    <w:rsid w:val="002E792E"/>
    <w:rsid w:val="002F0996"/>
    <w:rsid w:val="002F0DA9"/>
    <w:rsid w:val="002F0DDC"/>
    <w:rsid w:val="002F1609"/>
    <w:rsid w:val="002F1862"/>
    <w:rsid w:val="002F189C"/>
    <w:rsid w:val="002F1C74"/>
    <w:rsid w:val="002F1E8B"/>
    <w:rsid w:val="002F1F6B"/>
    <w:rsid w:val="002F2A6F"/>
    <w:rsid w:val="002F307A"/>
    <w:rsid w:val="002F32DD"/>
    <w:rsid w:val="002F37B1"/>
    <w:rsid w:val="002F37BC"/>
    <w:rsid w:val="002F3868"/>
    <w:rsid w:val="002F3E53"/>
    <w:rsid w:val="002F3F3C"/>
    <w:rsid w:val="002F4591"/>
    <w:rsid w:val="002F461B"/>
    <w:rsid w:val="002F463E"/>
    <w:rsid w:val="002F4746"/>
    <w:rsid w:val="002F5315"/>
    <w:rsid w:val="002F5600"/>
    <w:rsid w:val="002F562D"/>
    <w:rsid w:val="002F5652"/>
    <w:rsid w:val="002F5A33"/>
    <w:rsid w:val="002F5E3A"/>
    <w:rsid w:val="002F5EFC"/>
    <w:rsid w:val="002F608C"/>
    <w:rsid w:val="002F61F6"/>
    <w:rsid w:val="002F6EE1"/>
    <w:rsid w:val="002F7042"/>
    <w:rsid w:val="002F7557"/>
    <w:rsid w:val="002F764E"/>
    <w:rsid w:val="002F781F"/>
    <w:rsid w:val="002F7C39"/>
    <w:rsid w:val="002F7CE9"/>
    <w:rsid w:val="002F7F7D"/>
    <w:rsid w:val="003004B6"/>
    <w:rsid w:val="00300543"/>
    <w:rsid w:val="00300684"/>
    <w:rsid w:val="00300962"/>
    <w:rsid w:val="00300A1B"/>
    <w:rsid w:val="00301384"/>
    <w:rsid w:val="00301416"/>
    <w:rsid w:val="003016BE"/>
    <w:rsid w:val="00301858"/>
    <w:rsid w:val="00301B19"/>
    <w:rsid w:val="00301B8E"/>
    <w:rsid w:val="00301CB9"/>
    <w:rsid w:val="003021BF"/>
    <w:rsid w:val="0030241B"/>
    <w:rsid w:val="00302445"/>
    <w:rsid w:val="00302503"/>
    <w:rsid w:val="003026C3"/>
    <w:rsid w:val="0030289F"/>
    <w:rsid w:val="00302B53"/>
    <w:rsid w:val="00302BD4"/>
    <w:rsid w:val="00302ECD"/>
    <w:rsid w:val="003030B1"/>
    <w:rsid w:val="00303552"/>
    <w:rsid w:val="00304198"/>
    <w:rsid w:val="0030454E"/>
    <w:rsid w:val="003047FD"/>
    <w:rsid w:val="00304919"/>
    <w:rsid w:val="00304DD4"/>
    <w:rsid w:val="003057E2"/>
    <w:rsid w:val="003057E4"/>
    <w:rsid w:val="00305DE3"/>
    <w:rsid w:val="00306149"/>
    <w:rsid w:val="00306B5E"/>
    <w:rsid w:val="00306C6F"/>
    <w:rsid w:val="00306D51"/>
    <w:rsid w:val="00306E0B"/>
    <w:rsid w:val="00306ECE"/>
    <w:rsid w:val="00307455"/>
    <w:rsid w:val="003077C9"/>
    <w:rsid w:val="0030795D"/>
    <w:rsid w:val="00307A7F"/>
    <w:rsid w:val="00307C21"/>
    <w:rsid w:val="00307C78"/>
    <w:rsid w:val="00307D67"/>
    <w:rsid w:val="003102A2"/>
    <w:rsid w:val="00310B81"/>
    <w:rsid w:val="00310BE6"/>
    <w:rsid w:val="00310EEC"/>
    <w:rsid w:val="00311010"/>
    <w:rsid w:val="003113AE"/>
    <w:rsid w:val="003113BC"/>
    <w:rsid w:val="003113FA"/>
    <w:rsid w:val="00311708"/>
    <w:rsid w:val="00311745"/>
    <w:rsid w:val="00311A05"/>
    <w:rsid w:val="00311A7E"/>
    <w:rsid w:val="00311C43"/>
    <w:rsid w:val="00311C6F"/>
    <w:rsid w:val="00311FB1"/>
    <w:rsid w:val="003120ED"/>
    <w:rsid w:val="0031236D"/>
    <w:rsid w:val="00312E83"/>
    <w:rsid w:val="0031355C"/>
    <w:rsid w:val="00313EE9"/>
    <w:rsid w:val="003141FC"/>
    <w:rsid w:val="003149D7"/>
    <w:rsid w:val="00314D88"/>
    <w:rsid w:val="0031553C"/>
    <w:rsid w:val="0031591A"/>
    <w:rsid w:val="003160C2"/>
    <w:rsid w:val="003167B2"/>
    <w:rsid w:val="00316F93"/>
    <w:rsid w:val="0031720B"/>
    <w:rsid w:val="00317ACC"/>
    <w:rsid w:val="00317F24"/>
    <w:rsid w:val="003202AE"/>
    <w:rsid w:val="00320567"/>
    <w:rsid w:val="003207A7"/>
    <w:rsid w:val="00320BDB"/>
    <w:rsid w:val="00321000"/>
    <w:rsid w:val="003218C6"/>
    <w:rsid w:val="00321AC3"/>
    <w:rsid w:val="003221A4"/>
    <w:rsid w:val="003222EA"/>
    <w:rsid w:val="00322361"/>
    <w:rsid w:val="00322F66"/>
    <w:rsid w:val="003232E9"/>
    <w:rsid w:val="00323409"/>
    <w:rsid w:val="0032342F"/>
    <w:rsid w:val="00323E7E"/>
    <w:rsid w:val="00324BCB"/>
    <w:rsid w:val="00324C12"/>
    <w:rsid w:val="00325052"/>
    <w:rsid w:val="003252A2"/>
    <w:rsid w:val="0032536D"/>
    <w:rsid w:val="00325A01"/>
    <w:rsid w:val="00325A15"/>
    <w:rsid w:val="00325B50"/>
    <w:rsid w:val="00326527"/>
    <w:rsid w:val="00326736"/>
    <w:rsid w:val="00326772"/>
    <w:rsid w:val="00326E71"/>
    <w:rsid w:val="003270D1"/>
    <w:rsid w:val="003276DA"/>
    <w:rsid w:val="00327D50"/>
    <w:rsid w:val="00327DCA"/>
    <w:rsid w:val="00330048"/>
    <w:rsid w:val="0033029B"/>
    <w:rsid w:val="003306BA"/>
    <w:rsid w:val="003309A0"/>
    <w:rsid w:val="00330B02"/>
    <w:rsid w:val="00331270"/>
    <w:rsid w:val="00331403"/>
    <w:rsid w:val="0033169F"/>
    <w:rsid w:val="003316E4"/>
    <w:rsid w:val="00331705"/>
    <w:rsid w:val="00331900"/>
    <w:rsid w:val="00331965"/>
    <w:rsid w:val="00331F3F"/>
    <w:rsid w:val="0033221D"/>
    <w:rsid w:val="00332789"/>
    <w:rsid w:val="003328C6"/>
    <w:rsid w:val="00332D7D"/>
    <w:rsid w:val="00333023"/>
    <w:rsid w:val="003331D3"/>
    <w:rsid w:val="00333461"/>
    <w:rsid w:val="0033346C"/>
    <w:rsid w:val="00333636"/>
    <w:rsid w:val="003336AE"/>
    <w:rsid w:val="00333A76"/>
    <w:rsid w:val="00333CAC"/>
    <w:rsid w:val="00333FE4"/>
    <w:rsid w:val="0033411D"/>
    <w:rsid w:val="003349A2"/>
    <w:rsid w:val="00334E44"/>
    <w:rsid w:val="00334F96"/>
    <w:rsid w:val="00334FF7"/>
    <w:rsid w:val="003350EF"/>
    <w:rsid w:val="0033535C"/>
    <w:rsid w:val="00335617"/>
    <w:rsid w:val="00335A1F"/>
    <w:rsid w:val="00335FBC"/>
    <w:rsid w:val="00336168"/>
    <w:rsid w:val="0033624E"/>
    <w:rsid w:val="00336528"/>
    <w:rsid w:val="003369EF"/>
    <w:rsid w:val="00336F95"/>
    <w:rsid w:val="003375E8"/>
    <w:rsid w:val="003376CE"/>
    <w:rsid w:val="00340609"/>
    <w:rsid w:val="00340A15"/>
    <w:rsid w:val="00340A9F"/>
    <w:rsid w:val="00340CFC"/>
    <w:rsid w:val="00340DCF"/>
    <w:rsid w:val="003410EC"/>
    <w:rsid w:val="00341287"/>
    <w:rsid w:val="00341470"/>
    <w:rsid w:val="003417CB"/>
    <w:rsid w:val="003418CC"/>
    <w:rsid w:val="00341A05"/>
    <w:rsid w:val="00341C73"/>
    <w:rsid w:val="00342EB2"/>
    <w:rsid w:val="00342F26"/>
    <w:rsid w:val="0034315D"/>
    <w:rsid w:val="00343173"/>
    <w:rsid w:val="003432C3"/>
    <w:rsid w:val="00343932"/>
    <w:rsid w:val="003442C2"/>
    <w:rsid w:val="003444E6"/>
    <w:rsid w:val="003447D7"/>
    <w:rsid w:val="003447DE"/>
    <w:rsid w:val="00344937"/>
    <w:rsid w:val="003449A3"/>
    <w:rsid w:val="00345141"/>
    <w:rsid w:val="0034621D"/>
    <w:rsid w:val="00346303"/>
    <w:rsid w:val="00346480"/>
    <w:rsid w:val="00346D21"/>
    <w:rsid w:val="00347360"/>
    <w:rsid w:val="0034798E"/>
    <w:rsid w:val="00347AEC"/>
    <w:rsid w:val="00347C61"/>
    <w:rsid w:val="0035001C"/>
    <w:rsid w:val="00350298"/>
    <w:rsid w:val="00350374"/>
    <w:rsid w:val="003504AC"/>
    <w:rsid w:val="003508CD"/>
    <w:rsid w:val="00350B3C"/>
    <w:rsid w:val="00350C92"/>
    <w:rsid w:val="00350EE2"/>
    <w:rsid w:val="003516B0"/>
    <w:rsid w:val="0035183F"/>
    <w:rsid w:val="00351AC3"/>
    <w:rsid w:val="00351B06"/>
    <w:rsid w:val="0035239A"/>
    <w:rsid w:val="0035260A"/>
    <w:rsid w:val="00352810"/>
    <w:rsid w:val="003528E3"/>
    <w:rsid w:val="0035296D"/>
    <w:rsid w:val="00352B95"/>
    <w:rsid w:val="00352D8C"/>
    <w:rsid w:val="00352E53"/>
    <w:rsid w:val="0035357C"/>
    <w:rsid w:val="003537CD"/>
    <w:rsid w:val="00353926"/>
    <w:rsid w:val="00353A17"/>
    <w:rsid w:val="00354C7D"/>
    <w:rsid w:val="00354ECE"/>
    <w:rsid w:val="00354EED"/>
    <w:rsid w:val="003553B3"/>
    <w:rsid w:val="00355760"/>
    <w:rsid w:val="003562A1"/>
    <w:rsid w:val="00356FA1"/>
    <w:rsid w:val="00357195"/>
    <w:rsid w:val="00357CD0"/>
    <w:rsid w:val="00360342"/>
    <w:rsid w:val="00360447"/>
    <w:rsid w:val="00360629"/>
    <w:rsid w:val="0036121E"/>
    <w:rsid w:val="003614E6"/>
    <w:rsid w:val="003614F6"/>
    <w:rsid w:val="00361BD8"/>
    <w:rsid w:val="00361CCA"/>
    <w:rsid w:val="00361DE1"/>
    <w:rsid w:val="00361F16"/>
    <w:rsid w:val="00362185"/>
    <w:rsid w:val="00362258"/>
    <w:rsid w:val="0036240A"/>
    <w:rsid w:val="00362545"/>
    <w:rsid w:val="003627E0"/>
    <w:rsid w:val="0036303D"/>
    <w:rsid w:val="00363156"/>
    <w:rsid w:val="003632AD"/>
    <w:rsid w:val="00363439"/>
    <w:rsid w:val="00363786"/>
    <w:rsid w:val="0036378E"/>
    <w:rsid w:val="003637EF"/>
    <w:rsid w:val="003638B3"/>
    <w:rsid w:val="00364555"/>
    <w:rsid w:val="00364AC3"/>
    <w:rsid w:val="00365561"/>
    <w:rsid w:val="00365716"/>
    <w:rsid w:val="0036581E"/>
    <w:rsid w:val="00365D16"/>
    <w:rsid w:val="00366202"/>
    <w:rsid w:val="00366239"/>
    <w:rsid w:val="003664CA"/>
    <w:rsid w:val="00366A43"/>
    <w:rsid w:val="00366C5D"/>
    <w:rsid w:val="00366F94"/>
    <w:rsid w:val="0036702A"/>
    <w:rsid w:val="0036710A"/>
    <w:rsid w:val="003672E4"/>
    <w:rsid w:val="003674FD"/>
    <w:rsid w:val="00367777"/>
    <w:rsid w:val="003677FB"/>
    <w:rsid w:val="00367D92"/>
    <w:rsid w:val="00367F24"/>
    <w:rsid w:val="003700DD"/>
    <w:rsid w:val="0037033A"/>
    <w:rsid w:val="00370EED"/>
    <w:rsid w:val="0037109F"/>
    <w:rsid w:val="003714CB"/>
    <w:rsid w:val="00371F6F"/>
    <w:rsid w:val="0037295D"/>
    <w:rsid w:val="00372C9D"/>
    <w:rsid w:val="00372D1C"/>
    <w:rsid w:val="003739F3"/>
    <w:rsid w:val="00373A2C"/>
    <w:rsid w:val="00373F0C"/>
    <w:rsid w:val="00374125"/>
    <w:rsid w:val="00374494"/>
    <w:rsid w:val="003744D5"/>
    <w:rsid w:val="00374687"/>
    <w:rsid w:val="00374974"/>
    <w:rsid w:val="003752F9"/>
    <w:rsid w:val="003753C5"/>
    <w:rsid w:val="00375E0E"/>
    <w:rsid w:val="00376064"/>
    <w:rsid w:val="00376827"/>
    <w:rsid w:val="00376A88"/>
    <w:rsid w:val="0037729E"/>
    <w:rsid w:val="003779C3"/>
    <w:rsid w:val="00380014"/>
    <w:rsid w:val="003800BC"/>
    <w:rsid w:val="003800CD"/>
    <w:rsid w:val="00380298"/>
    <w:rsid w:val="003804AF"/>
    <w:rsid w:val="0038054D"/>
    <w:rsid w:val="003805BA"/>
    <w:rsid w:val="00380F87"/>
    <w:rsid w:val="00381162"/>
    <w:rsid w:val="003812A5"/>
    <w:rsid w:val="003813AC"/>
    <w:rsid w:val="00381BDF"/>
    <w:rsid w:val="00381C73"/>
    <w:rsid w:val="00381E52"/>
    <w:rsid w:val="003821AE"/>
    <w:rsid w:val="003821DF"/>
    <w:rsid w:val="00382D48"/>
    <w:rsid w:val="00382ED9"/>
    <w:rsid w:val="00382EFE"/>
    <w:rsid w:val="003830F2"/>
    <w:rsid w:val="0038310E"/>
    <w:rsid w:val="0038377B"/>
    <w:rsid w:val="00383AC0"/>
    <w:rsid w:val="00383C10"/>
    <w:rsid w:val="00383C2C"/>
    <w:rsid w:val="0038426A"/>
    <w:rsid w:val="0038449D"/>
    <w:rsid w:val="00384704"/>
    <w:rsid w:val="00384C7B"/>
    <w:rsid w:val="00384DB2"/>
    <w:rsid w:val="00384F2E"/>
    <w:rsid w:val="00385113"/>
    <w:rsid w:val="00385275"/>
    <w:rsid w:val="00385546"/>
    <w:rsid w:val="0038557A"/>
    <w:rsid w:val="0038574A"/>
    <w:rsid w:val="00385795"/>
    <w:rsid w:val="0038596B"/>
    <w:rsid w:val="00385A74"/>
    <w:rsid w:val="00385FE1"/>
    <w:rsid w:val="00386222"/>
    <w:rsid w:val="003865EC"/>
    <w:rsid w:val="00386681"/>
    <w:rsid w:val="00386E66"/>
    <w:rsid w:val="0038701F"/>
    <w:rsid w:val="00387368"/>
    <w:rsid w:val="00387ADC"/>
    <w:rsid w:val="00387BB2"/>
    <w:rsid w:val="00387E35"/>
    <w:rsid w:val="00390012"/>
    <w:rsid w:val="0039009C"/>
    <w:rsid w:val="00390118"/>
    <w:rsid w:val="00390188"/>
    <w:rsid w:val="003906F3"/>
    <w:rsid w:val="00390CBE"/>
    <w:rsid w:val="003914F5"/>
    <w:rsid w:val="0039161E"/>
    <w:rsid w:val="00391749"/>
    <w:rsid w:val="003924F2"/>
    <w:rsid w:val="003925A7"/>
    <w:rsid w:val="003926A5"/>
    <w:rsid w:val="003927EE"/>
    <w:rsid w:val="00392972"/>
    <w:rsid w:val="00392A38"/>
    <w:rsid w:val="003935CB"/>
    <w:rsid w:val="003940EB"/>
    <w:rsid w:val="003943FC"/>
    <w:rsid w:val="00394C76"/>
    <w:rsid w:val="00394D13"/>
    <w:rsid w:val="0039530B"/>
    <w:rsid w:val="0039575C"/>
    <w:rsid w:val="0039590A"/>
    <w:rsid w:val="00395ADD"/>
    <w:rsid w:val="00395BD7"/>
    <w:rsid w:val="00395D49"/>
    <w:rsid w:val="0039617F"/>
    <w:rsid w:val="00396443"/>
    <w:rsid w:val="00396508"/>
    <w:rsid w:val="003966DB"/>
    <w:rsid w:val="00396A81"/>
    <w:rsid w:val="00397717"/>
    <w:rsid w:val="00397769"/>
    <w:rsid w:val="0039787B"/>
    <w:rsid w:val="003979E0"/>
    <w:rsid w:val="00397E0A"/>
    <w:rsid w:val="003A0060"/>
    <w:rsid w:val="003A00F5"/>
    <w:rsid w:val="003A0497"/>
    <w:rsid w:val="003A0589"/>
    <w:rsid w:val="003A0ADD"/>
    <w:rsid w:val="003A0B49"/>
    <w:rsid w:val="003A0CD7"/>
    <w:rsid w:val="003A0F14"/>
    <w:rsid w:val="003A127E"/>
    <w:rsid w:val="003A1AB4"/>
    <w:rsid w:val="003A1BF8"/>
    <w:rsid w:val="003A1E6B"/>
    <w:rsid w:val="003A1F79"/>
    <w:rsid w:val="003A20C9"/>
    <w:rsid w:val="003A22C1"/>
    <w:rsid w:val="003A2646"/>
    <w:rsid w:val="003A287C"/>
    <w:rsid w:val="003A28C3"/>
    <w:rsid w:val="003A2B22"/>
    <w:rsid w:val="003A334A"/>
    <w:rsid w:val="003A3372"/>
    <w:rsid w:val="003A3401"/>
    <w:rsid w:val="003A3EFC"/>
    <w:rsid w:val="003A3FA9"/>
    <w:rsid w:val="003A4A06"/>
    <w:rsid w:val="003A4A73"/>
    <w:rsid w:val="003A5820"/>
    <w:rsid w:val="003A6033"/>
    <w:rsid w:val="003A61AD"/>
    <w:rsid w:val="003A6A8A"/>
    <w:rsid w:val="003A6B43"/>
    <w:rsid w:val="003A6E49"/>
    <w:rsid w:val="003A6EBE"/>
    <w:rsid w:val="003A701E"/>
    <w:rsid w:val="003A7082"/>
    <w:rsid w:val="003A77DA"/>
    <w:rsid w:val="003A78B4"/>
    <w:rsid w:val="003A7A06"/>
    <w:rsid w:val="003A7A6B"/>
    <w:rsid w:val="003A7DC4"/>
    <w:rsid w:val="003B0128"/>
    <w:rsid w:val="003B019B"/>
    <w:rsid w:val="003B03D2"/>
    <w:rsid w:val="003B076B"/>
    <w:rsid w:val="003B0877"/>
    <w:rsid w:val="003B0ACD"/>
    <w:rsid w:val="003B0BB1"/>
    <w:rsid w:val="003B0BB9"/>
    <w:rsid w:val="003B0BCD"/>
    <w:rsid w:val="003B101E"/>
    <w:rsid w:val="003B1086"/>
    <w:rsid w:val="003B10C2"/>
    <w:rsid w:val="003B12A1"/>
    <w:rsid w:val="003B12D6"/>
    <w:rsid w:val="003B1395"/>
    <w:rsid w:val="003B1964"/>
    <w:rsid w:val="003B222B"/>
    <w:rsid w:val="003B22C1"/>
    <w:rsid w:val="003B2430"/>
    <w:rsid w:val="003B2682"/>
    <w:rsid w:val="003B27A0"/>
    <w:rsid w:val="003B2B95"/>
    <w:rsid w:val="003B2B9D"/>
    <w:rsid w:val="003B33BB"/>
    <w:rsid w:val="003B3682"/>
    <w:rsid w:val="003B3EA1"/>
    <w:rsid w:val="003B479D"/>
    <w:rsid w:val="003B4802"/>
    <w:rsid w:val="003B49D1"/>
    <w:rsid w:val="003B4CCC"/>
    <w:rsid w:val="003B4FE5"/>
    <w:rsid w:val="003B5599"/>
    <w:rsid w:val="003B5783"/>
    <w:rsid w:val="003B59B3"/>
    <w:rsid w:val="003B64EA"/>
    <w:rsid w:val="003B67B4"/>
    <w:rsid w:val="003B6F3A"/>
    <w:rsid w:val="003B7014"/>
    <w:rsid w:val="003B7167"/>
    <w:rsid w:val="003B7690"/>
    <w:rsid w:val="003B774F"/>
    <w:rsid w:val="003B79CD"/>
    <w:rsid w:val="003C0724"/>
    <w:rsid w:val="003C0DA3"/>
    <w:rsid w:val="003C173E"/>
    <w:rsid w:val="003C17F5"/>
    <w:rsid w:val="003C1929"/>
    <w:rsid w:val="003C2273"/>
    <w:rsid w:val="003C2623"/>
    <w:rsid w:val="003C2628"/>
    <w:rsid w:val="003C2691"/>
    <w:rsid w:val="003C289E"/>
    <w:rsid w:val="003C28EA"/>
    <w:rsid w:val="003C2CEF"/>
    <w:rsid w:val="003C2E17"/>
    <w:rsid w:val="003C2E58"/>
    <w:rsid w:val="003C336E"/>
    <w:rsid w:val="003C33DF"/>
    <w:rsid w:val="003C3441"/>
    <w:rsid w:val="003C36CE"/>
    <w:rsid w:val="003C3708"/>
    <w:rsid w:val="003C3EC3"/>
    <w:rsid w:val="003C4EE3"/>
    <w:rsid w:val="003C549F"/>
    <w:rsid w:val="003C5536"/>
    <w:rsid w:val="003C55AB"/>
    <w:rsid w:val="003C59B6"/>
    <w:rsid w:val="003C5EC7"/>
    <w:rsid w:val="003C5F9E"/>
    <w:rsid w:val="003C5FFA"/>
    <w:rsid w:val="003C6504"/>
    <w:rsid w:val="003C661A"/>
    <w:rsid w:val="003C6FEA"/>
    <w:rsid w:val="003C768C"/>
    <w:rsid w:val="003C7B38"/>
    <w:rsid w:val="003D02A2"/>
    <w:rsid w:val="003D02F6"/>
    <w:rsid w:val="003D06F8"/>
    <w:rsid w:val="003D0AEE"/>
    <w:rsid w:val="003D1047"/>
    <w:rsid w:val="003D10EC"/>
    <w:rsid w:val="003D12BC"/>
    <w:rsid w:val="003D13FE"/>
    <w:rsid w:val="003D15D4"/>
    <w:rsid w:val="003D1C5E"/>
    <w:rsid w:val="003D1F32"/>
    <w:rsid w:val="003D2148"/>
    <w:rsid w:val="003D304D"/>
    <w:rsid w:val="003D3151"/>
    <w:rsid w:val="003D36FF"/>
    <w:rsid w:val="003D3752"/>
    <w:rsid w:val="003D3814"/>
    <w:rsid w:val="003D3C29"/>
    <w:rsid w:val="003D3DC3"/>
    <w:rsid w:val="003D421F"/>
    <w:rsid w:val="003D4A33"/>
    <w:rsid w:val="003D4B69"/>
    <w:rsid w:val="003D4C13"/>
    <w:rsid w:val="003D4EB3"/>
    <w:rsid w:val="003D505B"/>
    <w:rsid w:val="003D52D5"/>
    <w:rsid w:val="003D5A88"/>
    <w:rsid w:val="003D5E6D"/>
    <w:rsid w:val="003D620F"/>
    <w:rsid w:val="003D6253"/>
    <w:rsid w:val="003D6D83"/>
    <w:rsid w:val="003D703D"/>
    <w:rsid w:val="003D730C"/>
    <w:rsid w:val="003D76CE"/>
    <w:rsid w:val="003D7B91"/>
    <w:rsid w:val="003D7CC8"/>
    <w:rsid w:val="003E0340"/>
    <w:rsid w:val="003E03E7"/>
    <w:rsid w:val="003E07A5"/>
    <w:rsid w:val="003E07BC"/>
    <w:rsid w:val="003E08C5"/>
    <w:rsid w:val="003E0C63"/>
    <w:rsid w:val="003E0C69"/>
    <w:rsid w:val="003E0C92"/>
    <w:rsid w:val="003E10B6"/>
    <w:rsid w:val="003E1470"/>
    <w:rsid w:val="003E29DB"/>
    <w:rsid w:val="003E2AC6"/>
    <w:rsid w:val="003E3217"/>
    <w:rsid w:val="003E3524"/>
    <w:rsid w:val="003E393B"/>
    <w:rsid w:val="003E3AC6"/>
    <w:rsid w:val="003E3B90"/>
    <w:rsid w:val="003E3C18"/>
    <w:rsid w:val="003E4192"/>
    <w:rsid w:val="003E4372"/>
    <w:rsid w:val="003E43CF"/>
    <w:rsid w:val="003E44FF"/>
    <w:rsid w:val="003E4519"/>
    <w:rsid w:val="003E4AE7"/>
    <w:rsid w:val="003E503B"/>
    <w:rsid w:val="003E5044"/>
    <w:rsid w:val="003E51BB"/>
    <w:rsid w:val="003E5B02"/>
    <w:rsid w:val="003E5FFC"/>
    <w:rsid w:val="003E6471"/>
    <w:rsid w:val="003E678A"/>
    <w:rsid w:val="003E6A45"/>
    <w:rsid w:val="003E6DF1"/>
    <w:rsid w:val="003E6EFE"/>
    <w:rsid w:val="003E76F7"/>
    <w:rsid w:val="003E7829"/>
    <w:rsid w:val="003E7CAA"/>
    <w:rsid w:val="003F0296"/>
    <w:rsid w:val="003F041B"/>
    <w:rsid w:val="003F0477"/>
    <w:rsid w:val="003F0855"/>
    <w:rsid w:val="003F1350"/>
    <w:rsid w:val="003F162A"/>
    <w:rsid w:val="003F193D"/>
    <w:rsid w:val="003F1AED"/>
    <w:rsid w:val="003F2399"/>
    <w:rsid w:val="003F2BA5"/>
    <w:rsid w:val="003F3187"/>
    <w:rsid w:val="003F321D"/>
    <w:rsid w:val="003F3C1A"/>
    <w:rsid w:val="003F3C7D"/>
    <w:rsid w:val="003F3EED"/>
    <w:rsid w:val="003F3F4C"/>
    <w:rsid w:val="003F4AAE"/>
    <w:rsid w:val="003F4D5E"/>
    <w:rsid w:val="003F4F1C"/>
    <w:rsid w:val="003F50C7"/>
    <w:rsid w:val="003F5775"/>
    <w:rsid w:val="003F586E"/>
    <w:rsid w:val="003F58D8"/>
    <w:rsid w:val="003F5939"/>
    <w:rsid w:val="003F5BDA"/>
    <w:rsid w:val="003F61F8"/>
    <w:rsid w:val="003F650C"/>
    <w:rsid w:val="003F65A5"/>
    <w:rsid w:val="003F6C2F"/>
    <w:rsid w:val="003F7820"/>
    <w:rsid w:val="003F7A9C"/>
    <w:rsid w:val="004000E7"/>
    <w:rsid w:val="004002B6"/>
    <w:rsid w:val="004004C9"/>
    <w:rsid w:val="004005DB"/>
    <w:rsid w:val="00400BBF"/>
    <w:rsid w:val="00400BF8"/>
    <w:rsid w:val="00400C1C"/>
    <w:rsid w:val="00400D0F"/>
    <w:rsid w:val="00400DD7"/>
    <w:rsid w:val="0040103F"/>
    <w:rsid w:val="00401132"/>
    <w:rsid w:val="00401359"/>
    <w:rsid w:val="004015DA"/>
    <w:rsid w:val="00401819"/>
    <w:rsid w:val="004019E8"/>
    <w:rsid w:val="00401A44"/>
    <w:rsid w:val="00401B03"/>
    <w:rsid w:val="00401BE7"/>
    <w:rsid w:val="00401BFC"/>
    <w:rsid w:val="004021C6"/>
    <w:rsid w:val="00402788"/>
    <w:rsid w:val="00402AAC"/>
    <w:rsid w:val="0040310C"/>
    <w:rsid w:val="004033B0"/>
    <w:rsid w:val="0040360D"/>
    <w:rsid w:val="00403956"/>
    <w:rsid w:val="00403BB8"/>
    <w:rsid w:val="00403D1A"/>
    <w:rsid w:val="00403E50"/>
    <w:rsid w:val="00403F24"/>
    <w:rsid w:val="004044D2"/>
    <w:rsid w:val="00404687"/>
    <w:rsid w:val="00404801"/>
    <w:rsid w:val="00404808"/>
    <w:rsid w:val="00404812"/>
    <w:rsid w:val="00404AE7"/>
    <w:rsid w:val="004051EB"/>
    <w:rsid w:val="004052AE"/>
    <w:rsid w:val="004054CD"/>
    <w:rsid w:val="00405C74"/>
    <w:rsid w:val="00405DAC"/>
    <w:rsid w:val="00405FED"/>
    <w:rsid w:val="00406253"/>
    <w:rsid w:val="00406297"/>
    <w:rsid w:val="0040657F"/>
    <w:rsid w:val="00406969"/>
    <w:rsid w:val="00406B85"/>
    <w:rsid w:val="004070D2"/>
    <w:rsid w:val="00407141"/>
    <w:rsid w:val="00407326"/>
    <w:rsid w:val="0040773B"/>
    <w:rsid w:val="004077FE"/>
    <w:rsid w:val="0040797C"/>
    <w:rsid w:val="00407B81"/>
    <w:rsid w:val="00407C26"/>
    <w:rsid w:val="004116AE"/>
    <w:rsid w:val="00411FA3"/>
    <w:rsid w:val="004120A4"/>
    <w:rsid w:val="004120C5"/>
    <w:rsid w:val="004121F7"/>
    <w:rsid w:val="004125A9"/>
    <w:rsid w:val="0041264D"/>
    <w:rsid w:val="0041296C"/>
    <w:rsid w:val="00412E00"/>
    <w:rsid w:val="00412E30"/>
    <w:rsid w:val="00412E57"/>
    <w:rsid w:val="00412F91"/>
    <w:rsid w:val="004132D1"/>
    <w:rsid w:val="004133E6"/>
    <w:rsid w:val="00413455"/>
    <w:rsid w:val="004134F7"/>
    <w:rsid w:val="00413556"/>
    <w:rsid w:val="00413AD2"/>
    <w:rsid w:val="00413B64"/>
    <w:rsid w:val="00413C67"/>
    <w:rsid w:val="00413DC4"/>
    <w:rsid w:val="004141DD"/>
    <w:rsid w:val="004147A2"/>
    <w:rsid w:val="00414B53"/>
    <w:rsid w:val="00414C03"/>
    <w:rsid w:val="00414C61"/>
    <w:rsid w:val="00414FCA"/>
    <w:rsid w:val="00415196"/>
    <w:rsid w:val="00415625"/>
    <w:rsid w:val="00415C22"/>
    <w:rsid w:val="00415DE1"/>
    <w:rsid w:val="00415E64"/>
    <w:rsid w:val="0041669E"/>
    <w:rsid w:val="004167D0"/>
    <w:rsid w:val="00416BED"/>
    <w:rsid w:val="00416EB6"/>
    <w:rsid w:val="004173B8"/>
    <w:rsid w:val="004176B9"/>
    <w:rsid w:val="00417D0C"/>
    <w:rsid w:val="00417E92"/>
    <w:rsid w:val="00420587"/>
    <w:rsid w:val="00420815"/>
    <w:rsid w:val="00420896"/>
    <w:rsid w:val="00420A7F"/>
    <w:rsid w:val="0042103D"/>
    <w:rsid w:val="00421447"/>
    <w:rsid w:val="0042173C"/>
    <w:rsid w:val="00421B0F"/>
    <w:rsid w:val="00422074"/>
    <w:rsid w:val="00422197"/>
    <w:rsid w:val="004229A3"/>
    <w:rsid w:val="00422D0F"/>
    <w:rsid w:val="00422F5B"/>
    <w:rsid w:val="00422FBC"/>
    <w:rsid w:val="004233DB"/>
    <w:rsid w:val="00423566"/>
    <w:rsid w:val="00423D2E"/>
    <w:rsid w:val="00424126"/>
    <w:rsid w:val="0042425B"/>
    <w:rsid w:val="004242D3"/>
    <w:rsid w:val="00424399"/>
    <w:rsid w:val="00424421"/>
    <w:rsid w:val="00424E23"/>
    <w:rsid w:val="00425026"/>
    <w:rsid w:val="00425121"/>
    <w:rsid w:val="004251AE"/>
    <w:rsid w:val="0042610B"/>
    <w:rsid w:val="00426233"/>
    <w:rsid w:val="004263F3"/>
    <w:rsid w:val="004271BE"/>
    <w:rsid w:val="0042732D"/>
    <w:rsid w:val="004276B8"/>
    <w:rsid w:val="00427AAF"/>
    <w:rsid w:val="00427B82"/>
    <w:rsid w:val="00427F63"/>
    <w:rsid w:val="00427FC9"/>
    <w:rsid w:val="0043021E"/>
    <w:rsid w:val="004307B7"/>
    <w:rsid w:val="00430B29"/>
    <w:rsid w:val="0043172D"/>
    <w:rsid w:val="00431B57"/>
    <w:rsid w:val="00431B5A"/>
    <w:rsid w:val="00432163"/>
    <w:rsid w:val="004322E3"/>
    <w:rsid w:val="0043283D"/>
    <w:rsid w:val="00432C6D"/>
    <w:rsid w:val="004330CB"/>
    <w:rsid w:val="004332ED"/>
    <w:rsid w:val="004333D3"/>
    <w:rsid w:val="0043367D"/>
    <w:rsid w:val="00433722"/>
    <w:rsid w:val="00433775"/>
    <w:rsid w:val="004339C7"/>
    <w:rsid w:val="00433B6C"/>
    <w:rsid w:val="00433FA0"/>
    <w:rsid w:val="00434032"/>
    <w:rsid w:val="0043427D"/>
    <w:rsid w:val="00434478"/>
    <w:rsid w:val="0043471E"/>
    <w:rsid w:val="004348E9"/>
    <w:rsid w:val="00434C5D"/>
    <w:rsid w:val="004351B3"/>
    <w:rsid w:val="004354D3"/>
    <w:rsid w:val="00435822"/>
    <w:rsid w:val="00435B87"/>
    <w:rsid w:val="00435C8D"/>
    <w:rsid w:val="00435E58"/>
    <w:rsid w:val="00436847"/>
    <w:rsid w:val="00436B26"/>
    <w:rsid w:val="00436E2B"/>
    <w:rsid w:val="004372E8"/>
    <w:rsid w:val="004374A9"/>
    <w:rsid w:val="00437978"/>
    <w:rsid w:val="00437D0A"/>
    <w:rsid w:val="00440823"/>
    <w:rsid w:val="0044086E"/>
    <w:rsid w:val="00440E1E"/>
    <w:rsid w:val="0044139E"/>
    <w:rsid w:val="00441473"/>
    <w:rsid w:val="00441888"/>
    <w:rsid w:val="004418CB"/>
    <w:rsid w:val="00441947"/>
    <w:rsid w:val="00442022"/>
    <w:rsid w:val="00442699"/>
    <w:rsid w:val="00442810"/>
    <w:rsid w:val="004428B2"/>
    <w:rsid w:val="00442DE0"/>
    <w:rsid w:val="00442E10"/>
    <w:rsid w:val="00442F9D"/>
    <w:rsid w:val="00442FB0"/>
    <w:rsid w:val="00443065"/>
    <w:rsid w:val="0044329D"/>
    <w:rsid w:val="00444185"/>
    <w:rsid w:val="00444238"/>
    <w:rsid w:val="00444453"/>
    <w:rsid w:val="0044445A"/>
    <w:rsid w:val="004445CA"/>
    <w:rsid w:val="0044463D"/>
    <w:rsid w:val="004447AE"/>
    <w:rsid w:val="004449AC"/>
    <w:rsid w:val="00444A22"/>
    <w:rsid w:val="004454C1"/>
    <w:rsid w:val="0044571F"/>
    <w:rsid w:val="00445F0D"/>
    <w:rsid w:val="0044606F"/>
    <w:rsid w:val="00446357"/>
    <w:rsid w:val="0044636A"/>
    <w:rsid w:val="004463AA"/>
    <w:rsid w:val="004464E0"/>
    <w:rsid w:val="00446642"/>
    <w:rsid w:val="00446A25"/>
    <w:rsid w:val="00446F57"/>
    <w:rsid w:val="004470B0"/>
    <w:rsid w:val="004472CD"/>
    <w:rsid w:val="004476B7"/>
    <w:rsid w:val="004478BE"/>
    <w:rsid w:val="00447A76"/>
    <w:rsid w:val="00447BDE"/>
    <w:rsid w:val="00447CAA"/>
    <w:rsid w:val="00450301"/>
    <w:rsid w:val="004506D7"/>
    <w:rsid w:val="004510B3"/>
    <w:rsid w:val="004511F2"/>
    <w:rsid w:val="00451787"/>
    <w:rsid w:val="004518E8"/>
    <w:rsid w:val="00451D6C"/>
    <w:rsid w:val="00451F64"/>
    <w:rsid w:val="00452412"/>
    <w:rsid w:val="004526F1"/>
    <w:rsid w:val="00452751"/>
    <w:rsid w:val="00452B1E"/>
    <w:rsid w:val="00453207"/>
    <w:rsid w:val="0045321D"/>
    <w:rsid w:val="00453858"/>
    <w:rsid w:val="00453881"/>
    <w:rsid w:val="004538F5"/>
    <w:rsid w:val="00453BFC"/>
    <w:rsid w:val="00453CB9"/>
    <w:rsid w:val="00453F03"/>
    <w:rsid w:val="00454195"/>
    <w:rsid w:val="00454823"/>
    <w:rsid w:val="00454EBA"/>
    <w:rsid w:val="00454EC9"/>
    <w:rsid w:val="0045507E"/>
    <w:rsid w:val="0045517F"/>
    <w:rsid w:val="004551A4"/>
    <w:rsid w:val="0045522F"/>
    <w:rsid w:val="00455232"/>
    <w:rsid w:val="00455B89"/>
    <w:rsid w:val="0045622F"/>
    <w:rsid w:val="00456417"/>
    <w:rsid w:val="00456A39"/>
    <w:rsid w:val="00456CB6"/>
    <w:rsid w:val="00456F10"/>
    <w:rsid w:val="00457B0E"/>
    <w:rsid w:val="0046054D"/>
    <w:rsid w:val="00460B55"/>
    <w:rsid w:val="00460C54"/>
    <w:rsid w:val="00460C67"/>
    <w:rsid w:val="00460C9C"/>
    <w:rsid w:val="00460DFB"/>
    <w:rsid w:val="00461214"/>
    <w:rsid w:val="004615B3"/>
    <w:rsid w:val="00461B73"/>
    <w:rsid w:val="00461DBF"/>
    <w:rsid w:val="00462279"/>
    <w:rsid w:val="00462354"/>
    <w:rsid w:val="00462357"/>
    <w:rsid w:val="0046283C"/>
    <w:rsid w:val="0046288A"/>
    <w:rsid w:val="0046288C"/>
    <w:rsid w:val="00462BFB"/>
    <w:rsid w:val="004632BD"/>
    <w:rsid w:val="004633BA"/>
    <w:rsid w:val="004633CB"/>
    <w:rsid w:val="0046354B"/>
    <w:rsid w:val="00463621"/>
    <w:rsid w:val="00463C85"/>
    <w:rsid w:val="00463DAE"/>
    <w:rsid w:val="00463DC8"/>
    <w:rsid w:val="0046436B"/>
    <w:rsid w:val="00464DD7"/>
    <w:rsid w:val="00464F4B"/>
    <w:rsid w:val="0046559E"/>
    <w:rsid w:val="0046563D"/>
    <w:rsid w:val="0046593D"/>
    <w:rsid w:val="004659CA"/>
    <w:rsid w:val="00465B7A"/>
    <w:rsid w:val="00465C60"/>
    <w:rsid w:val="00465F36"/>
    <w:rsid w:val="004660F2"/>
    <w:rsid w:val="00466343"/>
    <w:rsid w:val="00466472"/>
    <w:rsid w:val="00466A56"/>
    <w:rsid w:val="00466B8B"/>
    <w:rsid w:val="00466F78"/>
    <w:rsid w:val="0046701C"/>
    <w:rsid w:val="0046758F"/>
    <w:rsid w:val="00467ABF"/>
    <w:rsid w:val="00470469"/>
    <w:rsid w:val="0047082E"/>
    <w:rsid w:val="00470A11"/>
    <w:rsid w:val="00470DA4"/>
    <w:rsid w:val="00470DEC"/>
    <w:rsid w:val="004710E6"/>
    <w:rsid w:val="00471314"/>
    <w:rsid w:val="0047132F"/>
    <w:rsid w:val="00471619"/>
    <w:rsid w:val="00472105"/>
    <w:rsid w:val="00473A67"/>
    <w:rsid w:val="00473CEE"/>
    <w:rsid w:val="00473E06"/>
    <w:rsid w:val="00474083"/>
    <w:rsid w:val="0047416E"/>
    <w:rsid w:val="004746AE"/>
    <w:rsid w:val="00474EA4"/>
    <w:rsid w:val="00474EBB"/>
    <w:rsid w:val="0047500F"/>
    <w:rsid w:val="00475150"/>
    <w:rsid w:val="00475590"/>
    <w:rsid w:val="0047596C"/>
    <w:rsid w:val="00475E43"/>
    <w:rsid w:val="004761BD"/>
    <w:rsid w:val="004769BD"/>
    <w:rsid w:val="00476D73"/>
    <w:rsid w:val="004777E7"/>
    <w:rsid w:val="0048053D"/>
    <w:rsid w:val="00480AB2"/>
    <w:rsid w:val="00480AD1"/>
    <w:rsid w:val="00480CEC"/>
    <w:rsid w:val="00480D3B"/>
    <w:rsid w:val="00481331"/>
    <w:rsid w:val="004817E3"/>
    <w:rsid w:val="00481D56"/>
    <w:rsid w:val="00481F80"/>
    <w:rsid w:val="00482034"/>
    <w:rsid w:val="004822A2"/>
    <w:rsid w:val="004824C5"/>
    <w:rsid w:val="00482B9E"/>
    <w:rsid w:val="00482D6B"/>
    <w:rsid w:val="00482D9C"/>
    <w:rsid w:val="00482D9F"/>
    <w:rsid w:val="00482EAA"/>
    <w:rsid w:val="0048333B"/>
    <w:rsid w:val="0048345A"/>
    <w:rsid w:val="00483869"/>
    <w:rsid w:val="004845E2"/>
    <w:rsid w:val="004845E9"/>
    <w:rsid w:val="00484812"/>
    <w:rsid w:val="00484950"/>
    <w:rsid w:val="004849EA"/>
    <w:rsid w:val="00484EE0"/>
    <w:rsid w:val="00484FCC"/>
    <w:rsid w:val="00485042"/>
    <w:rsid w:val="0048518D"/>
    <w:rsid w:val="004865AF"/>
    <w:rsid w:val="0048695E"/>
    <w:rsid w:val="00486FD8"/>
    <w:rsid w:val="0048763D"/>
    <w:rsid w:val="00487CBC"/>
    <w:rsid w:val="004905EB"/>
    <w:rsid w:val="0049115C"/>
    <w:rsid w:val="004912E0"/>
    <w:rsid w:val="00491443"/>
    <w:rsid w:val="00491612"/>
    <w:rsid w:val="0049162B"/>
    <w:rsid w:val="004923AD"/>
    <w:rsid w:val="0049250D"/>
    <w:rsid w:val="004927CF"/>
    <w:rsid w:val="004929AB"/>
    <w:rsid w:val="00492BC1"/>
    <w:rsid w:val="00492C6D"/>
    <w:rsid w:val="00492E71"/>
    <w:rsid w:val="00493835"/>
    <w:rsid w:val="004939B9"/>
    <w:rsid w:val="00493CB1"/>
    <w:rsid w:val="00493D2C"/>
    <w:rsid w:val="00494A3B"/>
    <w:rsid w:val="00494AD1"/>
    <w:rsid w:val="00494BB5"/>
    <w:rsid w:val="0049563D"/>
    <w:rsid w:val="00495CB1"/>
    <w:rsid w:val="004962E1"/>
    <w:rsid w:val="004964F5"/>
    <w:rsid w:val="00496ED6"/>
    <w:rsid w:val="00496F38"/>
    <w:rsid w:val="004976BE"/>
    <w:rsid w:val="004976CF"/>
    <w:rsid w:val="00497863"/>
    <w:rsid w:val="00497934"/>
    <w:rsid w:val="004979F3"/>
    <w:rsid w:val="004A005D"/>
    <w:rsid w:val="004A0C88"/>
    <w:rsid w:val="004A11B0"/>
    <w:rsid w:val="004A129C"/>
    <w:rsid w:val="004A14F7"/>
    <w:rsid w:val="004A15F6"/>
    <w:rsid w:val="004A182A"/>
    <w:rsid w:val="004A19AE"/>
    <w:rsid w:val="004A1E9C"/>
    <w:rsid w:val="004A2254"/>
    <w:rsid w:val="004A2411"/>
    <w:rsid w:val="004A2531"/>
    <w:rsid w:val="004A255E"/>
    <w:rsid w:val="004A269C"/>
    <w:rsid w:val="004A29CC"/>
    <w:rsid w:val="004A2A01"/>
    <w:rsid w:val="004A2A5D"/>
    <w:rsid w:val="004A309C"/>
    <w:rsid w:val="004A3552"/>
    <w:rsid w:val="004A3655"/>
    <w:rsid w:val="004A368D"/>
    <w:rsid w:val="004A3AB5"/>
    <w:rsid w:val="004A3BF6"/>
    <w:rsid w:val="004A3EEA"/>
    <w:rsid w:val="004A4747"/>
    <w:rsid w:val="004A4ABC"/>
    <w:rsid w:val="004A4C8D"/>
    <w:rsid w:val="004A5756"/>
    <w:rsid w:val="004A5B5E"/>
    <w:rsid w:val="004A5F45"/>
    <w:rsid w:val="004A6327"/>
    <w:rsid w:val="004A65F8"/>
    <w:rsid w:val="004A66D0"/>
    <w:rsid w:val="004A686B"/>
    <w:rsid w:val="004A68B4"/>
    <w:rsid w:val="004A69A6"/>
    <w:rsid w:val="004A6A58"/>
    <w:rsid w:val="004A6C32"/>
    <w:rsid w:val="004A73E0"/>
    <w:rsid w:val="004A776D"/>
    <w:rsid w:val="004A78AA"/>
    <w:rsid w:val="004A791E"/>
    <w:rsid w:val="004A7AA4"/>
    <w:rsid w:val="004A7ADF"/>
    <w:rsid w:val="004A7BC7"/>
    <w:rsid w:val="004A7F05"/>
    <w:rsid w:val="004B01EA"/>
    <w:rsid w:val="004B0BD2"/>
    <w:rsid w:val="004B0D27"/>
    <w:rsid w:val="004B0D50"/>
    <w:rsid w:val="004B0DB6"/>
    <w:rsid w:val="004B1417"/>
    <w:rsid w:val="004B1EC4"/>
    <w:rsid w:val="004B2110"/>
    <w:rsid w:val="004B2680"/>
    <w:rsid w:val="004B26B5"/>
    <w:rsid w:val="004B280A"/>
    <w:rsid w:val="004B2CD4"/>
    <w:rsid w:val="004B307B"/>
    <w:rsid w:val="004B30C9"/>
    <w:rsid w:val="004B30DC"/>
    <w:rsid w:val="004B31B4"/>
    <w:rsid w:val="004B31FB"/>
    <w:rsid w:val="004B39F7"/>
    <w:rsid w:val="004B3F10"/>
    <w:rsid w:val="004B3FD6"/>
    <w:rsid w:val="004B4444"/>
    <w:rsid w:val="004B4C0A"/>
    <w:rsid w:val="004B4F5C"/>
    <w:rsid w:val="004B542C"/>
    <w:rsid w:val="004B54DD"/>
    <w:rsid w:val="004B55AB"/>
    <w:rsid w:val="004B5748"/>
    <w:rsid w:val="004B6576"/>
    <w:rsid w:val="004B6910"/>
    <w:rsid w:val="004B73EA"/>
    <w:rsid w:val="004B7803"/>
    <w:rsid w:val="004B785E"/>
    <w:rsid w:val="004B7B06"/>
    <w:rsid w:val="004B7EFB"/>
    <w:rsid w:val="004C0075"/>
    <w:rsid w:val="004C06C2"/>
    <w:rsid w:val="004C093E"/>
    <w:rsid w:val="004C0A8D"/>
    <w:rsid w:val="004C0B73"/>
    <w:rsid w:val="004C0D07"/>
    <w:rsid w:val="004C1049"/>
    <w:rsid w:val="004C1136"/>
    <w:rsid w:val="004C135A"/>
    <w:rsid w:val="004C18DF"/>
    <w:rsid w:val="004C1E8B"/>
    <w:rsid w:val="004C2064"/>
    <w:rsid w:val="004C21D8"/>
    <w:rsid w:val="004C2748"/>
    <w:rsid w:val="004C2A00"/>
    <w:rsid w:val="004C2A9A"/>
    <w:rsid w:val="004C2C21"/>
    <w:rsid w:val="004C2E95"/>
    <w:rsid w:val="004C3AF9"/>
    <w:rsid w:val="004C3B67"/>
    <w:rsid w:val="004C3B8F"/>
    <w:rsid w:val="004C3FEB"/>
    <w:rsid w:val="004C4115"/>
    <w:rsid w:val="004C455B"/>
    <w:rsid w:val="004C46F9"/>
    <w:rsid w:val="004C4BCC"/>
    <w:rsid w:val="004C4FF9"/>
    <w:rsid w:val="004C5132"/>
    <w:rsid w:val="004C519E"/>
    <w:rsid w:val="004C54DE"/>
    <w:rsid w:val="004C5506"/>
    <w:rsid w:val="004C558A"/>
    <w:rsid w:val="004C5C1C"/>
    <w:rsid w:val="004C62AF"/>
    <w:rsid w:val="004C6699"/>
    <w:rsid w:val="004C680B"/>
    <w:rsid w:val="004C698A"/>
    <w:rsid w:val="004C6B08"/>
    <w:rsid w:val="004C7D4D"/>
    <w:rsid w:val="004D002B"/>
    <w:rsid w:val="004D0100"/>
    <w:rsid w:val="004D01B6"/>
    <w:rsid w:val="004D02BB"/>
    <w:rsid w:val="004D10CD"/>
    <w:rsid w:val="004D1680"/>
    <w:rsid w:val="004D184B"/>
    <w:rsid w:val="004D1C40"/>
    <w:rsid w:val="004D1D4E"/>
    <w:rsid w:val="004D1F56"/>
    <w:rsid w:val="004D2BAC"/>
    <w:rsid w:val="004D3452"/>
    <w:rsid w:val="004D3AFF"/>
    <w:rsid w:val="004D3C55"/>
    <w:rsid w:val="004D3CA9"/>
    <w:rsid w:val="004D3F7D"/>
    <w:rsid w:val="004D4072"/>
    <w:rsid w:val="004D4A43"/>
    <w:rsid w:val="004D4AF3"/>
    <w:rsid w:val="004D5034"/>
    <w:rsid w:val="004D50F1"/>
    <w:rsid w:val="004D5517"/>
    <w:rsid w:val="004D5C0F"/>
    <w:rsid w:val="004D5D02"/>
    <w:rsid w:val="004D5D96"/>
    <w:rsid w:val="004D5F18"/>
    <w:rsid w:val="004D6657"/>
    <w:rsid w:val="004D68CB"/>
    <w:rsid w:val="004D6962"/>
    <w:rsid w:val="004D6ADA"/>
    <w:rsid w:val="004D6C26"/>
    <w:rsid w:val="004D73A0"/>
    <w:rsid w:val="004D7D18"/>
    <w:rsid w:val="004D7DDE"/>
    <w:rsid w:val="004D7F6B"/>
    <w:rsid w:val="004E02CA"/>
    <w:rsid w:val="004E0484"/>
    <w:rsid w:val="004E05CD"/>
    <w:rsid w:val="004E0BD8"/>
    <w:rsid w:val="004E14F6"/>
    <w:rsid w:val="004E1D06"/>
    <w:rsid w:val="004E235C"/>
    <w:rsid w:val="004E26C3"/>
    <w:rsid w:val="004E2BE8"/>
    <w:rsid w:val="004E333C"/>
    <w:rsid w:val="004E3B2F"/>
    <w:rsid w:val="004E3F3A"/>
    <w:rsid w:val="004E426D"/>
    <w:rsid w:val="004E49B5"/>
    <w:rsid w:val="004E4A91"/>
    <w:rsid w:val="004E4DD4"/>
    <w:rsid w:val="004E50CE"/>
    <w:rsid w:val="004E525C"/>
    <w:rsid w:val="004E57FE"/>
    <w:rsid w:val="004E607A"/>
    <w:rsid w:val="004E62AD"/>
    <w:rsid w:val="004E65C1"/>
    <w:rsid w:val="004E677D"/>
    <w:rsid w:val="004E6D4E"/>
    <w:rsid w:val="004E7224"/>
    <w:rsid w:val="004E72CB"/>
    <w:rsid w:val="004E743F"/>
    <w:rsid w:val="004E753F"/>
    <w:rsid w:val="004E7C55"/>
    <w:rsid w:val="004F00B6"/>
    <w:rsid w:val="004F0370"/>
    <w:rsid w:val="004F03FB"/>
    <w:rsid w:val="004F05E8"/>
    <w:rsid w:val="004F08AA"/>
    <w:rsid w:val="004F0D0F"/>
    <w:rsid w:val="004F0DA5"/>
    <w:rsid w:val="004F1033"/>
    <w:rsid w:val="004F1039"/>
    <w:rsid w:val="004F10E3"/>
    <w:rsid w:val="004F127D"/>
    <w:rsid w:val="004F1FDC"/>
    <w:rsid w:val="004F2027"/>
    <w:rsid w:val="004F214C"/>
    <w:rsid w:val="004F266B"/>
    <w:rsid w:val="004F2850"/>
    <w:rsid w:val="004F2989"/>
    <w:rsid w:val="004F2D41"/>
    <w:rsid w:val="004F2FE8"/>
    <w:rsid w:val="004F30B8"/>
    <w:rsid w:val="004F30C8"/>
    <w:rsid w:val="004F34BA"/>
    <w:rsid w:val="004F3D54"/>
    <w:rsid w:val="004F4399"/>
    <w:rsid w:val="004F46CB"/>
    <w:rsid w:val="004F46E6"/>
    <w:rsid w:val="004F4C5A"/>
    <w:rsid w:val="004F4EFA"/>
    <w:rsid w:val="004F5662"/>
    <w:rsid w:val="004F57A3"/>
    <w:rsid w:val="004F5B2B"/>
    <w:rsid w:val="004F5D52"/>
    <w:rsid w:val="004F5D54"/>
    <w:rsid w:val="004F60DB"/>
    <w:rsid w:val="004F6381"/>
    <w:rsid w:val="004F6452"/>
    <w:rsid w:val="004F651F"/>
    <w:rsid w:val="004F66B1"/>
    <w:rsid w:val="004F66FD"/>
    <w:rsid w:val="004F6892"/>
    <w:rsid w:val="004F69C8"/>
    <w:rsid w:val="004F6BA3"/>
    <w:rsid w:val="004F70A2"/>
    <w:rsid w:val="004F7314"/>
    <w:rsid w:val="004F7A01"/>
    <w:rsid w:val="004F7AF9"/>
    <w:rsid w:val="004F7B6B"/>
    <w:rsid w:val="004F7E16"/>
    <w:rsid w:val="004F7FE1"/>
    <w:rsid w:val="00500560"/>
    <w:rsid w:val="00500D1D"/>
    <w:rsid w:val="0050118D"/>
    <w:rsid w:val="00501323"/>
    <w:rsid w:val="005014DB"/>
    <w:rsid w:val="00501887"/>
    <w:rsid w:val="00501FC6"/>
    <w:rsid w:val="00501FE3"/>
    <w:rsid w:val="0050214D"/>
    <w:rsid w:val="005023CF"/>
    <w:rsid w:val="00502E59"/>
    <w:rsid w:val="00502EE4"/>
    <w:rsid w:val="0050301E"/>
    <w:rsid w:val="00503039"/>
    <w:rsid w:val="0050304A"/>
    <w:rsid w:val="005031DB"/>
    <w:rsid w:val="00503327"/>
    <w:rsid w:val="00503477"/>
    <w:rsid w:val="00503C58"/>
    <w:rsid w:val="0050407B"/>
    <w:rsid w:val="005049C3"/>
    <w:rsid w:val="00504E31"/>
    <w:rsid w:val="0050521E"/>
    <w:rsid w:val="005053DC"/>
    <w:rsid w:val="005059BF"/>
    <w:rsid w:val="00505B3E"/>
    <w:rsid w:val="00505C61"/>
    <w:rsid w:val="0050623B"/>
    <w:rsid w:val="005069BC"/>
    <w:rsid w:val="00506ABA"/>
    <w:rsid w:val="00506C4F"/>
    <w:rsid w:val="00507072"/>
    <w:rsid w:val="00507110"/>
    <w:rsid w:val="0050755D"/>
    <w:rsid w:val="005076C3"/>
    <w:rsid w:val="00507908"/>
    <w:rsid w:val="00507B1C"/>
    <w:rsid w:val="00507B77"/>
    <w:rsid w:val="00507C1D"/>
    <w:rsid w:val="00510271"/>
    <w:rsid w:val="00510357"/>
    <w:rsid w:val="00510603"/>
    <w:rsid w:val="00510B8F"/>
    <w:rsid w:val="00510BD6"/>
    <w:rsid w:val="005116CF"/>
    <w:rsid w:val="00511BB3"/>
    <w:rsid w:val="00511DAE"/>
    <w:rsid w:val="005122D1"/>
    <w:rsid w:val="005123D5"/>
    <w:rsid w:val="005123F5"/>
    <w:rsid w:val="00512664"/>
    <w:rsid w:val="00512C03"/>
    <w:rsid w:val="00512EF6"/>
    <w:rsid w:val="00512FB0"/>
    <w:rsid w:val="005132DD"/>
    <w:rsid w:val="00513327"/>
    <w:rsid w:val="00513463"/>
    <w:rsid w:val="005136AD"/>
    <w:rsid w:val="005139B6"/>
    <w:rsid w:val="00513A4A"/>
    <w:rsid w:val="00513AFA"/>
    <w:rsid w:val="00513C04"/>
    <w:rsid w:val="005140F7"/>
    <w:rsid w:val="00514192"/>
    <w:rsid w:val="005141FD"/>
    <w:rsid w:val="00514748"/>
    <w:rsid w:val="005148D7"/>
    <w:rsid w:val="00514B2B"/>
    <w:rsid w:val="00514E5C"/>
    <w:rsid w:val="005157D7"/>
    <w:rsid w:val="00515918"/>
    <w:rsid w:val="00515DB3"/>
    <w:rsid w:val="00516003"/>
    <w:rsid w:val="00516190"/>
    <w:rsid w:val="005161E1"/>
    <w:rsid w:val="00516224"/>
    <w:rsid w:val="00516617"/>
    <w:rsid w:val="0051712E"/>
    <w:rsid w:val="0051770E"/>
    <w:rsid w:val="005177B4"/>
    <w:rsid w:val="00517BEF"/>
    <w:rsid w:val="00517E86"/>
    <w:rsid w:val="00517EFE"/>
    <w:rsid w:val="00517F98"/>
    <w:rsid w:val="00520103"/>
    <w:rsid w:val="00520566"/>
    <w:rsid w:val="0052097E"/>
    <w:rsid w:val="00520CF6"/>
    <w:rsid w:val="0052134D"/>
    <w:rsid w:val="00521489"/>
    <w:rsid w:val="00521F9B"/>
    <w:rsid w:val="005221E3"/>
    <w:rsid w:val="0052221A"/>
    <w:rsid w:val="00522441"/>
    <w:rsid w:val="00522602"/>
    <w:rsid w:val="005226C0"/>
    <w:rsid w:val="00522ABE"/>
    <w:rsid w:val="00522AEA"/>
    <w:rsid w:val="00522BE2"/>
    <w:rsid w:val="00522E50"/>
    <w:rsid w:val="0052325A"/>
    <w:rsid w:val="00524698"/>
    <w:rsid w:val="005246E3"/>
    <w:rsid w:val="00524708"/>
    <w:rsid w:val="00524B56"/>
    <w:rsid w:val="00524E3A"/>
    <w:rsid w:val="00524EE0"/>
    <w:rsid w:val="00525424"/>
    <w:rsid w:val="00525B04"/>
    <w:rsid w:val="00525B28"/>
    <w:rsid w:val="00525BA7"/>
    <w:rsid w:val="00525C75"/>
    <w:rsid w:val="00526768"/>
    <w:rsid w:val="005268DD"/>
    <w:rsid w:val="005268EC"/>
    <w:rsid w:val="00526956"/>
    <w:rsid w:val="00527378"/>
    <w:rsid w:val="00527A24"/>
    <w:rsid w:val="00527CCA"/>
    <w:rsid w:val="00527E0C"/>
    <w:rsid w:val="00530324"/>
    <w:rsid w:val="0053067C"/>
    <w:rsid w:val="0053072B"/>
    <w:rsid w:val="00530801"/>
    <w:rsid w:val="00530850"/>
    <w:rsid w:val="005318A5"/>
    <w:rsid w:val="00531CD9"/>
    <w:rsid w:val="00531F19"/>
    <w:rsid w:val="00532109"/>
    <w:rsid w:val="0053242E"/>
    <w:rsid w:val="0053271F"/>
    <w:rsid w:val="0053307C"/>
    <w:rsid w:val="005330B6"/>
    <w:rsid w:val="005330CD"/>
    <w:rsid w:val="0053353F"/>
    <w:rsid w:val="005336EF"/>
    <w:rsid w:val="00534154"/>
    <w:rsid w:val="0053461D"/>
    <w:rsid w:val="0053500F"/>
    <w:rsid w:val="005351DB"/>
    <w:rsid w:val="005353CE"/>
    <w:rsid w:val="0053583E"/>
    <w:rsid w:val="00535A3F"/>
    <w:rsid w:val="00535C2F"/>
    <w:rsid w:val="00536092"/>
    <w:rsid w:val="00536346"/>
    <w:rsid w:val="00536461"/>
    <w:rsid w:val="005364A7"/>
    <w:rsid w:val="00536678"/>
    <w:rsid w:val="00536BF9"/>
    <w:rsid w:val="00536C1B"/>
    <w:rsid w:val="00537285"/>
    <w:rsid w:val="0053738F"/>
    <w:rsid w:val="00537978"/>
    <w:rsid w:val="005379D8"/>
    <w:rsid w:val="00537D2A"/>
    <w:rsid w:val="00537D61"/>
    <w:rsid w:val="005403B9"/>
    <w:rsid w:val="00540CF4"/>
    <w:rsid w:val="00540F1D"/>
    <w:rsid w:val="00541123"/>
    <w:rsid w:val="005415AA"/>
    <w:rsid w:val="005415E2"/>
    <w:rsid w:val="00541812"/>
    <w:rsid w:val="00541A61"/>
    <w:rsid w:val="00542323"/>
    <w:rsid w:val="00542579"/>
    <w:rsid w:val="00542619"/>
    <w:rsid w:val="00542747"/>
    <w:rsid w:val="005428BA"/>
    <w:rsid w:val="00542B31"/>
    <w:rsid w:val="00543047"/>
    <w:rsid w:val="005437DA"/>
    <w:rsid w:val="00543B2B"/>
    <w:rsid w:val="00543CF3"/>
    <w:rsid w:val="00543CF9"/>
    <w:rsid w:val="00544102"/>
    <w:rsid w:val="0054487D"/>
    <w:rsid w:val="00544BE1"/>
    <w:rsid w:val="00545396"/>
    <w:rsid w:val="00545923"/>
    <w:rsid w:val="00545A54"/>
    <w:rsid w:val="005460C9"/>
    <w:rsid w:val="00546352"/>
    <w:rsid w:val="005464C5"/>
    <w:rsid w:val="00546539"/>
    <w:rsid w:val="005469F8"/>
    <w:rsid w:val="00546A2A"/>
    <w:rsid w:val="00546BCB"/>
    <w:rsid w:val="00546DBB"/>
    <w:rsid w:val="00546F2E"/>
    <w:rsid w:val="00547452"/>
    <w:rsid w:val="0054751D"/>
    <w:rsid w:val="0054774F"/>
    <w:rsid w:val="00547963"/>
    <w:rsid w:val="00547D70"/>
    <w:rsid w:val="00547F8F"/>
    <w:rsid w:val="005501F0"/>
    <w:rsid w:val="0055054E"/>
    <w:rsid w:val="005506CA"/>
    <w:rsid w:val="00550906"/>
    <w:rsid w:val="00550C46"/>
    <w:rsid w:val="00550D5A"/>
    <w:rsid w:val="005518F2"/>
    <w:rsid w:val="00551943"/>
    <w:rsid w:val="005519E3"/>
    <w:rsid w:val="00552032"/>
    <w:rsid w:val="00552181"/>
    <w:rsid w:val="00552C05"/>
    <w:rsid w:val="0055320A"/>
    <w:rsid w:val="0055326D"/>
    <w:rsid w:val="00553A42"/>
    <w:rsid w:val="00553AC2"/>
    <w:rsid w:val="00553B93"/>
    <w:rsid w:val="00553BC1"/>
    <w:rsid w:val="00553C9C"/>
    <w:rsid w:val="00553CB1"/>
    <w:rsid w:val="0055464C"/>
    <w:rsid w:val="00554685"/>
    <w:rsid w:val="00555043"/>
    <w:rsid w:val="005551C3"/>
    <w:rsid w:val="00555541"/>
    <w:rsid w:val="00555800"/>
    <w:rsid w:val="00555A39"/>
    <w:rsid w:val="00555B41"/>
    <w:rsid w:val="00555BF3"/>
    <w:rsid w:val="00555C80"/>
    <w:rsid w:val="00555D1F"/>
    <w:rsid w:val="00556276"/>
    <w:rsid w:val="005567F0"/>
    <w:rsid w:val="00556DB7"/>
    <w:rsid w:val="00556E62"/>
    <w:rsid w:val="005572CB"/>
    <w:rsid w:val="005572D1"/>
    <w:rsid w:val="00557410"/>
    <w:rsid w:val="00557585"/>
    <w:rsid w:val="005579B3"/>
    <w:rsid w:val="00557D57"/>
    <w:rsid w:val="00557FBB"/>
    <w:rsid w:val="00560462"/>
    <w:rsid w:val="00560592"/>
    <w:rsid w:val="00561A16"/>
    <w:rsid w:val="00561BAB"/>
    <w:rsid w:val="00561C75"/>
    <w:rsid w:val="005620AF"/>
    <w:rsid w:val="005622DB"/>
    <w:rsid w:val="005622F4"/>
    <w:rsid w:val="00562435"/>
    <w:rsid w:val="00562E4A"/>
    <w:rsid w:val="00562F02"/>
    <w:rsid w:val="005630AA"/>
    <w:rsid w:val="0056347D"/>
    <w:rsid w:val="005638B0"/>
    <w:rsid w:val="00563DF2"/>
    <w:rsid w:val="005641BA"/>
    <w:rsid w:val="0056444E"/>
    <w:rsid w:val="00564497"/>
    <w:rsid w:val="00564D3F"/>
    <w:rsid w:val="00564F11"/>
    <w:rsid w:val="00564FEA"/>
    <w:rsid w:val="00565100"/>
    <w:rsid w:val="00565BA3"/>
    <w:rsid w:val="00565DA4"/>
    <w:rsid w:val="00565F70"/>
    <w:rsid w:val="0056647D"/>
    <w:rsid w:val="00566742"/>
    <w:rsid w:val="00566A8F"/>
    <w:rsid w:val="00566D88"/>
    <w:rsid w:val="00566DA6"/>
    <w:rsid w:val="00566E1F"/>
    <w:rsid w:val="00567186"/>
    <w:rsid w:val="005673B1"/>
    <w:rsid w:val="0056788B"/>
    <w:rsid w:val="005679CB"/>
    <w:rsid w:val="0057010D"/>
    <w:rsid w:val="005702A5"/>
    <w:rsid w:val="00570879"/>
    <w:rsid w:val="00570907"/>
    <w:rsid w:val="00570B78"/>
    <w:rsid w:val="00570BA7"/>
    <w:rsid w:val="005710DA"/>
    <w:rsid w:val="00571604"/>
    <w:rsid w:val="00571643"/>
    <w:rsid w:val="005717D8"/>
    <w:rsid w:val="005718F1"/>
    <w:rsid w:val="00571987"/>
    <w:rsid w:val="00571B40"/>
    <w:rsid w:val="00571F80"/>
    <w:rsid w:val="00572093"/>
    <w:rsid w:val="0057219C"/>
    <w:rsid w:val="005723EF"/>
    <w:rsid w:val="0057254F"/>
    <w:rsid w:val="005725B6"/>
    <w:rsid w:val="00572952"/>
    <w:rsid w:val="005737AD"/>
    <w:rsid w:val="00573AF1"/>
    <w:rsid w:val="00573BEA"/>
    <w:rsid w:val="00573CD0"/>
    <w:rsid w:val="0057490F"/>
    <w:rsid w:val="0057526E"/>
    <w:rsid w:val="005753F2"/>
    <w:rsid w:val="00575661"/>
    <w:rsid w:val="0057580C"/>
    <w:rsid w:val="00575840"/>
    <w:rsid w:val="00575CA6"/>
    <w:rsid w:val="00575F2A"/>
    <w:rsid w:val="005762EC"/>
    <w:rsid w:val="005765B9"/>
    <w:rsid w:val="0057668B"/>
    <w:rsid w:val="005767D2"/>
    <w:rsid w:val="00576952"/>
    <w:rsid w:val="00576FAD"/>
    <w:rsid w:val="0057731D"/>
    <w:rsid w:val="00577320"/>
    <w:rsid w:val="005773A2"/>
    <w:rsid w:val="00577505"/>
    <w:rsid w:val="00577F1D"/>
    <w:rsid w:val="00580067"/>
    <w:rsid w:val="00580222"/>
    <w:rsid w:val="00581732"/>
    <w:rsid w:val="005817F8"/>
    <w:rsid w:val="00581A4A"/>
    <w:rsid w:val="0058208A"/>
    <w:rsid w:val="00582173"/>
    <w:rsid w:val="005822F7"/>
    <w:rsid w:val="0058267D"/>
    <w:rsid w:val="00582705"/>
    <w:rsid w:val="00582AF3"/>
    <w:rsid w:val="00582D1E"/>
    <w:rsid w:val="00582E6F"/>
    <w:rsid w:val="00582F58"/>
    <w:rsid w:val="00583A9C"/>
    <w:rsid w:val="00583F50"/>
    <w:rsid w:val="00584178"/>
    <w:rsid w:val="0058433E"/>
    <w:rsid w:val="00584444"/>
    <w:rsid w:val="0058448D"/>
    <w:rsid w:val="00584B6B"/>
    <w:rsid w:val="00585273"/>
    <w:rsid w:val="00585411"/>
    <w:rsid w:val="00585544"/>
    <w:rsid w:val="00585625"/>
    <w:rsid w:val="0058569F"/>
    <w:rsid w:val="00585CD5"/>
    <w:rsid w:val="00586201"/>
    <w:rsid w:val="005863C2"/>
    <w:rsid w:val="00586481"/>
    <w:rsid w:val="005867B1"/>
    <w:rsid w:val="005868B1"/>
    <w:rsid w:val="00586D4F"/>
    <w:rsid w:val="00586E24"/>
    <w:rsid w:val="005875C9"/>
    <w:rsid w:val="00587874"/>
    <w:rsid w:val="00587E4D"/>
    <w:rsid w:val="005900F1"/>
    <w:rsid w:val="0059010B"/>
    <w:rsid w:val="0059018C"/>
    <w:rsid w:val="00590A5D"/>
    <w:rsid w:val="00590C0D"/>
    <w:rsid w:val="00591298"/>
    <w:rsid w:val="00591617"/>
    <w:rsid w:val="0059171F"/>
    <w:rsid w:val="005919EB"/>
    <w:rsid w:val="00591EB0"/>
    <w:rsid w:val="005920AF"/>
    <w:rsid w:val="005925AF"/>
    <w:rsid w:val="00592C27"/>
    <w:rsid w:val="00592D1D"/>
    <w:rsid w:val="00592E52"/>
    <w:rsid w:val="005931BF"/>
    <w:rsid w:val="00593221"/>
    <w:rsid w:val="0059341F"/>
    <w:rsid w:val="005936E1"/>
    <w:rsid w:val="005936E6"/>
    <w:rsid w:val="005939AA"/>
    <w:rsid w:val="00593E16"/>
    <w:rsid w:val="00594385"/>
    <w:rsid w:val="0059448E"/>
    <w:rsid w:val="00594627"/>
    <w:rsid w:val="00594B64"/>
    <w:rsid w:val="005950B8"/>
    <w:rsid w:val="005952C9"/>
    <w:rsid w:val="00595572"/>
    <w:rsid w:val="00595E26"/>
    <w:rsid w:val="00596832"/>
    <w:rsid w:val="0059696E"/>
    <w:rsid w:val="005969F3"/>
    <w:rsid w:val="00596A7D"/>
    <w:rsid w:val="00596B0F"/>
    <w:rsid w:val="00596D34"/>
    <w:rsid w:val="00596DCB"/>
    <w:rsid w:val="005972EC"/>
    <w:rsid w:val="005975C9"/>
    <w:rsid w:val="00597EF5"/>
    <w:rsid w:val="005A02AA"/>
    <w:rsid w:val="005A04B1"/>
    <w:rsid w:val="005A0682"/>
    <w:rsid w:val="005A0ACC"/>
    <w:rsid w:val="005A0C28"/>
    <w:rsid w:val="005A0EE6"/>
    <w:rsid w:val="005A0FCA"/>
    <w:rsid w:val="005A1435"/>
    <w:rsid w:val="005A14F7"/>
    <w:rsid w:val="005A1788"/>
    <w:rsid w:val="005A1817"/>
    <w:rsid w:val="005A2321"/>
    <w:rsid w:val="005A25AF"/>
    <w:rsid w:val="005A28AA"/>
    <w:rsid w:val="005A2E6E"/>
    <w:rsid w:val="005A33F2"/>
    <w:rsid w:val="005A38F8"/>
    <w:rsid w:val="005A39FD"/>
    <w:rsid w:val="005A3A18"/>
    <w:rsid w:val="005A3A7D"/>
    <w:rsid w:val="005A3BC7"/>
    <w:rsid w:val="005A3CAC"/>
    <w:rsid w:val="005A415F"/>
    <w:rsid w:val="005A4266"/>
    <w:rsid w:val="005A47B9"/>
    <w:rsid w:val="005A5032"/>
    <w:rsid w:val="005A54B7"/>
    <w:rsid w:val="005A58D0"/>
    <w:rsid w:val="005A5EAD"/>
    <w:rsid w:val="005A6182"/>
    <w:rsid w:val="005A62F7"/>
    <w:rsid w:val="005A64EF"/>
    <w:rsid w:val="005A67B4"/>
    <w:rsid w:val="005A6A1B"/>
    <w:rsid w:val="005A6F55"/>
    <w:rsid w:val="005A704E"/>
    <w:rsid w:val="005A725B"/>
    <w:rsid w:val="005A7508"/>
    <w:rsid w:val="005A75A0"/>
    <w:rsid w:val="005A79F9"/>
    <w:rsid w:val="005B02AF"/>
    <w:rsid w:val="005B02F6"/>
    <w:rsid w:val="005B068C"/>
    <w:rsid w:val="005B12ED"/>
    <w:rsid w:val="005B12FD"/>
    <w:rsid w:val="005B13BA"/>
    <w:rsid w:val="005B14BB"/>
    <w:rsid w:val="005B16E0"/>
    <w:rsid w:val="005B1C23"/>
    <w:rsid w:val="005B1C32"/>
    <w:rsid w:val="005B1F6D"/>
    <w:rsid w:val="005B1FCA"/>
    <w:rsid w:val="005B20E1"/>
    <w:rsid w:val="005B2205"/>
    <w:rsid w:val="005B22C2"/>
    <w:rsid w:val="005B244D"/>
    <w:rsid w:val="005B2853"/>
    <w:rsid w:val="005B28C8"/>
    <w:rsid w:val="005B2A5C"/>
    <w:rsid w:val="005B2BF1"/>
    <w:rsid w:val="005B39FA"/>
    <w:rsid w:val="005B3B04"/>
    <w:rsid w:val="005B3CB8"/>
    <w:rsid w:val="005B3D1C"/>
    <w:rsid w:val="005B402E"/>
    <w:rsid w:val="005B41D1"/>
    <w:rsid w:val="005B422A"/>
    <w:rsid w:val="005B46AC"/>
    <w:rsid w:val="005B4986"/>
    <w:rsid w:val="005B4D9D"/>
    <w:rsid w:val="005B4FD6"/>
    <w:rsid w:val="005B5055"/>
    <w:rsid w:val="005B5072"/>
    <w:rsid w:val="005B5253"/>
    <w:rsid w:val="005B529D"/>
    <w:rsid w:val="005B554C"/>
    <w:rsid w:val="005B5C81"/>
    <w:rsid w:val="005B5FD7"/>
    <w:rsid w:val="005B6021"/>
    <w:rsid w:val="005B6A93"/>
    <w:rsid w:val="005B70F6"/>
    <w:rsid w:val="005B7212"/>
    <w:rsid w:val="005B72FA"/>
    <w:rsid w:val="005B78B7"/>
    <w:rsid w:val="005B78BE"/>
    <w:rsid w:val="005B7A81"/>
    <w:rsid w:val="005B7F05"/>
    <w:rsid w:val="005B7F44"/>
    <w:rsid w:val="005C0928"/>
    <w:rsid w:val="005C0B0D"/>
    <w:rsid w:val="005C0B7B"/>
    <w:rsid w:val="005C1B0E"/>
    <w:rsid w:val="005C1E30"/>
    <w:rsid w:val="005C2355"/>
    <w:rsid w:val="005C246B"/>
    <w:rsid w:val="005C28EF"/>
    <w:rsid w:val="005C2CA3"/>
    <w:rsid w:val="005C300A"/>
    <w:rsid w:val="005C3249"/>
    <w:rsid w:val="005C35DA"/>
    <w:rsid w:val="005C3836"/>
    <w:rsid w:val="005C38F1"/>
    <w:rsid w:val="005C3ADF"/>
    <w:rsid w:val="005C3D2A"/>
    <w:rsid w:val="005C4992"/>
    <w:rsid w:val="005C4AFF"/>
    <w:rsid w:val="005C4F55"/>
    <w:rsid w:val="005C53C9"/>
    <w:rsid w:val="005C5A01"/>
    <w:rsid w:val="005C5E7D"/>
    <w:rsid w:val="005C5F5F"/>
    <w:rsid w:val="005C5FA6"/>
    <w:rsid w:val="005C610C"/>
    <w:rsid w:val="005C6392"/>
    <w:rsid w:val="005C6393"/>
    <w:rsid w:val="005C6523"/>
    <w:rsid w:val="005C6589"/>
    <w:rsid w:val="005C679C"/>
    <w:rsid w:val="005C69DB"/>
    <w:rsid w:val="005C6EE7"/>
    <w:rsid w:val="005C6F50"/>
    <w:rsid w:val="005C6F67"/>
    <w:rsid w:val="005C708A"/>
    <w:rsid w:val="005C72F0"/>
    <w:rsid w:val="005C752E"/>
    <w:rsid w:val="005C7548"/>
    <w:rsid w:val="005C7685"/>
    <w:rsid w:val="005C777C"/>
    <w:rsid w:val="005C7AB0"/>
    <w:rsid w:val="005D03CE"/>
    <w:rsid w:val="005D0664"/>
    <w:rsid w:val="005D0C9A"/>
    <w:rsid w:val="005D0D5C"/>
    <w:rsid w:val="005D1016"/>
    <w:rsid w:val="005D1023"/>
    <w:rsid w:val="005D126C"/>
    <w:rsid w:val="005D1314"/>
    <w:rsid w:val="005D1563"/>
    <w:rsid w:val="005D158A"/>
    <w:rsid w:val="005D1726"/>
    <w:rsid w:val="005D26CD"/>
    <w:rsid w:val="005D275A"/>
    <w:rsid w:val="005D2843"/>
    <w:rsid w:val="005D2AA6"/>
    <w:rsid w:val="005D2FBE"/>
    <w:rsid w:val="005D34B4"/>
    <w:rsid w:val="005D3EA1"/>
    <w:rsid w:val="005D4143"/>
    <w:rsid w:val="005D4994"/>
    <w:rsid w:val="005D4B39"/>
    <w:rsid w:val="005D5499"/>
    <w:rsid w:val="005D5B0E"/>
    <w:rsid w:val="005D5D36"/>
    <w:rsid w:val="005D5F3C"/>
    <w:rsid w:val="005D67C7"/>
    <w:rsid w:val="005D69F3"/>
    <w:rsid w:val="005D70F3"/>
    <w:rsid w:val="005D777C"/>
    <w:rsid w:val="005D78E4"/>
    <w:rsid w:val="005D7C43"/>
    <w:rsid w:val="005D7F7F"/>
    <w:rsid w:val="005E0911"/>
    <w:rsid w:val="005E0E2E"/>
    <w:rsid w:val="005E0E96"/>
    <w:rsid w:val="005E103E"/>
    <w:rsid w:val="005E135C"/>
    <w:rsid w:val="005E15BB"/>
    <w:rsid w:val="005E1627"/>
    <w:rsid w:val="005E168E"/>
    <w:rsid w:val="005E1A33"/>
    <w:rsid w:val="005E1FE6"/>
    <w:rsid w:val="005E2048"/>
    <w:rsid w:val="005E22B3"/>
    <w:rsid w:val="005E2893"/>
    <w:rsid w:val="005E2DD1"/>
    <w:rsid w:val="005E2EEA"/>
    <w:rsid w:val="005E4157"/>
    <w:rsid w:val="005E426E"/>
    <w:rsid w:val="005E42C4"/>
    <w:rsid w:val="005E4303"/>
    <w:rsid w:val="005E4BA3"/>
    <w:rsid w:val="005E4E18"/>
    <w:rsid w:val="005E50A6"/>
    <w:rsid w:val="005E51C9"/>
    <w:rsid w:val="005E531D"/>
    <w:rsid w:val="005E5548"/>
    <w:rsid w:val="005E5625"/>
    <w:rsid w:val="005E59DE"/>
    <w:rsid w:val="005E5B69"/>
    <w:rsid w:val="005E5BA1"/>
    <w:rsid w:val="005E5E21"/>
    <w:rsid w:val="005E5E83"/>
    <w:rsid w:val="005E5F62"/>
    <w:rsid w:val="005E631C"/>
    <w:rsid w:val="005E6360"/>
    <w:rsid w:val="005E6390"/>
    <w:rsid w:val="005E651E"/>
    <w:rsid w:val="005E670D"/>
    <w:rsid w:val="005E6AC0"/>
    <w:rsid w:val="005E6E5A"/>
    <w:rsid w:val="005E7124"/>
    <w:rsid w:val="005E787E"/>
    <w:rsid w:val="005E7D4C"/>
    <w:rsid w:val="005F01E8"/>
    <w:rsid w:val="005F024A"/>
    <w:rsid w:val="005F0420"/>
    <w:rsid w:val="005F04C4"/>
    <w:rsid w:val="005F0787"/>
    <w:rsid w:val="005F0F2C"/>
    <w:rsid w:val="005F1150"/>
    <w:rsid w:val="005F14E9"/>
    <w:rsid w:val="005F1768"/>
    <w:rsid w:val="005F1A99"/>
    <w:rsid w:val="005F20B2"/>
    <w:rsid w:val="005F228B"/>
    <w:rsid w:val="005F22E0"/>
    <w:rsid w:val="005F231E"/>
    <w:rsid w:val="005F2DFA"/>
    <w:rsid w:val="005F3B47"/>
    <w:rsid w:val="005F3C4D"/>
    <w:rsid w:val="005F4364"/>
    <w:rsid w:val="005F48AD"/>
    <w:rsid w:val="005F4A86"/>
    <w:rsid w:val="005F4F8A"/>
    <w:rsid w:val="005F533B"/>
    <w:rsid w:val="005F5575"/>
    <w:rsid w:val="005F5A2D"/>
    <w:rsid w:val="005F6319"/>
    <w:rsid w:val="005F6597"/>
    <w:rsid w:val="005F6647"/>
    <w:rsid w:val="005F6662"/>
    <w:rsid w:val="005F6B9E"/>
    <w:rsid w:val="005F6D41"/>
    <w:rsid w:val="005F708A"/>
    <w:rsid w:val="005F71B8"/>
    <w:rsid w:val="005F75DF"/>
    <w:rsid w:val="005F7689"/>
    <w:rsid w:val="00600456"/>
    <w:rsid w:val="00600582"/>
    <w:rsid w:val="00600839"/>
    <w:rsid w:val="0060094B"/>
    <w:rsid w:val="00600D52"/>
    <w:rsid w:val="00600DD8"/>
    <w:rsid w:val="00600F15"/>
    <w:rsid w:val="00601070"/>
    <w:rsid w:val="0060194B"/>
    <w:rsid w:val="00601AFA"/>
    <w:rsid w:val="00601D5E"/>
    <w:rsid w:val="00601F7D"/>
    <w:rsid w:val="00602086"/>
    <w:rsid w:val="00602484"/>
    <w:rsid w:val="0060248B"/>
    <w:rsid w:val="00602840"/>
    <w:rsid w:val="00602A02"/>
    <w:rsid w:val="00602A8C"/>
    <w:rsid w:val="00602CC1"/>
    <w:rsid w:val="006032AA"/>
    <w:rsid w:val="006033F3"/>
    <w:rsid w:val="0060377B"/>
    <w:rsid w:val="00603CB9"/>
    <w:rsid w:val="00603FC6"/>
    <w:rsid w:val="00604063"/>
    <w:rsid w:val="006044E8"/>
    <w:rsid w:val="006044F5"/>
    <w:rsid w:val="00604658"/>
    <w:rsid w:val="006046BA"/>
    <w:rsid w:val="00604930"/>
    <w:rsid w:val="00604C64"/>
    <w:rsid w:val="00604C82"/>
    <w:rsid w:val="00604F43"/>
    <w:rsid w:val="00605E10"/>
    <w:rsid w:val="006063BE"/>
    <w:rsid w:val="00606549"/>
    <w:rsid w:val="00606D77"/>
    <w:rsid w:val="00606E26"/>
    <w:rsid w:val="00606F24"/>
    <w:rsid w:val="00606F91"/>
    <w:rsid w:val="006070AE"/>
    <w:rsid w:val="006072DB"/>
    <w:rsid w:val="00607701"/>
    <w:rsid w:val="0060771F"/>
    <w:rsid w:val="00607A81"/>
    <w:rsid w:val="006102B8"/>
    <w:rsid w:val="006103C0"/>
    <w:rsid w:val="006103F2"/>
    <w:rsid w:val="00610475"/>
    <w:rsid w:val="0061051F"/>
    <w:rsid w:val="00610635"/>
    <w:rsid w:val="006106E4"/>
    <w:rsid w:val="006107AC"/>
    <w:rsid w:val="006107D6"/>
    <w:rsid w:val="00610B66"/>
    <w:rsid w:val="006113FF"/>
    <w:rsid w:val="00611422"/>
    <w:rsid w:val="0061166E"/>
    <w:rsid w:val="00611922"/>
    <w:rsid w:val="00611EF3"/>
    <w:rsid w:val="00612185"/>
    <w:rsid w:val="006121AB"/>
    <w:rsid w:val="00612760"/>
    <w:rsid w:val="0061288C"/>
    <w:rsid w:val="00612905"/>
    <w:rsid w:val="00612B0F"/>
    <w:rsid w:val="00612EE8"/>
    <w:rsid w:val="00612F8C"/>
    <w:rsid w:val="006135F3"/>
    <w:rsid w:val="006138FE"/>
    <w:rsid w:val="00613AFB"/>
    <w:rsid w:val="00613DE0"/>
    <w:rsid w:val="00613E4B"/>
    <w:rsid w:val="00614529"/>
    <w:rsid w:val="0061474B"/>
    <w:rsid w:val="00615114"/>
    <w:rsid w:val="00615EF7"/>
    <w:rsid w:val="006160A0"/>
    <w:rsid w:val="00616B44"/>
    <w:rsid w:val="00617136"/>
    <w:rsid w:val="006171DC"/>
    <w:rsid w:val="006176AE"/>
    <w:rsid w:val="00617726"/>
    <w:rsid w:val="006177AC"/>
    <w:rsid w:val="0061790F"/>
    <w:rsid w:val="00617C7E"/>
    <w:rsid w:val="00620029"/>
    <w:rsid w:val="006200B9"/>
    <w:rsid w:val="006202AA"/>
    <w:rsid w:val="00620BDA"/>
    <w:rsid w:val="00620CC4"/>
    <w:rsid w:val="00620D0C"/>
    <w:rsid w:val="006211F4"/>
    <w:rsid w:val="00621380"/>
    <w:rsid w:val="006214D9"/>
    <w:rsid w:val="00621D89"/>
    <w:rsid w:val="0062201D"/>
    <w:rsid w:val="0062229F"/>
    <w:rsid w:val="0062249A"/>
    <w:rsid w:val="006225C3"/>
    <w:rsid w:val="00622648"/>
    <w:rsid w:val="00622A31"/>
    <w:rsid w:val="00622B0F"/>
    <w:rsid w:val="00622C69"/>
    <w:rsid w:val="00622D07"/>
    <w:rsid w:val="0062348A"/>
    <w:rsid w:val="006234CD"/>
    <w:rsid w:val="006238AB"/>
    <w:rsid w:val="006239B7"/>
    <w:rsid w:val="00623B25"/>
    <w:rsid w:val="00623E15"/>
    <w:rsid w:val="0062480A"/>
    <w:rsid w:val="00624A30"/>
    <w:rsid w:val="00624D16"/>
    <w:rsid w:val="006250FF"/>
    <w:rsid w:val="006252CC"/>
    <w:rsid w:val="00625579"/>
    <w:rsid w:val="0062598C"/>
    <w:rsid w:val="00625A96"/>
    <w:rsid w:val="00626002"/>
    <w:rsid w:val="006261B2"/>
    <w:rsid w:val="006263DC"/>
    <w:rsid w:val="00626433"/>
    <w:rsid w:val="006264D7"/>
    <w:rsid w:val="0062658E"/>
    <w:rsid w:val="006266F7"/>
    <w:rsid w:val="006268BF"/>
    <w:rsid w:val="00626A83"/>
    <w:rsid w:val="00626D18"/>
    <w:rsid w:val="0062711A"/>
    <w:rsid w:val="0062735C"/>
    <w:rsid w:val="006276F8"/>
    <w:rsid w:val="0062782C"/>
    <w:rsid w:val="00627865"/>
    <w:rsid w:val="00627898"/>
    <w:rsid w:val="006278AF"/>
    <w:rsid w:val="00630022"/>
    <w:rsid w:val="0063010E"/>
    <w:rsid w:val="00630BBF"/>
    <w:rsid w:val="00630DCD"/>
    <w:rsid w:val="00631309"/>
    <w:rsid w:val="006315F4"/>
    <w:rsid w:val="0063199A"/>
    <w:rsid w:val="006320F7"/>
    <w:rsid w:val="0063356D"/>
    <w:rsid w:val="006336F1"/>
    <w:rsid w:val="006337E4"/>
    <w:rsid w:val="00633BC1"/>
    <w:rsid w:val="00633F25"/>
    <w:rsid w:val="006340CD"/>
    <w:rsid w:val="00634180"/>
    <w:rsid w:val="00634354"/>
    <w:rsid w:val="00634AB2"/>
    <w:rsid w:val="00634BDE"/>
    <w:rsid w:val="00634EA3"/>
    <w:rsid w:val="00635041"/>
    <w:rsid w:val="006353DD"/>
    <w:rsid w:val="0063589E"/>
    <w:rsid w:val="00636511"/>
    <w:rsid w:val="00636535"/>
    <w:rsid w:val="0063656B"/>
    <w:rsid w:val="006368B9"/>
    <w:rsid w:val="006368F6"/>
    <w:rsid w:val="00636F33"/>
    <w:rsid w:val="00637191"/>
    <w:rsid w:val="00637A83"/>
    <w:rsid w:val="00637AB1"/>
    <w:rsid w:val="00637CCB"/>
    <w:rsid w:val="00637E5F"/>
    <w:rsid w:val="00640116"/>
    <w:rsid w:val="006401B3"/>
    <w:rsid w:val="006401CC"/>
    <w:rsid w:val="006404FD"/>
    <w:rsid w:val="00640D68"/>
    <w:rsid w:val="00640D6D"/>
    <w:rsid w:val="00641039"/>
    <w:rsid w:val="006410E2"/>
    <w:rsid w:val="00641170"/>
    <w:rsid w:val="006414AF"/>
    <w:rsid w:val="00641917"/>
    <w:rsid w:val="006419D9"/>
    <w:rsid w:val="00642043"/>
    <w:rsid w:val="0064225F"/>
    <w:rsid w:val="0064231B"/>
    <w:rsid w:val="0064234F"/>
    <w:rsid w:val="00642356"/>
    <w:rsid w:val="0064264F"/>
    <w:rsid w:val="00642CBA"/>
    <w:rsid w:val="00642F2F"/>
    <w:rsid w:val="00642FC4"/>
    <w:rsid w:val="006430D7"/>
    <w:rsid w:val="0064351F"/>
    <w:rsid w:val="00643B8F"/>
    <w:rsid w:val="00643D5F"/>
    <w:rsid w:val="00643F55"/>
    <w:rsid w:val="00644482"/>
    <w:rsid w:val="00644612"/>
    <w:rsid w:val="006446A2"/>
    <w:rsid w:val="0064497A"/>
    <w:rsid w:val="006454C2"/>
    <w:rsid w:val="00645996"/>
    <w:rsid w:val="00645BB2"/>
    <w:rsid w:val="006460F4"/>
    <w:rsid w:val="00646386"/>
    <w:rsid w:val="0064644C"/>
    <w:rsid w:val="0064659A"/>
    <w:rsid w:val="006468F9"/>
    <w:rsid w:val="00646C2C"/>
    <w:rsid w:val="006476E6"/>
    <w:rsid w:val="00647940"/>
    <w:rsid w:val="00647ABD"/>
    <w:rsid w:val="00647C23"/>
    <w:rsid w:val="00650626"/>
    <w:rsid w:val="0065081F"/>
    <w:rsid w:val="00651074"/>
    <w:rsid w:val="0065116A"/>
    <w:rsid w:val="006511C7"/>
    <w:rsid w:val="00651953"/>
    <w:rsid w:val="00651B23"/>
    <w:rsid w:val="006520BB"/>
    <w:rsid w:val="0065230F"/>
    <w:rsid w:val="00652432"/>
    <w:rsid w:val="0065243C"/>
    <w:rsid w:val="006524A7"/>
    <w:rsid w:val="00652EA3"/>
    <w:rsid w:val="0065345F"/>
    <w:rsid w:val="00653697"/>
    <w:rsid w:val="006539A6"/>
    <w:rsid w:val="00653CF6"/>
    <w:rsid w:val="00653D94"/>
    <w:rsid w:val="006540AA"/>
    <w:rsid w:val="0065425F"/>
    <w:rsid w:val="006545B3"/>
    <w:rsid w:val="00654796"/>
    <w:rsid w:val="00654CF4"/>
    <w:rsid w:val="00654F88"/>
    <w:rsid w:val="0065502A"/>
    <w:rsid w:val="0065519E"/>
    <w:rsid w:val="0065533D"/>
    <w:rsid w:val="0065546D"/>
    <w:rsid w:val="00655AA5"/>
    <w:rsid w:val="00655EA2"/>
    <w:rsid w:val="0065643C"/>
    <w:rsid w:val="00656644"/>
    <w:rsid w:val="006567AB"/>
    <w:rsid w:val="006568F8"/>
    <w:rsid w:val="006576C1"/>
    <w:rsid w:val="006578FE"/>
    <w:rsid w:val="006579BF"/>
    <w:rsid w:val="00657A9D"/>
    <w:rsid w:val="00657F4D"/>
    <w:rsid w:val="00660AE1"/>
    <w:rsid w:val="00661314"/>
    <w:rsid w:val="0066162C"/>
    <w:rsid w:val="006619C1"/>
    <w:rsid w:val="006623B5"/>
    <w:rsid w:val="0066243A"/>
    <w:rsid w:val="00662F06"/>
    <w:rsid w:val="0066339F"/>
    <w:rsid w:val="0066411C"/>
    <w:rsid w:val="006648C4"/>
    <w:rsid w:val="00664FDF"/>
    <w:rsid w:val="0066501F"/>
    <w:rsid w:val="006651BC"/>
    <w:rsid w:val="006654B2"/>
    <w:rsid w:val="00665731"/>
    <w:rsid w:val="00665800"/>
    <w:rsid w:val="00665969"/>
    <w:rsid w:val="00665B48"/>
    <w:rsid w:val="00666107"/>
    <w:rsid w:val="0066632F"/>
    <w:rsid w:val="00666742"/>
    <w:rsid w:val="00666797"/>
    <w:rsid w:val="00666C67"/>
    <w:rsid w:val="00666DCC"/>
    <w:rsid w:val="00667091"/>
    <w:rsid w:val="00667331"/>
    <w:rsid w:val="00667456"/>
    <w:rsid w:val="0066763D"/>
    <w:rsid w:val="006678FD"/>
    <w:rsid w:val="00667E44"/>
    <w:rsid w:val="00667F3B"/>
    <w:rsid w:val="00670016"/>
    <w:rsid w:val="006707C0"/>
    <w:rsid w:val="00670816"/>
    <w:rsid w:val="00670B94"/>
    <w:rsid w:val="00670F51"/>
    <w:rsid w:val="00671595"/>
    <w:rsid w:val="006719B5"/>
    <w:rsid w:val="00671CA9"/>
    <w:rsid w:val="00671E82"/>
    <w:rsid w:val="00672082"/>
    <w:rsid w:val="0067216D"/>
    <w:rsid w:val="006725A0"/>
    <w:rsid w:val="00672616"/>
    <w:rsid w:val="00672630"/>
    <w:rsid w:val="00672803"/>
    <w:rsid w:val="00673277"/>
    <w:rsid w:val="0067351F"/>
    <w:rsid w:val="006736D1"/>
    <w:rsid w:val="006738DA"/>
    <w:rsid w:val="0067457B"/>
    <w:rsid w:val="006745DB"/>
    <w:rsid w:val="00674C75"/>
    <w:rsid w:val="00674D5B"/>
    <w:rsid w:val="00674F10"/>
    <w:rsid w:val="00675098"/>
    <w:rsid w:val="006755AB"/>
    <w:rsid w:val="00675618"/>
    <w:rsid w:val="00675E8D"/>
    <w:rsid w:val="0067609E"/>
    <w:rsid w:val="00676628"/>
    <w:rsid w:val="006766F1"/>
    <w:rsid w:val="00676C68"/>
    <w:rsid w:val="00676CCB"/>
    <w:rsid w:val="00676CF1"/>
    <w:rsid w:val="00676D6B"/>
    <w:rsid w:val="00677288"/>
    <w:rsid w:val="006772A9"/>
    <w:rsid w:val="006772B9"/>
    <w:rsid w:val="006773FC"/>
    <w:rsid w:val="00677642"/>
    <w:rsid w:val="006776C6"/>
    <w:rsid w:val="00677DFB"/>
    <w:rsid w:val="00677FBC"/>
    <w:rsid w:val="006801AE"/>
    <w:rsid w:val="0068041E"/>
    <w:rsid w:val="00680588"/>
    <w:rsid w:val="006808BC"/>
    <w:rsid w:val="00680B65"/>
    <w:rsid w:val="00680E28"/>
    <w:rsid w:val="00680EB1"/>
    <w:rsid w:val="006811ED"/>
    <w:rsid w:val="00681339"/>
    <w:rsid w:val="0068137D"/>
    <w:rsid w:val="00681759"/>
    <w:rsid w:val="00681D36"/>
    <w:rsid w:val="00681F87"/>
    <w:rsid w:val="006820F9"/>
    <w:rsid w:val="00682576"/>
    <w:rsid w:val="006825A6"/>
    <w:rsid w:val="006826CD"/>
    <w:rsid w:val="0068286F"/>
    <w:rsid w:val="00682C8A"/>
    <w:rsid w:val="00682D7A"/>
    <w:rsid w:val="006837D6"/>
    <w:rsid w:val="00683A7A"/>
    <w:rsid w:val="00683B19"/>
    <w:rsid w:val="00683D6E"/>
    <w:rsid w:val="00683E1E"/>
    <w:rsid w:val="006841B9"/>
    <w:rsid w:val="0068483B"/>
    <w:rsid w:val="0068488D"/>
    <w:rsid w:val="00684A65"/>
    <w:rsid w:val="006853B1"/>
    <w:rsid w:val="0068552A"/>
    <w:rsid w:val="00685619"/>
    <w:rsid w:val="00685A93"/>
    <w:rsid w:val="00685B21"/>
    <w:rsid w:val="006861C8"/>
    <w:rsid w:val="0068657D"/>
    <w:rsid w:val="00687118"/>
    <w:rsid w:val="006871E2"/>
    <w:rsid w:val="00687703"/>
    <w:rsid w:val="00687B45"/>
    <w:rsid w:val="00687D1D"/>
    <w:rsid w:val="00687D21"/>
    <w:rsid w:val="0069008F"/>
    <w:rsid w:val="0069038B"/>
    <w:rsid w:val="006907D8"/>
    <w:rsid w:val="00690831"/>
    <w:rsid w:val="00690E54"/>
    <w:rsid w:val="00691A03"/>
    <w:rsid w:val="00691E4C"/>
    <w:rsid w:val="00691FAD"/>
    <w:rsid w:val="00692077"/>
    <w:rsid w:val="006927D4"/>
    <w:rsid w:val="0069294F"/>
    <w:rsid w:val="00692BDB"/>
    <w:rsid w:val="00692C79"/>
    <w:rsid w:val="00692F0D"/>
    <w:rsid w:val="0069303F"/>
    <w:rsid w:val="00693331"/>
    <w:rsid w:val="006935F7"/>
    <w:rsid w:val="006937D5"/>
    <w:rsid w:val="00693A3F"/>
    <w:rsid w:val="00693E70"/>
    <w:rsid w:val="00693EBD"/>
    <w:rsid w:val="00693FC9"/>
    <w:rsid w:val="00694017"/>
    <w:rsid w:val="0069411F"/>
    <w:rsid w:val="00694638"/>
    <w:rsid w:val="00694A02"/>
    <w:rsid w:val="00694F6F"/>
    <w:rsid w:val="0069584D"/>
    <w:rsid w:val="00695D4F"/>
    <w:rsid w:val="00695E7D"/>
    <w:rsid w:val="00695F8B"/>
    <w:rsid w:val="006966D1"/>
    <w:rsid w:val="00696D32"/>
    <w:rsid w:val="00696E80"/>
    <w:rsid w:val="00696FA9"/>
    <w:rsid w:val="006A00F2"/>
    <w:rsid w:val="006A027A"/>
    <w:rsid w:val="006A0B53"/>
    <w:rsid w:val="006A0B5F"/>
    <w:rsid w:val="006A0CF3"/>
    <w:rsid w:val="006A1017"/>
    <w:rsid w:val="006A12BC"/>
    <w:rsid w:val="006A14E1"/>
    <w:rsid w:val="006A160E"/>
    <w:rsid w:val="006A18B9"/>
    <w:rsid w:val="006A2029"/>
    <w:rsid w:val="006A2117"/>
    <w:rsid w:val="006A2CBE"/>
    <w:rsid w:val="006A3313"/>
    <w:rsid w:val="006A331E"/>
    <w:rsid w:val="006A372A"/>
    <w:rsid w:val="006A3825"/>
    <w:rsid w:val="006A3A70"/>
    <w:rsid w:val="006A4430"/>
    <w:rsid w:val="006A4593"/>
    <w:rsid w:val="006A45EA"/>
    <w:rsid w:val="006A461A"/>
    <w:rsid w:val="006A4AB4"/>
    <w:rsid w:val="006A4CAB"/>
    <w:rsid w:val="006A4CEF"/>
    <w:rsid w:val="006A4E23"/>
    <w:rsid w:val="006A502E"/>
    <w:rsid w:val="006A510C"/>
    <w:rsid w:val="006A5521"/>
    <w:rsid w:val="006A55AC"/>
    <w:rsid w:val="006A561E"/>
    <w:rsid w:val="006A56AF"/>
    <w:rsid w:val="006A5F26"/>
    <w:rsid w:val="006A6648"/>
    <w:rsid w:val="006A713A"/>
    <w:rsid w:val="006A726F"/>
    <w:rsid w:val="006A7728"/>
    <w:rsid w:val="006A7AFF"/>
    <w:rsid w:val="006A7C99"/>
    <w:rsid w:val="006A7D97"/>
    <w:rsid w:val="006A7FB6"/>
    <w:rsid w:val="006B023C"/>
    <w:rsid w:val="006B04D4"/>
    <w:rsid w:val="006B0EBE"/>
    <w:rsid w:val="006B1030"/>
    <w:rsid w:val="006B1185"/>
    <w:rsid w:val="006B182F"/>
    <w:rsid w:val="006B189C"/>
    <w:rsid w:val="006B1F93"/>
    <w:rsid w:val="006B26FA"/>
    <w:rsid w:val="006B287D"/>
    <w:rsid w:val="006B28DF"/>
    <w:rsid w:val="006B2BC8"/>
    <w:rsid w:val="006B2FFE"/>
    <w:rsid w:val="006B30C1"/>
    <w:rsid w:val="006B3758"/>
    <w:rsid w:val="006B37E7"/>
    <w:rsid w:val="006B3866"/>
    <w:rsid w:val="006B3B52"/>
    <w:rsid w:val="006B4505"/>
    <w:rsid w:val="006B453D"/>
    <w:rsid w:val="006B4DDE"/>
    <w:rsid w:val="006B4F94"/>
    <w:rsid w:val="006B5816"/>
    <w:rsid w:val="006B611E"/>
    <w:rsid w:val="006B61C3"/>
    <w:rsid w:val="006B704A"/>
    <w:rsid w:val="006B71B3"/>
    <w:rsid w:val="006B72BA"/>
    <w:rsid w:val="006B74F9"/>
    <w:rsid w:val="006B782F"/>
    <w:rsid w:val="006B7E9E"/>
    <w:rsid w:val="006B7EE8"/>
    <w:rsid w:val="006C0013"/>
    <w:rsid w:val="006C040F"/>
    <w:rsid w:val="006C0482"/>
    <w:rsid w:val="006C0700"/>
    <w:rsid w:val="006C0B9F"/>
    <w:rsid w:val="006C0FD1"/>
    <w:rsid w:val="006C1307"/>
    <w:rsid w:val="006C164E"/>
    <w:rsid w:val="006C204D"/>
    <w:rsid w:val="006C2233"/>
    <w:rsid w:val="006C24E8"/>
    <w:rsid w:val="006C26C3"/>
    <w:rsid w:val="006C26F3"/>
    <w:rsid w:val="006C2F31"/>
    <w:rsid w:val="006C3036"/>
    <w:rsid w:val="006C327F"/>
    <w:rsid w:val="006C3651"/>
    <w:rsid w:val="006C3F10"/>
    <w:rsid w:val="006C4112"/>
    <w:rsid w:val="006C4503"/>
    <w:rsid w:val="006C47B3"/>
    <w:rsid w:val="006C4C74"/>
    <w:rsid w:val="006C4DE1"/>
    <w:rsid w:val="006C4F35"/>
    <w:rsid w:val="006C52E4"/>
    <w:rsid w:val="006C5AB4"/>
    <w:rsid w:val="006C66B1"/>
    <w:rsid w:val="006C676C"/>
    <w:rsid w:val="006C6C23"/>
    <w:rsid w:val="006C6F5A"/>
    <w:rsid w:val="006C7404"/>
    <w:rsid w:val="006C7653"/>
    <w:rsid w:val="006C7678"/>
    <w:rsid w:val="006C7806"/>
    <w:rsid w:val="006C7B9D"/>
    <w:rsid w:val="006C7CCE"/>
    <w:rsid w:val="006D1726"/>
    <w:rsid w:val="006D1941"/>
    <w:rsid w:val="006D1E1C"/>
    <w:rsid w:val="006D1EB9"/>
    <w:rsid w:val="006D2138"/>
    <w:rsid w:val="006D23A5"/>
    <w:rsid w:val="006D2929"/>
    <w:rsid w:val="006D2B02"/>
    <w:rsid w:val="006D2B20"/>
    <w:rsid w:val="006D2E85"/>
    <w:rsid w:val="006D3A4C"/>
    <w:rsid w:val="006D4315"/>
    <w:rsid w:val="006D4B08"/>
    <w:rsid w:val="006D4EDE"/>
    <w:rsid w:val="006D5407"/>
    <w:rsid w:val="006D5579"/>
    <w:rsid w:val="006D5610"/>
    <w:rsid w:val="006D5647"/>
    <w:rsid w:val="006D571F"/>
    <w:rsid w:val="006D5B8B"/>
    <w:rsid w:val="006D5CEC"/>
    <w:rsid w:val="006D5D54"/>
    <w:rsid w:val="006D5F8C"/>
    <w:rsid w:val="006D6028"/>
    <w:rsid w:val="006D61E4"/>
    <w:rsid w:val="006D6221"/>
    <w:rsid w:val="006D6ACD"/>
    <w:rsid w:val="006D712A"/>
    <w:rsid w:val="006D71CD"/>
    <w:rsid w:val="006D74F0"/>
    <w:rsid w:val="006D752A"/>
    <w:rsid w:val="006D7587"/>
    <w:rsid w:val="006D7702"/>
    <w:rsid w:val="006D78E2"/>
    <w:rsid w:val="006D7901"/>
    <w:rsid w:val="006D7EC9"/>
    <w:rsid w:val="006E01AE"/>
    <w:rsid w:val="006E0360"/>
    <w:rsid w:val="006E0536"/>
    <w:rsid w:val="006E065E"/>
    <w:rsid w:val="006E08CE"/>
    <w:rsid w:val="006E0BC6"/>
    <w:rsid w:val="006E0DFF"/>
    <w:rsid w:val="006E13F5"/>
    <w:rsid w:val="006E1586"/>
    <w:rsid w:val="006E172C"/>
    <w:rsid w:val="006E1743"/>
    <w:rsid w:val="006E2002"/>
    <w:rsid w:val="006E2274"/>
    <w:rsid w:val="006E2709"/>
    <w:rsid w:val="006E27F8"/>
    <w:rsid w:val="006E2989"/>
    <w:rsid w:val="006E2EB8"/>
    <w:rsid w:val="006E33A6"/>
    <w:rsid w:val="006E349F"/>
    <w:rsid w:val="006E3E1E"/>
    <w:rsid w:val="006E3E35"/>
    <w:rsid w:val="006E3E60"/>
    <w:rsid w:val="006E3F5C"/>
    <w:rsid w:val="006E41E2"/>
    <w:rsid w:val="006E4295"/>
    <w:rsid w:val="006E4632"/>
    <w:rsid w:val="006E4BBB"/>
    <w:rsid w:val="006E5046"/>
    <w:rsid w:val="006E58D6"/>
    <w:rsid w:val="006E5D9D"/>
    <w:rsid w:val="006E5ECA"/>
    <w:rsid w:val="006E603A"/>
    <w:rsid w:val="006E614B"/>
    <w:rsid w:val="006E624D"/>
    <w:rsid w:val="006E64D7"/>
    <w:rsid w:val="006E7038"/>
    <w:rsid w:val="006E750D"/>
    <w:rsid w:val="006E76A6"/>
    <w:rsid w:val="006E7810"/>
    <w:rsid w:val="006E7B29"/>
    <w:rsid w:val="006E7C19"/>
    <w:rsid w:val="006E7C2C"/>
    <w:rsid w:val="006E7F1F"/>
    <w:rsid w:val="006F041B"/>
    <w:rsid w:val="006F0CEC"/>
    <w:rsid w:val="006F0F12"/>
    <w:rsid w:val="006F179A"/>
    <w:rsid w:val="006F18D8"/>
    <w:rsid w:val="006F299F"/>
    <w:rsid w:val="006F2C01"/>
    <w:rsid w:val="006F3088"/>
    <w:rsid w:val="006F3456"/>
    <w:rsid w:val="006F3856"/>
    <w:rsid w:val="006F4078"/>
    <w:rsid w:val="006F4252"/>
    <w:rsid w:val="006F4A81"/>
    <w:rsid w:val="006F4D9A"/>
    <w:rsid w:val="006F5B2A"/>
    <w:rsid w:val="006F5D27"/>
    <w:rsid w:val="006F5FBD"/>
    <w:rsid w:val="006F6745"/>
    <w:rsid w:val="006F68D1"/>
    <w:rsid w:val="006F69BD"/>
    <w:rsid w:val="006F6C6F"/>
    <w:rsid w:val="006F6DEC"/>
    <w:rsid w:val="006F71D7"/>
    <w:rsid w:val="006F74FD"/>
    <w:rsid w:val="006F7509"/>
    <w:rsid w:val="006F7C92"/>
    <w:rsid w:val="006F7EA0"/>
    <w:rsid w:val="00700031"/>
    <w:rsid w:val="007002AE"/>
    <w:rsid w:val="00700301"/>
    <w:rsid w:val="00700315"/>
    <w:rsid w:val="0070099E"/>
    <w:rsid w:val="00700C19"/>
    <w:rsid w:val="0070166D"/>
    <w:rsid w:val="007019B7"/>
    <w:rsid w:val="0070208E"/>
    <w:rsid w:val="007026BF"/>
    <w:rsid w:val="0070291E"/>
    <w:rsid w:val="007029D8"/>
    <w:rsid w:val="00702D69"/>
    <w:rsid w:val="00702F31"/>
    <w:rsid w:val="007034B4"/>
    <w:rsid w:val="007035AB"/>
    <w:rsid w:val="00703775"/>
    <w:rsid w:val="00703AEB"/>
    <w:rsid w:val="007040DE"/>
    <w:rsid w:val="00704344"/>
    <w:rsid w:val="00704657"/>
    <w:rsid w:val="007048EF"/>
    <w:rsid w:val="007049BE"/>
    <w:rsid w:val="00704DB4"/>
    <w:rsid w:val="0070520E"/>
    <w:rsid w:val="00705509"/>
    <w:rsid w:val="0070584B"/>
    <w:rsid w:val="00705E74"/>
    <w:rsid w:val="007060B7"/>
    <w:rsid w:val="007063BD"/>
    <w:rsid w:val="00706D03"/>
    <w:rsid w:val="00707AD5"/>
    <w:rsid w:val="007100C5"/>
    <w:rsid w:val="0071024D"/>
    <w:rsid w:val="0071080A"/>
    <w:rsid w:val="00710944"/>
    <w:rsid w:val="00710995"/>
    <w:rsid w:val="00710C40"/>
    <w:rsid w:val="00711226"/>
    <w:rsid w:val="007113A6"/>
    <w:rsid w:val="0071163A"/>
    <w:rsid w:val="00711774"/>
    <w:rsid w:val="00711BFD"/>
    <w:rsid w:val="007120D0"/>
    <w:rsid w:val="00712118"/>
    <w:rsid w:val="0071295C"/>
    <w:rsid w:val="00712C02"/>
    <w:rsid w:val="00712C22"/>
    <w:rsid w:val="00712CA2"/>
    <w:rsid w:val="00712F33"/>
    <w:rsid w:val="00713BE6"/>
    <w:rsid w:val="00713D1E"/>
    <w:rsid w:val="0071450C"/>
    <w:rsid w:val="00714BA7"/>
    <w:rsid w:val="00714DC5"/>
    <w:rsid w:val="007150FC"/>
    <w:rsid w:val="00715851"/>
    <w:rsid w:val="00715B4F"/>
    <w:rsid w:val="00715C4F"/>
    <w:rsid w:val="00715C7E"/>
    <w:rsid w:val="00715F17"/>
    <w:rsid w:val="00715F75"/>
    <w:rsid w:val="0071623B"/>
    <w:rsid w:val="00716414"/>
    <w:rsid w:val="0071649C"/>
    <w:rsid w:val="007166B6"/>
    <w:rsid w:val="00716889"/>
    <w:rsid w:val="007168B0"/>
    <w:rsid w:val="007169CC"/>
    <w:rsid w:val="00716D7C"/>
    <w:rsid w:val="0071724C"/>
    <w:rsid w:val="00717B5B"/>
    <w:rsid w:val="00717BA3"/>
    <w:rsid w:val="00717D22"/>
    <w:rsid w:val="00717E67"/>
    <w:rsid w:val="0072067E"/>
    <w:rsid w:val="0072068D"/>
    <w:rsid w:val="0072075A"/>
    <w:rsid w:val="00720FC2"/>
    <w:rsid w:val="00721125"/>
    <w:rsid w:val="007213D6"/>
    <w:rsid w:val="007214F7"/>
    <w:rsid w:val="00723321"/>
    <w:rsid w:val="007233EE"/>
    <w:rsid w:val="00723468"/>
    <w:rsid w:val="00723986"/>
    <w:rsid w:val="00723AAF"/>
    <w:rsid w:val="00723DA3"/>
    <w:rsid w:val="00723E2F"/>
    <w:rsid w:val="00723E9A"/>
    <w:rsid w:val="00723EB8"/>
    <w:rsid w:val="00723F53"/>
    <w:rsid w:val="00724E6F"/>
    <w:rsid w:val="0072541B"/>
    <w:rsid w:val="00725DD0"/>
    <w:rsid w:val="00726686"/>
    <w:rsid w:val="00726E06"/>
    <w:rsid w:val="00726F8E"/>
    <w:rsid w:val="0072709B"/>
    <w:rsid w:val="007272A7"/>
    <w:rsid w:val="00727429"/>
    <w:rsid w:val="00727A3D"/>
    <w:rsid w:val="00730123"/>
    <w:rsid w:val="007302E1"/>
    <w:rsid w:val="0073056C"/>
    <w:rsid w:val="00730594"/>
    <w:rsid w:val="00730A40"/>
    <w:rsid w:val="00730B8D"/>
    <w:rsid w:val="00730BF1"/>
    <w:rsid w:val="007312F8"/>
    <w:rsid w:val="0073134E"/>
    <w:rsid w:val="00731406"/>
    <w:rsid w:val="007316E0"/>
    <w:rsid w:val="0073187D"/>
    <w:rsid w:val="00731A30"/>
    <w:rsid w:val="00731DB8"/>
    <w:rsid w:val="00731F04"/>
    <w:rsid w:val="007320C8"/>
    <w:rsid w:val="007324C0"/>
    <w:rsid w:val="007325CE"/>
    <w:rsid w:val="00732986"/>
    <w:rsid w:val="007333F7"/>
    <w:rsid w:val="00733488"/>
    <w:rsid w:val="00733686"/>
    <w:rsid w:val="00733B42"/>
    <w:rsid w:val="00733BF1"/>
    <w:rsid w:val="00733C6B"/>
    <w:rsid w:val="00733F22"/>
    <w:rsid w:val="0073473D"/>
    <w:rsid w:val="00734A83"/>
    <w:rsid w:val="007350EC"/>
    <w:rsid w:val="007353F8"/>
    <w:rsid w:val="00735810"/>
    <w:rsid w:val="0073584E"/>
    <w:rsid w:val="00735AD6"/>
    <w:rsid w:val="00735CBE"/>
    <w:rsid w:val="00735E2F"/>
    <w:rsid w:val="00735EB5"/>
    <w:rsid w:val="00736327"/>
    <w:rsid w:val="00736468"/>
    <w:rsid w:val="00736AF3"/>
    <w:rsid w:val="0073722D"/>
    <w:rsid w:val="0073764D"/>
    <w:rsid w:val="00737A79"/>
    <w:rsid w:val="00737B2D"/>
    <w:rsid w:val="007401A6"/>
    <w:rsid w:val="00740C38"/>
    <w:rsid w:val="00740FCF"/>
    <w:rsid w:val="007411EF"/>
    <w:rsid w:val="00741314"/>
    <w:rsid w:val="00741F59"/>
    <w:rsid w:val="00742049"/>
    <w:rsid w:val="007425AE"/>
    <w:rsid w:val="00742607"/>
    <w:rsid w:val="00742687"/>
    <w:rsid w:val="00742743"/>
    <w:rsid w:val="00743092"/>
    <w:rsid w:val="007433E6"/>
    <w:rsid w:val="007434B3"/>
    <w:rsid w:val="00743598"/>
    <w:rsid w:val="00743B89"/>
    <w:rsid w:val="00743D1B"/>
    <w:rsid w:val="00744120"/>
    <w:rsid w:val="007445BA"/>
    <w:rsid w:val="00744714"/>
    <w:rsid w:val="007447D1"/>
    <w:rsid w:val="00744BC9"/>
    <w:rsid w:val="00744D2D"/>
    <w:rsid w:val="00744E64"/>
    <w:rsid w:val="00745354"/>
    <w:rsid w:val="0074558A"/>
    <w:rsid w:val="007459FD"/>
    <w:rsid w:val="00745AE2"/>
    <w:rsid w:val="007460F0"/>
    <w:rsid w:val="007461E9"/>
    <w:rsid w:val="0074637C"/>
    <w:rsid w:val="007468C9"/>
    <w:rsid w:val="00746B3F"/>
    <w:rsid w:val="00746D69"/>
    <w:rsid w:val="00746E6C"/>
    <w:rsid w:val="00746F85"/>
    <w:rsid w:val="007470C3"/>
    <w:rsid w:val="00747ABE"/>
    <w:rsid w:val="00750ABF"/>
    <w:rsid w:val="00750BD1"/>
    <w:rsid w:val="00750D16"/>
    <w:rsid w:val="007517D8"/>
    <w:rsid w:val="007521D9"/>
    <w:rsid w:val="00752403"/>
    <w:rsid w:val="00752478"/>
    <w:rsid w:val="00752A89"/>
    <w:rsid w:val="00752FD3"/>
    <w:rsid w:val="0075301A"/>
    <w:rsid w:val="00753187"/>
    <w:rsid w:val="007535AE"/>
    <w:rsid w:val="00753B8C"/>
    <w:rsid w:val="00753BFD"/>
    <w:rsid w:val="00754354"/>
    <w:rsid w:val="007544CF"/>
    <w:rsid w:val="0075461A"/>
    <w:rsid w:val="0075520B"/>
    <w:rsid w:val="0075592E"/>
    <w:rsid w:val="00755B75"/>
    <w:rsid w:val="00755BA9"/>
    <w:rsid w:val="00755D41"/>
    <w:rsid w:val="00755E2A"/>
    <w:rsid w:val="007568A7"/>
    <w:rsid w:val="00756AB0"/>
    <w:rsid w:val="00756B3F"/>
    <w:rsid w:val="007576D7"/>
    <w:rsid w:val="007579D1"/>
    <w:rsid w:val="00757DEB"/>
    <w:rsid w:val="0076114D"/>
    <w:rsid w:val="007616CC"/>
    <w:rsid w:val="007619FF"/>
    <w:rsid w:val="00761B06"/>
    <w:rsid w:val="00761B92"/>
    <w:rsid w:val="00761C9F"/>
    <w:rsid w:val="00761CF3"/>
    <w:rsid w:val="00761E69"/>
    <w:rsid w:val="00761F7E"/>
    <w:rsid w:val="00762352"/>
    <w:rsid w:val="00762441"/>
    <w:rsid w:val="007625EB"/>
    <w:rsid w:val="00762793"/>
    <w:rsid w:val="00762899"/>
    <w:rsid w:val="007633E1"/>
    <w:rsid w:val="00763682"/>
    <w:rsid w:val="00763B69"/>
    <w:rsid w:val="0076438B"/>
    <w:rsid w:val="00764503"/>
    <w:rsid w:val="0076458E"/>
    <w:rsid w:val="007647AF"/>
    <w:rsid w:val="00764BC3"/>
    <w:rsid w:val="00764C8A"/>
    <w:rsid w:val="00764D0D"/>
    <w:rsid w:val="0076530A"/>
    <w:rsid w:val="007659E8"/>
    <w:rsid w:val="00765C1E"/>
    <w:rsid w:val="00765CCB"/>
    <w:rsid w:val="0076603D"/>
    <w:rsid w:val="0076680F"/>
    <w:rsid w:val="00766810"/>
    <w:rsid w:val="00766AA2"/>
    <w:rsid w:val="00766D7A"/>
    <w:rsid w:val="00767320"/>
    <w:rsid w:val="0076735B"/>
    <w:rsid w:val="00767712"/>
    <w:rsid w:val="00767A67"/>
    <w:rsid w:val="00770475"/>
    <w:rsid w:val="00770547"/>
    <w:rsid w:val="00770E8C"/>
    <w:rsid w:val="00771A9A"/>
    <w:rsid w:val="0077204E"/>
    <w:rsid w:val="0077204F"/>
    <w:rsid w:val="0077227F"/>
    <w:rsid w:val="007727DA"/>
    <w:rsid w:val="00772891"/>
    <w:rsid w:val="00772BD9"/>
    <w:rsid w:val="0077303E"/>
    <w:rsid w:val="007732DD"/>
    <w:rsid w:val="00773543"/>
    <w:rsid w:val="007737E0"/>
    <w:rsid w:val="007737F3"/>
    <w:rsid w:val="00773DCA"/>
    <w:rsid w:val="0077428A"/>
    <w:rsid w:val="00774414"/>
    <w:rsid w:val="00774437"/>
    <w:rsid w:val="00774496"/>
    <w:rsid w:val="00774AAB"/>
    <w:rsid w:val="00774E92"/>
    <w:rsid w:val="00774F6A"/>
    <w:rsid w:val="0077536F"/>
    <w:rsid w:val="007760F1"/>
    <w:rsid w:val="00776515"/>
    <w:rsid w:val="00776F5D"/>
    <w:rsid w:val="007779A2"/>
    <w:rsid w:val="00777A15"/>
    <w:rsid w:val="00777A8B"/>
    <w:rsid w:val="00777B8A"/>
    <w:rsid w:val="007802BA"/>
    <w:rsid w:val="00780811"/>
    <w:rsid w:val="007809CA"/>
    <w:rsid w:val="00781367"/>
    <w:rsid w:val="0078142A"/>
    <w:rsid w:val="00781584"/>
    <w:rsid w:val="00781630"/>
    <w:rsid w:val="00781C15"/>
    <w:rsid w:val="00781C1F"/>
    <w:rsid w:val="00781F51"/>
    <w:rsid w:val="00782305"/>
    <w:rsid w:val="00782CD2"/>
    <w:rsid w:val="00783508"/>
    <w:rsid w:val="00783B8F"/>
    <w:rsid w:val="00783E28"/>
    <w:rsid w:val="00783EF7"/>
    <w:rsid w:val="007842E5"/>
    <w:rsid w:val="00784C08"/>
    <w:rsid w:val="00784D4F"/>
    <w:rsid w:val="00785331"/>
    <w:rsid w:val="007855F8"/>
    <w:rsid w:val="0078576D"/>
    <w:rsid w:val="007857B2"/>
    <w:rsid w:val="00785F82"/>
    <w:rsid w:val="00786681"/>
    <w:rsid w:val="00786A0D"/>
    <w:rsid w:val="00786D57"/>
    <w:rsid w:val="00787045"/>
    <w:rsid w:val="0078711F"/>
    <w:rsid w:val="007871D9"/>
    <w:rsid w:val="00787418"/>
    <w:rsid w:val="007876C8"/>
    <w:rsid w:val="00787701"/>
    <w:rsid w:val="00787E7B"/>
    <w:rsid w:val="007905B0"/>
    <w:rsid w:val="007908E5"/>
    <w:rsid w:val="00790A73"/>
    <w:rsid w:val="00790D30"/>
    <w:rsid w:val="00790D7F"/>
    <w:rsid w:val="007911D6"/>
    <w:rsid w:val="00791C3D"/>
    <w:rsid w:val="00792407"/>
    <w:rsid w:val="00792639"/>
    <w:rsid w:val="00792B0A"/>
    <w:rsid w:val="00792B43"/>
    <w:rsid w:val="00792CA2"/>
    <w:rsid w:val="0079378B"/>
    <w:rsid w:val="00793861"/>
    <w:rsid w:val="00794149"/>
    <w:rsid w:val="00794555"/>
    <w:rsid w:val="007948BE"/>
    <w:rsid w:val="00794920"/>
    <w:rsid w:val="0079498F"/>
    <w:rsid w:val="00794D9A"/>
    <w:rsid w:val="00794E97"/>
    <w:rsid w:val="00795379"/>
    <w:rsid w:val="007959D4"/>
    <w:rsid w:val="00795BB5"/>
    <w:rsid w:val="0079615C"/>
    <w:rsid w:val="0079626E"/>
    <w:rsid w:val="0079634A"/>
    <w:rsid w:val="00796BAB"/>
    <w:rsid w:val="00796CCF"/>
    <w:rsid w:val="00797098"/>
    <w:rsid w:val="007974FA"/>
    <w:rsid w:val="00797AE6"/>
    <w:rsid w:val="00797B3B"/>
    <w:rsid w:val="007A000A"/>
    <w:rsid w:val="007A01CF"/>
    <w:rsid w:val="007A0445"/>
    <w:rsid w:val="007A0549"/>
    <w:rsid w:val="007A08AE"/>
    <w:rsid w:val="007A0D8A"/>
    <w:rsid w:val="007A0F37"/>
    <w:rsid w:val="007A1081"/>
    <w:rsid w:val="007A1405"/>
    <w:rsid w:val="007A1822"/>
    <w:rsid w:val="007A1A41"/>
    <w:rsid w:val="007A1C64"/>
    <w:rsid w:val="007A1D0A"/>
    <w:rsid w:val="007A237A"/>
    <w:rsid w:val="007A26DE"/>
    <w:rsid w:val="007A28D8"/>
    <w:rsid w:val="007A2A97"/>
    <w:rsid w:val="007A2B21"/>
    <w:rsid w:val="007A2D4C"/>
    <w:rsid w:val="007A2FC3"/>
    <w:rsid w:val="007A31B4"/>
    <w:rsid w:val="007A31E2"/>
    <w:rsid w:val="007A32CF"/>
    <w:rsid w:val="007A3333"/>
    <w:rsid w:val="007A33BA"/>
    <w:rsid w:val="007A3629"/>
    <w:rsid w:val="007A3772"/>
    <w:rsid w:val="007A3885"/>
    <w:rsid w:val="007A3A4B"/>
    <w:rsid w:val="007A3B2B"/>
    <w:rsid w:val="007A3F7F"/>
    <w:rsid w:val="007A4066"/>
    <w:rsid w:val="007A406A"/>
    <w:rsid w:val="007A40A8"/>
    <w:rsid w:val="007A43AC"/>
    <w:rsid w:val="007A4744"/>
    <w:rsid w:val="007A55DC"/>
    <w:rsid w:val="007A560A"/>
    <w:rsid w:val="007A603F"/>
    <w:rsid w:val="007A6215"/>
    <w:rsid w:val="007A6523"/>
    <w:rsid w:val="007A66A7"/>
    <w:rsid w:val="007A674B"/>
    <w:rsid w:val="007A74AF"/>
    <w:rsid w:val="007A7520"/>
    <w:rsid w:val="007A7764"/>
    <w:rsid w:val="007A7800"/>
    <w:rsid w:val="007A7F72"/>
    <w:rsid w:val="007B01EA"/>
    <w:rsid w:val="007B0568"/>
    <w:rsid w:val="007B06B9"/>
    <w:rsid w:val="007B08BC"/>
    <w:rsid w:val="007B09F1"/>
    <w:rsid w:val="007B0EBE"/>
    <w:rsid w:val="007B1094"/>
    <w:rsid w:val="007B18AF"/>
    <w:rsid w:val="007B1969"/>
    <w:rsid w:val="007B1A0E"/>
    <w:rsid w:val="007B22E7"/>
    <w:rsid w:val="007B23DA"/>
    <w:rsid w:val="007B247E"/>
    <w:rsid w:val="007B2A2B"/>
    <w:rsid w:val="007B2CAC"/>
    <w:rsid w:val="007B2F23"/>
    <w:rsid w:val="007B36FF"/>
    <w:rsid w:val="007B3C4F"/>
    <w:rsid w:val="007B3D07"/>
    <w:rsid w:val="007B3DB6"/>
    <w:rsid w:val="007B3EEF"/>
    <w:rsid w:val="007B445E"/>
    <w:rsid w:val="007B44FC"/>
    <w:rsid w:val="007B46C4"/>
    <w:rsid w:val="007B48F2"/>
    <w:rsid w:val="007B49E0"/>
    <w:rsid w:val="007B4B55"/>
    <w:rsid w:val="007B4BF0"/>
    <w:rsid w:val="007B516D"/>
    <w:rsid w:val="007B51DE"/>
    <w:rsid w:val="007B5772"/>
    <w:rsid w:val="007B57A0"/>
    <w:rsid w:val="007B58BA"/>
    <w:rsid w:val="007B5A02"/>
    <w:rsid w:val="007B5F70"/>
    <w:rsid w:val="007B60BA"/>
    <w:rsid w:val="007B682A"/>
    <w:rsid w:val="007B702F"/>
    <w:rsid w:val="007B708B"/>
    <w:rsid w:val="007B70E5"/>
    <w:rsid w:val="007B70F0"/>
    <w:rsid w:val="007B71A2"/>
    <w:rsid w:val="007B722E"/>
    <w:rsid w:val="007B7E03"/>
    <w:rsid w:val="007C015A"/>
    <w:rsid w:val="007C021E"/>
    <w:rsid w:val="007C022F"/>
    <w:rsid w:val="007C0A8E"/>
    <w:rsid w:val="007C10EA"/>
    <w:rsid w:val="007C1713"/>
    <w:rsid w:val="007C1B68"/>
    <w:rsid w:val="007C1F09"/>
    <w:rsid w:val="007C2262"/>
    <w:rsid w:val="007C22DA"/>
    <w:rsid w:val="007C262D"/>
    <w:rsid w:val="007C274E"/>
    <w:rsid w:val="007C2B70"/>
    <w:rsid w:val="007C2F24"/>
    <w:rsid w:val="007C2FD1"/>
    <w:rsid w:val="007C32C4"/>
    <w:rsid w:val="007C37A5"/>
    <w:rsid w:val="007C39B8"/>
    <w:rsid w:val="007C3C0E"/>
    <w:rsid w:val="007C3D2E"/>
    <w:rsid w:val="007C49D9"/>
    <w:rsid w:val="007C4C63"/>
    <w:rsid w:val="007C4CB2"/>
    <w:rsid w:val="007C50B7"/>
    <w:rsid w:val="007C5109"/>
    <w:rsid w:val="007C516E"/>
    <w:rsid w:val="007C55B2"/>
    <w:rsid w:val="007C56C9"/>
    <w:rsid w:val="007C57ED"/>
    <w:rsid w:val="007C5BF6"/>
    <w:rsid w:val="007C5CEE"/>
    <w:rsid w:val="007C5E47"/>
    <w:rsid w:val="007C6189"/>
    <w:rsid w:val="007C63A1"/>
    <w:rsid w:val="007C679A"/>
    <w:rsid w:val="007C6CC4"/>
    <w:rsid w:val="007C6EA5"/>
    <w:rsid w:val="007C749B"/>
    <w:rsid w:val="007C777C"/>
    <w:rsid w:val="007C7967"/>
    <w:rsid w:val="007C7ADD"/>
    <w:rsid w:val="007C7BA5"/>
    <w:rsid w:val="007D00E8"/>
    <w:rsid w:val="007D03E6"/>
    <w:rsid w:val="007D0BCF"/>
    <w:rsid w:val="007D0C99"/>
    <w:rsid w:val="007D149F"/>
    <w:rsid w:val="007D15B0"/>
    <w:rsid w:val="007D1A80"/>
    <w:rsid w:val="007D1C21"/>
    <w:rsid w:val="007D1E7C"/>
    <w:rsid w:val="007D2160"/>
    <w:rsid w:val="007D25A4"/>
    <w:rsid w:val="007D2DCC"/>
    <w:rsid w:val="007D31F8"/>
    <w:rsid w:val="007D36F4"/>
    <w:rsid w:val="007D375E"/>
    <w:rsid w:val="007D37F0"/>
    <w:rsid w:val="007D381B"/>
    <w:rsid w:val="007D4590"/>
    <w:rsid w:val="007D4C4C"/>
    <w:rsid w:val="007D507D"/>
    <w:rsid w:val="007D5254"/>
    <w:rsid w:val="007D52CC"/>
    <w:rsid w:val="007D5478"/>
    <w:rsid w:val="007D5529"/>
    <w:rsid w:val="007D5758"/>
    <w:rsid w:val="007D5B29"/>
    <w:rsid w:val="007D5DBA"/>
    <w:rsid w:val="007D5F86"/>
    <w:rsid w:val="007D6033"/>
    <w:rsid w:val="007D6542"/>
    <w:rsid w:val="007D6BA1"/>
    <w:rsid w:val="007D6EC1"/>
    <w:rsid w:val="007D6EC7"/>
    <w:rsid w:val="007D6F38"/>
    <w:rsid w:val="007D7A33"/>
    <w:rsid w:val="007D7B26"/>
    <w:rsid w:val="007D7BA4"/>
    <w:rsid w:val="007D7C32"/>
    <w:rsid w:val="007E01C4"/>
    <w:rsid w:val="007E040A"/>
    <w:rsid w:val="007E04C8"/>
    <w:rsid w:val="007E0C43"/>
    <w:rsid w:val="007E0CF8"/>
    <w:rsid w:val="007E0E08"/>
    <w:rsid w:val="007E0EB8"/>
    <w:rsid w:val="007E1088"/>
    <w:rsid w:val="007E1253"/>
    <w:rsid w:val="007E1479"/>
    <w:rsid w:val="007E1694"/>
    <w:rsid w:val="007E18BE"/>
    <w:rsid w:val="007E18DD"/>
    <w:rsid w:val="007E1A42"/>
    <w:rsid w:val="007E1F70"/>
    <w:rsid w:val="007E2294"/>
    <w:rsid w:val="007E2AE6"/>
    <w:rsid w:val="007E2BD4"/>
    <w:rsid w:val="007E2D53"/>
    <w:rsid w:val="007E2E64"/>
    <w:rsid w:val="007E30E0"/>
    <w:rsid w:val="007E326F"/>
    <w:rsid w:val="007E3782"/>
    <w:rsid w:val="007E37D3"/>
    <w:rsid w:val="007E382C"/>
    <w:rsid w:val="007E39D3"/>
    <w:rsid w:val="007E3B2D"/>
    <w:rsid w:val="007E3E77"/>
    <w:rsid w:val="007E476C"/>
    <w:rsid w:val="007E4F50"/>
    <w:rsid w:val="007E524D"/>
    <w:rsid w:val="007E5549"/>
    <w:rsid w:val="007E5CF9"/>
    <w:rsid w:val="007E5FB9"/>
    <w:rsid w:val="007E611F"/>
    <w:rsid w:val="007E615C"/>
    <w:rsid w:val="007E69B7"/>
    <w:rsid w:val="007E6D06"/>
    <w:rsid w:val="007E6F50"/>
    <w:rsid w:val="007E70D6"/>
    <w:rsid w:val="007E7391"/>
    <w:rsid w:val="007E7879"/>
    <w:rsid w:val="007E7C64"/>
    <w:rsid w:val="007F08A0"/>
    <w:rsid w:val="007F1274"/>
    <w:rsid w:val="007F164F"/>
    <w:rsid w:val="007F17F0"/>
    <w:rsid w:val="007F1ED0"/>
    <w:rsid w:val="007F1FB5"/>
    <w:rsid w:val="007F2159"/>
    <w:rsid w:val="007F21C4"/>
    <w:rsid w:val="007F22C5"/>
    <w:rsid w:val="007F290A"/>
    <w:rsid w:val="007F2F06"/>
    <w:rsid w:val="007F31A6"/>
    <w:rsid w:val="007F3391"/>
    <w:rsid w:val="007F37A5"/>
    <w:rsid w:val="007F38F8"/>
    <w:rsid w:val="007F39FB"/>
    <w:rsid w:val="007F3E48"/>
    <w:rsid w:val="007F4319"/>
    <w:rsid w:val="007F45F8"/>
    <w:rsid w:val="007F4610"/>
    <w:rsid w:val="007F46AF"/>
    <w:rsid w:val="007F47E4"/>
    <w:rsid w:val="007F4800"/>
    <w:rsid w:val="007F4B07"/>
    <w:rsid w:val="007F4DA9"/>
    <w:rsid w:val="007F4E97"/>
    <w:rsid w:val="007F5053"/>
    <w:rsid w:val="007F5739"/>
    <w:rsid w:val="007F58A3"/>
    <w:rsid w:val="007F5BD5"/>
    <w:rsid w:val="007F5D77"/>
    <w:rsid w:val="007F5F27"/>
    <w:rsid w:val="007F656A"/>
    <w:rsid w:val="007F6823"/>
    <w:rsid w:val="007F6965"/>
    <w:rsid w:val="007F6DAB"/>
    <w:rsid w:val="007F7342"/>
    <w:rsid w:val="007F78DE"/>
    <w:rsid w:val="007F7E0D"/>
    <w:rsid w:val="00800096"/>
    <w:rsid w:val="00800118"/>
    <w:rsid w:val="0080026C"/>
    <w:rsid w:val="0080069C"/>
    <w:rsid w:val="00800A11"/>
    <w:rsid w:val="00800EA9"/>
    <w:rsid w:val="00801061"/>
    <w:rsid w:val="0080116A"/>
    <w:rsid w:val="00801652"/>
    <w:rsid w:val="008016B2"/>
    <w:rsid w:val="008016CC"/>
    <w:rsid w:val="00801B6B"/>
    <w:rsid w:val="00801CDF"/>
    <w:rsid w:val="00802549"/>
    <w:rsid w:val="00802B44"/>
    <w:rsid w:val="00803053"/>
    <w:rsid w:val="00803174"/>
    <w:rsid w:val="00803843"/>
    <w:rsid w:val="00803A6D"/>
    <w:rsid w:val="00803C5E"/>
    <w:rsid w:val="00803E4D"/>
    <w:rsid w:val="00804DF0"/>
    <w:rsid w:val="00804ECA"/>
    <w:rsid w:val="0080517B"/>
    <w:rsid w:val="00805701"/>
    <w:rsid w:val="00805757"/>
    <w:rsid w:val="008059B1"/>
    <w:rsid w:val="00805C50"/>
    <w:rsid w:val="00805D6F"/>
    <w:rsid w:val="00805DC9"/>
    <w:rsid w:val="008064A0"/>
    <w:rsid w:val="008064F2"/>
    <w:rsid w:val="00806553"/>
    <w:rsid w:val="00806A91"/>
    <w:rsid w:val="00806CDF"/>
    <w:rsid w:val="00806E01"/>
    <w:rsid w:val="00806F01"/>
    <w:rsid w:val="008072A7"/>
    <w:rsid w:val="008076FF"/>
    <w:rsid w:val="00807874"/>
    <w:rsid w:val="00807937"/>
    <w:rsid w:val="00810593"/>
    <w:rsid w:val="00810BA3"/>
    <w:rsid w:val="00810D9A"/>
    <w:rsid w:val="00810F2C"/>
    <w:rsid w:val="00811162"/>
    <w:rsid w:val="00811459"/>
    <w:rsid w:val="008114FB"/>
    <w:rsid w:val="00811B62"/>
    <w:rsid w:val="00811F2D"/>
    <w:rsid w:val="008120A0"/>
    <w:rsid w:val="008129B7"/>
    <w:rsid w:val="00812B63"/>
    <w:rsid w:val="00812D1D"/>
    <w:rsid w:val="00813681"/>
    <w:rsid w:val="00813798"/>
    <w:rsid w:val="00813C71"/>
    <w:rsid w:val="00813DEF"/>
    <w:rsid w:val="00813F01"/>
    <w:rsid w:val="008141CB"/>
    <w:rsid w:val="00814252"/>
    <w:rsid w:val="008143D4"/>
    <w:rsid w:val="00814616"/>
    <w:rsid w:val="0081478C"/>
    <w:rsid w:val="00814C5C"/>
    <w:rsid w:val="008151F6"/>
    <w:rsid w:val="00815436"/>
    <w:rsid w:val="00815544"/>
    <w:rsid w:val="00815E59"/>
    <w:rsid w:val="00815F53"/>
    <w:rsid w:val="0081625C"/>
    <w:rsid w:val="0081645F"/>
    <w:rsid w:val="0081680A"/>
    <w:rsid w:val="00817572"/>
    <w:rsid w:val="008175CA"/>
    <w:rsid w:val="0081767B"/>
    <w:rsid w:val="0081775D"/>
    <w:rsid w:val="008178FB"/>
    <w:rsid w:val="00817AEA"/>
    <w:rsid w:val="00817EA0"/>
    <w:rsid w:val="008201E0"/>
    <w:rsid w:val="008203F7"/>
    <w:rsid w:val="0082086C"/>
    <w:rsid w:val="00820C63"/>
    <w:rsid w:val="008210D6"/>
    <w:rsid w:val="008214DA"/>
    <w:rsid w:val="0082166D"/>
    <w:rsid w:val="008216F9"/>
    <w:rsid w:val="00821932"/>
    <w:rsid w:val="00821D5E"/>
    <w:rsid w:val="008220A4"/>
    <w:rsid w:val="008227E4"/>
    <w:rsid w:val="00822871"/>
    <w:rsid w:val="008228C5"/>
    <w:rsid w:val="00822D74"/>
    <w:rsid w:val="00822DD4"/>
    <w:rsid w:val="0082304A"/>
    <w:rsid w:val="0082329D"/>
    <w:rsid w:val="008234B2"/>
    <w:rsid w:val="008235C4"/>
    <w:rsid w:val="008238D6"/>
    <w:rsid w:val="00823E8E"/>
    <w:rsid w:val="0082429E"/>
    <w:rsid w:val="008242FE"/>
    <w:rsid w:val="00824905"/>
    <w:rsid w:val="00825409"/>
    <w:rsid w:val="0082559F"/>
    <w:rsid w:val="00825BB3"/>
    <w:rsid w:val="0082623C"/>
    <w:rsid w:val="00826781"/>
    <w:rsid w:val="008267B0"/>
    <w:rsid w:val="00827DB3"/>
    <w:rsid w:val="00830070"/>
    <w:rsid w:val="008301E8"/>
    <w:rsid w:val="008307BE"/>
    <w:rsid w:val="00830F2C"/>
    <w:rsid w:val="008314B6"/>
    <w:rsid w:val="00831B78"/>
    <w:rsid w:val="00832511"/>
    <w:rsid w:val="0083259A"/>
    <w:rsid w:val="008326C6"/>
    <w:rsid w:val="008328FE"/>
    <w:rsid w:val="00832925"/>
    <w:rsid w:val="008329A3"/>
    <w:rsid w:val="00832ADB"/>
    <w:rsid w:val="00832EC9"/>
    <w:rsid w:val="00833085"/>
    <w:rsid w:val="00833444"/>
    <w:rsid w:val="00833809"/>
    <w:rsid w:val="00833B08"/>
    <w:rsid w:val="00833CE8"/>
    <w:rsid w:val="00833D55"/>
    <w:rsid w:val="00834017"/>
    <w:rsid w:val="00834127"/>
    <w:rsid w:val="0083414B"/>
    <w:rsid w:val="0083447A"/>
    <w:rsid w:val="0083498F"/>
    <w:rsid w:val="00834E2D"/>
    <w:rsid w:val="00835223"/>
    <w:rsid w:val="008353AF"/>
    <w:rsid w:val="0083587D"/>
    <w:rsid w:val="00835946"/>
    <w:rsid w:val="008360D1"/>
    <w:rsid w:val="00836213"/>
    <w:rsid w:val="0083634C"/>
    <w:rsid w:val="008369F9"/>
    <w:rsid w:val="00837000"/>
    <w:rsid w:val="008371CD"/>
    <w:rsid w:val="008378F7"/>
    <w:rsid w:val="00837B0A"/>
    <w:rsid w:val="00837CE7"/>
    <w:rsid w:val="00837E4B"/>
    <w:rsid w:val="00837F3B"/>
    <w:rsid w:val="0084021E"/>
    <w:rsid w:val="00840C6F"/>
    <w:rsid w:val="00840D07"/>
    <w:rsid w:val="00841502"/>
    <w:rsid w:val="00841825"/>
    <w:rsid w:val="00841AA1"/>
    <w:rsid w:val="00841BED"/>
    <w:rsid w:val="00841BF8"/>
    <w:rsid w:val="00842328"/>
    <w:rsid w:val="00842D88"/>
    <w:rsid w:val="008430AE"/>
    <w:rsid w:val="00843444"/>
    <w:rsid w:val="00843530"/>
    <w:rsid w:val="0084382C"/>
    <w:rsid w:val="00843A35"/>
    <w:rsid w:val="00843DE8"/>
    <w:rsid w:val="00843EC3"/>
    <w:rsid w:val="008442AD"/>
    <w:rsid w:val="00844386"/>
    <w:rsid w:val="00844754"/>
    <w:rsid w:val="0084585D"/>
    <w:rsid w:val="00845C94"/>
    <w:rsid w:val="00845D1D"/>
    <w:rsid w:val="00846447"/>
    <w:rsid w:val="00846806"/>
    <w:rsid w:val="00846BB0"/>
    <w:rsid w:val="00846D59"/>
    <w:rsid w:val="00847AE2"/>
    <w:rsid w:val="00847D78"/>
    <w:rsid w:val="0085037E"/>
    <w:rsid w:val="0085053D"/>
    <w:rsid w:val="00850A8E"/>
    <w:rsid w:val="00850AD5"/>
    <w:rsid w:val="00850D84"/>
    <w:rsid w:val="00850DAE"/>
    <w:rsid w:val="00850F33"/>
    <w:rsid w:val="008512F9"/>
    <w:rsid w:val="008513E1"/>
    <w:rsid w:val="008516B1"/>
    <w:rsid w:val="00851A7F"/>
    <w:rsid w:val="0085249B"/>
    <w:rsid w:val="00852AF3"/>
    <w:rsid w:val="00852DB1"/>
    <w:rsid w:val="00852ECF"/>
    <w:rsid w:val="00853050"/>
    <w:rsid w:val="008534F8"/>
    <w:rsid w:val="00853581"/>
    <w:rsid w:val="00853640"/>
    <w:rsid w:val="00853A57"/>
    <w:rsid w:val="00853E9E"/>
    <w:rsid w:val="00854538"/>
    <w:rsid w:val="00854A86"/>
    <w:rsid w:val="00854C39"/>
    <w:rsid w:val="00854F01"/>
    <w:rsid w:val="00854F18"/>
    <w:rsid w:val="0085565D"/>
    <w:rsid w:val="00855A0D"/>
    <w:rsid w:val="00855FC4"/>
    <w:rsid w:val="008562AA"/>
    <w:rsid w:val="008564A3"/>
    <w:rsid w:val="0085653F"/>
    <w:rsid w:val="00856C18"/>
    <w:rsid w:val="00856D82"/>
    <w:rsid w:val="00856FA0"/>
    <w:rsid w:val="0085761B"/>
    <w:rsid w:val="00857B70"/>
    <w:rsid w:val="00857CC6"/>
    <w:rsid w:val="00857F14"/>
    <w:rsid w:val="00860103"/>
    <w:rsid w:val="00860254"/>
    <w:rsid w:val="008605B3"/>
    <w:rsid w:val="00860854"/>
    <w:rsid w:val="00860C11"/>
    <w:rsid w:val="00860D0B"/>
    <w:rsid w:val="008610F0"/>
    <w:rsid w:val="00861245"/>
    <w:rsid w:val="008615D2"/>
    <w:rsid w:val="00861775"/>
    <w:rsid w:val="00861BCE"/>
    <w:rsid w:val="0086299F"/>
    <w:rsid w:val="008629CF"/>
    <w:rsid w:val="00862BCC"/>
    <w:rsid w:val="00863020"/>
    <w:rsid w:val="00863106"/>
    <w:rsid w:val="00863675"/>
    <w:rsid w:val="0086374D"/>
    <w:rsid w:val="00863E54"/>
    <w:rsid w:val="008640B2"/>
    <w:rsid w:val="0086470B"/>
    <w:rsid w:val="008647EF"/>
    <w:rsid w:val="00864E0B"/>
    <w:rsid w:val="00865134"/>
    <w:rsid w:val="008651A8"/>
    <w:rsid w:val="00865206"/>
    <w:rsid w:val="008652B6"/>
    <w:rsid w:val="008657E8"/>
    <w:rsid w:val="00865973"/>
    <w:rsid w:val="00866383"/>
    <w:rsid w:val="008666F6"/>
    <w:rsid w:val="008674E6"/>
    <w:rsid w:val="00867500"/>
    <w:rsid w:val="0086785B"/>
    <w:rsid w:val="00867E07"/>
    <w:rsid w:val="008702B6"/>
    <w:rsid w:val="00870AD8"/>
    <w:rsid w:val="00870FF2"/>
    <w:rsid w:val="00871656"/>
    <w:rsid w:val="008716A9"/>
    <w:rsid w:val="00871D6B"/>
    <w:rsid w:val="00871E14"/>
    <w:rsid w:val="00872074"/>
    <w:rsid w:val="0087230D"/>
    <w:rsid w:val="00873C80"/>
    <w:rsid w:val="0087420C"/>
    <w:rsid w:val="008743DC"/>
    <w:rsid w:val="00874777"/>
    <w:rsid w:val="00874ADA"/>
    <w:rsid w:val="00874C24"/>
    <w:rsid w:val="00874F23"/>
    <w:rsid w:val="0087592F"/>
    <w:rsid w:val="00875BBC"/>
    <w:rsid w:val="00875C10"/>
    <w:rsid w:val="00875F75"/>
    <w:rsid w:val="00875F88"/>
    <w:rsid w:val="00876069"/>
    <w:rsid w:val="008761DE"/>
    <w:rsid w:val="00876AE9"/>
    <w:rsid w:val="008771DD"/>
    <w:rsid w:val="0087746C"/>
    <w:rsid w:val="0087767F"/>
    <w:rsid w:val="00877B24"/>
    <w:rsid w:val="00877C87"/>
    <w:rsid w:val="00880002"/>
    <w:rsid w:val="008800F2"/>
    <w:rsid w:val="00880170"/>
    <w:rsid w:val="00880213"/>
    <w:rsid w:val="00880358"/>
    <w:rsid w:val="00880973"/>
    <w:rsid w:val="00881074"/>
    <w:rsid w:val="00881155"/>
    <w:rsid w:val="008811D2"/>
    <w:rsid w:val="0088137C"/>
    <w:rsid w:val="00881481"/>
    <w:rsid w:val="00881672"/>
    <w:rsid w:val="00881B30"/>
    <w:rsid w:val="00881D5C"/>
    <w:rsid w:val="008821AF"/>
    <w:rsid w:val="00882361"/>
    <w:rsid w:val="0088270F"/>
    <w:rsid w:val="00882812"/>
    <w:rsid w:val="008828EC"/>
    <w:rsid w:val="00882B9A"/>
    <w:rsid w:val="008831F3"/>
    <w:rsid w:val="00883226"/>
    <w:rsid w:val="008837BA"/>
    <w:rsid w:val="008838FF"/>
    <w:rsid w:val="00883E48"/>
    <w:rsid w:val="008840D6"/>
    <w:rsid w:val="008840F4"/>
    <w:rsid w:val="00884505"/>
    <w:rsid w:val="008845B9"/>
    <w:rsid w:val="00884BA7"/>
    <w:rsid w:val="00884D46"/>
    <w:rsid w:val="00884E80"/>
    <w:rsid w:val="008851E0"/>
    <w:rsid w:val="0088528C"/>
    <w:rsid w:val="0088556F"/>
    <w:rsid w:val="00885AC1"/>
    <w:rsid w:val="00885F6B"/>
    <w:rsid w:val="00885FB9"/>
    <w:rsid w:val="00886108"/>
    <w:rsid w:val="0088652F"/>
    <w:rsid w:val="00886C7C"/>
    <w:rsid w:val="0088706F"/>
    <w:rsid w:val="00887144"/>
    <w:rsid w:val="0088756D"/>
    <w:rsid w:val="00887956"/>
    <w:rsid w:val="00887B49"/>
    <w:rsid w:val="00887E02"/>
    <w:rsid w:val="00887EA5"/>
    <w:rsid w:val="00887ED8"/>
    <w:rsid w:val="00890C5D"/>
    <w:rsid w:val="008911A6"/>
    <w:rsid w:val="0089127F"/>
    <w:rsid w:val="008916E2"/>
    <w:rsid w:val="00891C05"/>
    <w:rsid w:val="008920FC"/>
    <w:rsid w:val="0089216F"/>
    <w:rsid w:val="008921A1"/>
    <w:rsid w:val="00892B47"/>
    <w:rsid w:val="00892ECC"/>
    <w:rsid w:val="00893A93"/>
    <w:rsid w:val="00893DC9"/>
    <w:rsid w:val="00894142"/>
    <w:rsid w:val="00894847"/>
    <w:rsid w:val="00894A68"/>
    <w:rsid w:val="00894DA4"/>
    <w:rsid w:val="00894EE0"/>
    <w:rsid w:val="008952A9"/>
    <w:rsid w:val="00895613"/>
    <w:rsid w:val="00896314"/>
    <w:rsid w:val="00896860"/>
    <w:rsid w:val="00897797"/>
    <w:rsid w:val="0089798E"/>
    <w:rsid w:val="008979CA"/>
    <w:rsid w:val="00897BC1"/>
    <w:rsid w:val="00897C1C"/>
    <w:rsid w:val="00897DB5"/>
    <w:rsid w:val="008A0115"/>
    <w:rsid w:val="008A011F"/>
    <w:rsid w:val="008A017C"/>
    <w:rsid w:val="008A066C"/>
    <w:rsid w:val="008A0B36"/>
    <w:rsid w:val="008A0D2E"/>
    <w:rsid w:val="008A12B0"/>
    <w:rsid w:val="008A15C2"/>
    <w:rsid w:val="008A18D6"/>
    <w:rsid w:val="008A19FC"/>
    <w:rsid w:val="008A1A35"/>
    <w:rsid w:val="008A1B3D"/>
    <w:rsid w:val="008A1D53"/>
    <w:rsid w:val="008A1E27"/>
    <w:rsid w:val="008A1E82"/>
    <w:rsid w:val="008A20F4"/>
    <w:rsid w:val="008A24BD"/>
    <w:rsid w:val="008A29C6"/>
    <w:rsid w:val="008A2A11"/>
    <w:rsid w:val="008A2E52"/>
    <w:rsid w:val="008A30E4"/>
    <w:rsid w:val="008A33D7"/>
    <w:rsid w:val="008A37FC"/>
    <w:rsid w:val="008A3876"/>
    <w:rsid w:val="008A38EB"/>
    <w:rsid w:val="008A3D16"/>
    <w:rsid w:val="008A4136"/>
    <w:rsid w:val="008A476B"/>
    <w:rsid w:val="008A4A2F"/>
    <w:rsid w:val="008A4A56"/>
    <w:rsid w:val="008A4C80"/>
    <w:rsid w:val="008A4E96"/>
    <w:rsid w:val="008A5179"/>
    <w:rsid w:val="008A547C"/>
    <w:rsid w:val="008A551F"/>
    <w:rsid w:val="008A61C8"/>
    <w:rsid w:val="008A6255"/>
    <w:rsid w:val="008A68D8"/>
    <w:rsid w:val="008A6A61"/>
    <w:rsid w:val="008A6AF0"/>
    <w:rsid w:val="008A6F7F"/>
    <w:rsid w:val="008A70E6"/>
    <w:rsid w:val="008A7326"/>
    <w:rsid w:val="008A7E73"/>
    <w:rsid w:val="008B0000"/>
    <w:rsid w:val="008B0086"/>
    <w:rsid w:val="008B058B"/>
    <w:rsid w:val="008B08B4"/>
    <w:rsid w:val="008B0CCA"/>
    <w:rsid w:val="008B0CEC"/>
    <w:rsid w:val="008B0D6D"/>
    <w:rsid w:val="008B0E1F"/>
    <w:rsid w:val="008B1102"/>
    <w:rsid w:val="008B1272"/>
    <w:rsid w:val="008B13BC"/>
    <w:rsid w:val="008B199C"/>
    <w:rsid w:val="008B2452"/>
    <w:rsid w:val="008B25E5"/>
    <w:rsid w:val="008B2A45"/>
    <w:rsid w:val="008B2B3F"/>
    <w:rsid w:val="008B2E86"/>
    <w:rsid w:val="008B2E92"/>
    <w:rsid w:val="008B365B"/>
    <w:rsid w:val="008B3865"/>
    <w:rsid w:val="008B3CE4"/>
    <w:rsid w:val="008B3DC0"/>
    <w:rsid w:val="008B42E5"/>
    <w:rsid w:val="008B435E"/>
    <w:rsid w:val="008B4ED3"/>
    <w:rsid w:val="008B5245"/>
    <w:rsid w:val="008B587A"/>
    <w:rsid w:val="008B5B29"/>
    <w:rsid w:val="008B5DAC"/>
    <w:rsid w:val="008B5E39"/>
    <w:rsid w:val="008B647C"/>
    <w:rsid w:val="008B6592"/>
    <w:rsid w:val="008B69F2"/>
    <w:rsid w:val="008B72E2"/>
    <w:rsid w:val="008B7745"/>
    <w:rsid w:val="008B77C4"/>
    <w:rsid w:val="008B788A"/>
    <w:rsid w:val="008B7E33"/>
    <w:rsid w:val="008B7E6D"/>
    <w:rsid w:val="008B7E8E"/>
    <w:rsid w:val="008C0193"/>
    <w:rsid w:val="008C0309"/>
    <w:rsid w:val="008C0431"/>
    <w:rsid w:val="008C04CA"/>
    <w:rsid w:val="008C06C2"/>
    <w:rsid w:val="008C06C7"/>
    <w:rsid w:val="008C0F38"/>
    <w:rsid w:val="008C1328"/>
    <w:rsid w:val="008C1347"/>
    <w:rsid w:val="008C17E1"/>
    <w:rsid w:val="008C188F"/>
    <w:rsid w:val="008C2585"/>
    <w:rsid w:val="008C261B"/>
    <w:rsid w:val="008C272E"/>
    <w:rsid w:val="008C2A6E"/>
    <w:rsid w:val="008C2BB3"/>
    <w:rsid w:val="008C2C51"/>
    <w:rsid w:val="008C2E43"/>
    <w:rsid w:val="008C2EA1"/>
    <w:rsid w:val="008C3166"/>
    <w:rsid w:val="008C3284"/>
    <w:rsid w:val="008C3776"/>
    <w:rsid w:val="008C386B"/>
    <w:rsid w:val="008C38B1"/>
    <w:rsid w:val="008C3AE7"/>
    <w:rsid w:val="008C3BF5"/>
    <w:rsid w:val="008C3C00"/>
    <w:rsid w:val="008C3DDB"/>
    <w:rsid w:val="008C3E3D"/>
    <w:rsid w:val="008C3ED6"/>
    <w:rsid w:val="008C3FDB"/>
    <w:rsid w:val="008C4068"/>
    <w:rsid w:val="008C42C2"/>
    <w:rsid w:val="008C4A80"/>
    <w:rsid w:val="008C4B03"/>
    <w:rsid w:val="008C4BEB"/>
    <w:rsid w:val="008C4C24"/>
    <w:rsid w:val="008C4F7B"/>
    <w:rsid w:val="008C5E01"/>
    <w:rsid w:val="008C6117"/>
    <w:rsid w:val="008C62A7"/>
    <w:rsid w:val="008C68C8"/>
    <w:rsid w:val="008C6928"/>
    <w:rsid w:val="008C6AFC"/>
    <w:rsid w:val="008C71DC"/>
    <w:rsid w:val="008C7EC8"/>
    <w:rsid w:val="008C7EFA"/>
    <w:rsid w:val="008D0511"/>
    <w:rsid w:val="008D0996"/>
    <w:rsid w:val="008D0C83"/>
    <w:rsid w:val="008D0DBD"/>
    <w:rsid w:val="008D0F3F"/>
    <w:rsid w:val="008D1A9E"/>
    <w:rsid w:val="008D1CEC"/>
    <w:rsid w:val="008D1D38"/>
    <w:rsid w:val="008D1EB1"/>
    <w:rsid w:val="008D1EC4"/>
    <w:rsid w:val="008D237C"/>
    <w:rsid w:val="008D28A8"/>
    <w:rsid w:val="008D2AEA"/>
    <w:rsid w:val="008D2E15"/>
    <w:rsid w:val="008D2EC9"/>
    <w:rsid w:val="008D34A7"/>
    <w:rsid w:val="008D3CB0"/>
    <w:rsid w:val="008D451B"/>
    <w:rsid w:val="008D45F9"/>
    <w:rsid w:val="008D47CF"/>
    <w:rsid w:val="008D4916"/>
    <w:rsid w:val="008D4AD1"/>
    <w:rsid w:val="008D4EE8"/>
    <w:rsid w:val="008D55D5"/>
    <w:rsid w:val="008D5749"/>
    <w:rsid w:val="008D5A95"/>
    <w:rsid w:val="008D5AE6"/>
    <w:rsid w:val="008D5F82"/>
    <w:rsid w:val="008D6115"/>
    <w:rsid w:val="008D63E7"/>
    <w:rsid w:val="008D65D5"/>
    <w:rsid w:val="008D6AE2"/>
    <w:rsid w:val="008D6CFF"/>
    <w:rsid w:val="008D6F6D"/>
    <w:rsid w:val="008D774A"/>
    <w:rsid w:val="008E0106"/>
    <w:rsid w:val="008E011E"/>
    <w:rsid w:val="008E029A"/>
    <w:rsid w:val="008E05C8"/>
    <w:rsid w:val="008E0C0F"/>
    <w:rsid w:val="008E1246"/>
    <w:rsid w:val="008E13EC"/>
    <w:rsid w:val="008E1754"/>
    <w:rsid w:val="008E1D6E"/>
    <w:rsid w:val="008E1FC9"/>
    <w:rsid w:val="008E2025"/>
    <w:rsid w:val="008E2063"/>
    <w:rsid w:val="008E2673"/>
    <w:rsid w:val="008E2709"/>
    <w:rsid w:val="008E28AB"/>
    <w:rsid w:val="008E2A9F"/>
    <w:rsid w:val="008E2FC3"/>
    <w:rsid w:val="008E316E"/>
    <w:rsid w:val="008E3451"/>
    <w:rsid w:val="008E34A9"/>
    <w:rsid w:val="008E3DD2"/>
    <w:rsid w:val="008E42A2"/>
    <w:rsid w:val="008E4399"/>
    <w:rsid w:val="008E4B87"/>
    <w:rsid w:val="008E4D2B"/>
    <w:rsid w:val="008E5080"/>
    <w:rsid w:val="008E5565"/>
    <w:rsid w:val="008E5A3D"/>
    <w:rsid w:val="008E5EBF"/>
    <w:rsid w:val="008E607C"/>
    <w:rsid w:val="008E625C"/>
    <w:rsid w:val="008E64CB"/>
    <w:rsid w:val="008E6991"/>
    <w:rsid w:val="008E6CEF"/>
    <w:rsid w:val="008E6DA4"/>
    <w:rsid w:val="008E6ECE"/>
    <w:rsid w:val="008E6F00"/>
    <w:rsid w:val="008E7664"/>
    <w:rsid w:val="008E7723"/>
    <w:rsid w:val="008E78C1"/>
    <w:rsid w:val="008E7DCA"/>
    <w:rsid w:val="008E7F6A"/>
    <w:rsid w:val="008F0635"/>
    <w:rsid w:val="008F099A"/>
    <w:rsid w:val="008F124F"/>
    <w:rsid w:val="008F14B5"/>
    <w:rsid w:val="008F1539"/>
    <w:rsid w:val="008F1867"/>
    <w:rsid w:val="008F1A29"/>
    <w:rsid w:val="008F1B88"/>
    <w:rsid w:val="008F1BC1"/>
    <w:rsid w:val="008F1F02"/>
    <w:rsid w:val="008F22F3"/>
    <w:rsid w:val="008F2746"/>
    <w:rsid w:val="008F2CEC"/>
    <w:rsid w:val="008F33B9"/>
    <w:rsid w:val="008F3B13"/>
    <w:rsid w:val="008F3DE8"/>
    <w:rsid w:val="008F3E0E"/>
    <w:rsid w:val="008F3FE6"/>
    <w:rsid w:val="008F4044"/>
    <w:rsid w:val="008F4477"/>
    <w:rsid w:val="008F45D7"/>
    <w:rsid w:val="008F4714"/>
    <w:rsid w:val="008F4915"/>
    <w:rsid w:val="008F4CF7"/>
    <w:rsid w:val="008F4E26"/>
    <w:rsid w:val="008F4F35"/>
    <w:rsid w:val="008F5439"/>
    <w:rsid w:val="008F5597"/>
    <w:rsid w:val="008F59A8"/>
    <w:rsid w:val="008F5E4C"/>
    <w:rsid w:val="008F63BF"/>
    <w:rsid w:val="008F7271"/>
    <w:rsid w:val="008F7302"/>
    <w:rsid w:val="008F7449"/>
    <w:rsid w:val="008F7A31"/>
    <w:rsid w:val="008F7D90"/>
    <w:rsid w:val="0090027E"/>
    <w:rsid w:val="00900498"/>
    <w:rsid w:val="00900689"/>
    <w:rsid w:val="00900855"/>
    <w:rsid w:val="00900BED"/>
    <w:rsid w:val="00900D86"/>
    <w:rsid w:val="00901202"/>
    <w:rsid w:val="00901331"/>
    <w:rsid w:val="00901455"/>
    <w:rsid w:val="009016BC"/>
    <w:rsid w:val="00901BAD"/>
    <w:rsid w:val="00901D70"/>
    <w:rsid w:val="009025B6"/>
    <w:rsid w:val="00902D13"/>
    <w:rsid w:val="00902DEA"/>
    <w:rsid w:val="00903267"/>
    <w:rsid w:val="0090337F"/>
    <w:rsid w:val="00903AB9"/>
    <w:rsid w:val="00903DF2"/>
    <w:rsid w:val="009048FB"/>
    <w:rsid w:val="00904DBE"/>
    <w:rsid w:val="0090555D"/>
    <w:rsid w:val="009058B2"/>
    <w:rsid w:val="009059F6"/>
    <w:rsid w:val="00905DCF"/>
    <w:rsid w:val="00905F09"/>
    <w:rsid w:val="00906026"/>
    <w:rsid w:val="00906F6F"/>
    <w:rsid w:val="00907134"/>
    <w:rsid w:val="0090792D"/>
    <w:rsid w:val="00907A61"/>
    <w:rsid w:val="00907BC4"/>
    <w:rsid w:val="00910192"/>
    <w:rsid w:val="00910739"/>
    <w:rsid w:val="00910E27"/>
    <w:rsid w:val="00910EE7"/>
    <w:rsid w:val="009113CC"/>
    <w:rsid w:val="009119AF"/>
    <w:rsid w:val="00911E67"/>
    <w:rsid w:val="009123AA"/>
    <w:rsid w:val="009125AA"/>
    <w:rsid w:val="00912768"/>
    <w:rsid w:val="00912AB4"/>
    <w:rsid w:val="00912CDE"/>
    <w:rsid w:val="00912E1A"/>
    <w:rsid w:val="00913446"/>
    <w:rsid w:val="009135D0"/>
    <w:rsid w:val="00913C2C"/>
    <w:rsid w:val="00913C74"/>
    <w:rsid w:val="0091402E"/>
    <w:rsid w:val="00914094"/>
    <w:rsid w:val="00914138"/>
    <w:rsid w:val="00914AD9"/>
    <w:rsid w:val="00914B7F"/>
    <w:rsid w:val="00914CBF"/>
    <w:rsid w:val="00914D24"/>
    <w:rsid w:val="00914FCE"/>
    <w:rsid w:val="009155F8"/>
    <w:rsid w:val="0091598C"/>
    <w:rsid w:val="00915A58"/>
    <w:rsid w:val="00915AC7"/>
    <w:rsid w:val="009164F9"/>
    <w:rsid w:val="00916F70"/>
    <w:rsid w:val="009172D9"/>
    <w:rsid w:val="00917980"/>
    <w:rsid w:val="009179F1"/>
    <w:rsid w:val="00917ADB"/>
    <w:rsid w:val="00917DA7"/>
    <w:rsid w:val="00917EDF"/>
    <w:rsid w:val="00917F4D"/>
    <w:rsid w:val="0092037A"/>
    <w:rsid w:val="00920E54"/>
    <w:rsid w:val="00920FF6"/>
    <w:rsid w:val="00921088"/>
    <w:rsid w:val="009211D2"/>
    <w:rsid w:val="009216FE"/>
    <w:rsid w:val="00921A17"/>
    <w:rsid w:val="00921C1D"/>
    <w:rsid w:val="00922145"/>
    <w:rsid w:val="00922316"/>
    <w:rsid w:val="00922BFC"/>
    <w:rsid w:val="00922F69"/>
    <w:rsid w:val="0092356D"/>
    <w:rsid w:val="00923622"/>
    <w:rsid w:val="009248D6"/>
    <w:rsid w:val="00924D1A"/>
    <w:rsid w:val="00924E53"/>
    <w:rsid w:val="00925075"/>
    <w:rsid w:val="00925445"/>
    <w:rsid w:val="009255A6"/>
    <w:rsid w:val="009258AD"/>
    <w:rsid w:val="009259FA"/>
    <w:rsid w:val="00925C4E"/>
    <w:rsid w:val="00926283"/>
    <w:rsid w:val="00926679"/>
    <w:rsid w:val="009267D8"/>
    <w:rsid w:val="0092684F"/>
    <w:rsid w:val="00926D3C"/>
    <w:rsid w:val="00926D5F"/>
    <w:rsid w:val="00926EC1"/>
    <w:rsid w:val="0092710E"/>
    <w:rsid w:val="00927557"/>
    <w:rsid w:val="009276E1"/>
    <w:rsid w:val="00927D66"/>
    <w:rsid w:val="00930793"/>
    <w:rsid w:val="0093094C"/>
    <w:rsid w:val="00930BBC"/>
    <w:rsid w:val="00930BBF"/>
    <w:rsid w:val="00930BC4"/>
    <w:rsid w:val="00930BE2"/>
    <w:rsid w:val="009310A7"/>
    <w:rsid w:val="009312D7"/>
    <w:rsid w:val="00931607"/>
    <w:rsid w:val="00931DB1"/>
    <w:rsid w:val="00931EF3"/>
    <w:rsid w:val="009321E5"/>
    <w:rsid w:val="009323EC"/>
    <w:rsid w:val="00932A15"/>
    <w:rsid w:val="00932A38"/>
    <w:rsid w:val="0093333C"/>
    <w:rsid w:val="009333C9"/>
    <w:rsid w:val="009335C0"/>
    <w:rsid w:val="009340DF"/>
    <w:rsid w:val="009344B5"/>
    <w:rsid w:val="009345BE"/>
    <w:rsid w:val="00934671"/>
    <w:rsid w:val="00935294"/>
    <w:rsid w:val="00935740"/>
    <w:rsid w:val="009357A2"/>
    <w:rsid w:val="00935853"/>
    <w:rsid w:val="00935861"/>
    <w:rsid w:val="009360B5"/>
    <w:rsid w:val="009366E9"/>
    <w:rsid w:val="009368B1"/>
    <w:rsid w:val="00936964"/>
    <w:rsid w:val="009369BC"/>
    <w:rsid w:val="009375C8"/>
    <w:rsid w:val="00937646"/>
    <w:rsid w:val="00937F7F"/>
    <w:rsid w:val="00940401"/>
    <w:rsid w:val="00940980"/>
    <w:rsid w:val="009409F4"/>
    <w:rsid w:val="00940C28"/>
    <w:rsid w:val="00940F72"/>
    <w:rsid w:val="0094152C"/>
    <w:rsid w:val="009416A8"/>
    <w:rsid w:val="00941A71"/>
    <w:rsid w:val="009420AD"/>
    <w:rsid w:val="009424FF"/>
    <w:rsid w:val="009425A4"/>
    <w:rsid w:val="00942A50"/>
    <w:rsid w:val="00942E34"/>
    <w:rsid w:val="009438AF"/>
    <w:rsid w:val="009439AF"/>
    <w:rsid w:val="009439CA"/>
    <w:rsid w:val="00943BAB"/>
    <w:rsid w:val="00943C10"/>
    <w:rsid w:val="009443BA"/>
    <w:rsid w:val="009444C2"/>
    <w:rsid w:val="009445D9"/>
    <w:rsid w:val="00944AA7"/>
    <w:rsid w:val="00944D0C"/>
    <w:rsid w:val="00944DCC"/>
    <w:rsid w:val="00944E16"/>
    <w:rsid w:val="00944E3D"/>
    <w:rsid w:val="00945007"/>
    <w:rsid w:val="009459DF"/>
    <w:rsid w:val="00945FD0"/>
    <w:rsid w:val="0094605E"/>
    <w:rsid w:val="00946542"/>
    <w:rsid w:val="00946C4C"/>
    <w:rsid w:val="00946E0E"/>
    <w:rsid w:val="00946F2C"/>
    <w:rsid w:val="00946FD9"/>
    <w:rsid w:val="009470ED"/>
    <w:rsid w:val="00947841"/>
    <w:rsid w:val="00947E3E"/>
    <w:rsid w:val="009503EC"/>
    <w:rsid w:val="00950507"/>
    <w:rsid w:val="0095056C"/>
    <w:rsid w:val="00950A24"/>
    <w:rsid w:val="00950CB4"/>
    <w:rsid w:val="00950CF8"/>
    <w:rsid w:val="00950E52"/>
    <w:rsid w:val="00950F36"/>
    <w:rsid w:val="0095136F"/>
    <w:rsid w:val="00951F59"/>
    <w:rsid w:val="0095228F"/>
    <w:rsid w:val="00952A52"/>
    <w:rsid w:val="00952AAD"/>
    <w:rsid w:val="00952C6D"/>
    <w:rsid w:val="00953096"/>
    <w:rsid w:val="009530B7"/>
    <w:rsid w:val="00953318"/>
    <w:rsid w:val="00953508"/>
    <w:rsid w:val="00953984"/>
    <w:rsid w:val="00953A00"/>
    <w:rsid w:val="00953C00"/>
    <w:rsid w:val="00953F55"/>
    <w:rsid w:val="009540F5"/>
    <w:rsid w:val="00954512"/>
    <w:rsid w:val="00954622"/>
    <w:rsid w:val="009546D5"/>
    <w:rsid w:val="009547AD"/>
    <w:rsid w:val="00954F0B"/>
    <w:rsid w:val="00954F9B"/>
    <w:rsid w:val="009551CA"/>
    <w:rsid w:val="00955A7F"/>
    <w:rsid w:val="00955EF0"/>
    <w:rsid w:val="00956133"/>
    <w:rsid w:val="0095617A"/>
    <w:rsid w:val="00956272"/>
    <w:rsid w:val="0095680E"/>
    <w:rsid w:val="009569C3"/>
    <w:rsid w:val="009569FB"/>
    <w:rsid w:val="00956AB0"/>
    <w:rsid w:val="00956AB3"/>
    <w:rsid w:val="00957231"/>
    <w:rsid w:val="00957613"/>
    <w:rsid w:val="0095767D"/>
    <w:rsid w:val="00960057"/>
    <w:rsid w:val="0096033C"/>
    <w:rsid w:val="009608CA"/>
    <w:rsid w:val="00960A38"/>
    <w:rsid w:val="00960AC3"/>
    <w:rsid w:val="009611E9"/>
    <w:rsid w:val="0096173E"/>
    <w:rsid w:val="0096196C"/>
    <w:rsid w:val="00961991"/>
    <w:rsid w:val="00961AAC"/>
    <w:rsid w:val="00962005"/>
    <w:rsid w:val="009620F5"/>
    <w:rsid w:val="00962248"/>
    <w:rsid w:val="00962294"/>
    <w:rsid w:val="009624A9"/>
    <w:rsid w:val="00962C14"/>
    <w:rsid w:val="00962CA0"/>
    <w:rsid w:val="00962DBE"/>
    <w:rsid w:val="00962E02"/>
    <w:rsid w:val="00962E90"/>
    <w:rsid w:val="009630F4"/>
    <w:rsid w:val="009630F5"/>
    <w:rsid w:val="009631AC"/>
    <w:rsid w:val="00963594"/>
    <w:rsid w:val="0096385B"/>
    <w:rsid w:val="00963B7B"/>
    <w:rsid w:val="00963C7C"/>
    <w:rsid w:val="00963D3C"/>
    <w:rsid w:val="009640CE"/>
    <w:rsid w:val="0096452A"/>
    <w:rsid w:val="009649AC"/>
    <w:rsid w:val="00964F62"/>
    <w:rsid w:val="0096535D"/>
    <w:rsid w:val="009653DE"/>
    <w:rsid w:val="00965690"/>
    <w:rsid w:val="00965739"/>
    <w:rsid w:val="00965AE1"/>
    <w:rsid w:val="00965D24"/>
    <w:rsid w:val="00966447"/>
    <w:rsid w:val="00966822"/>
    <w:rsid w:val="00966AF0"/>
    <w:rsid w:val="00966BF3"/>
    <w:rsid w:val="009671AA"/>
    <w:rsid w:val="009671C5"/>
    <w:rsid w:val="009671E8"/>
    <w:rsid w:val="00967341"/>
    <w:rsid w:val="0096744E"/>
    <w:rsid w:val="009678CD"/>
    <w:rsid w:val="00967AA3"/>
    <w:rsid w:val="00967C9E"/>
    <w:rsid w:val="00970D2A"/>
    <w:rsid w:val="00970DAF"/>
    <w:rsid w:val="009715B2"/>
    <w:rsid w:val="00971DF7"/>
    <w:rsid w:val="00972054"/>
    <w:rsid w:val="00972CEC"/>
    <w:rsid w:val="00972F01"/>
    <w:rsid w:val="00973358"/>
    <w:rsid w:val="00973451"/>
    <w:rsid w:val="0097356D"/>
    <w:rsid w:val="00973A98"/>
    <w:rsid w:val="00973D62"/>
    <w:rsid w:val="0097414B"/>
    <w:rsid w:val="00974431"/>
    <w:rsid w:val="0097482B"/>
    <w:rsid w:val="0097501F"/>
    <w:rsid w:val="009750E4"/>
    <w:rsid w:val="0097524B"/>
    <w:rsid w:val="009753AF"/>
    <w:rsid w:val="00975594"/>
    <w:rsid w:val="0097562F"/>
    <w:rsid w:val="0097592E"/>
    <w:rsid w:val="00975DB5"/>
    <w:rsid w:val="0097603A"/>
    <w:rsid w:val="00976A34"/>
    <w:rsid w:val="00976FDA"/>
    <w:rsid w:val="009770DC"/>
    <w:rsid w:val="009771D3"/>
    <w:rsid w:val="009771DC"/>
    <w:rsid w:val="009778CE"/>
    <w:rsid w:val="0097796A"/>
    <w:rsid w:val="00977C8B"/>
    <w:rsid w:val="00980162"/>
    <w:rsid w:val="00980ED9"/>
    <w:rsid w:val="00981230"/>
    <w:rsid w:val="00981D48"/>
    <w:rsid w:val="0098246B"/>
    <w:rsid w:val="00982DE6"/>
    <w:rsid w:val="00982E57"/>
    <w:rsid w:val="00982F6E"/>
    <w:rsid w:val="00983706"/>
    <w:rsid w:val="00983CDF"/>
    <w:rsid w:val="00983CED"/>
    <w:rsid w:val="00983DE4"/>
    <w:rsid w:val="00983E6A"/>
    <w:rsid w:val="00983F10"/>
    <w:rsid w:val="009843EC"/>
    <w:rsid w:val="00984D08"/>
    <w:rsid w:val="00985B90"/>
    <w:rsid w:val="00986720"/>
    <w:rsid w:val="00986904"/>
    <w:rsid w:val="009869C4"/>
    <w:rsid w:val="00986AA6"/>
    <w:rsid w:val="00986B9C"/>
    <w:rsid w:val="00986CAC"/>
    <w:rsid w:val="009873C7"/>
    <w:rsid w:val="00987654"/>
    <w:rsid w:val="0098780C"/>
    <w:rsid w:val="00987D99"/>
    <w:rsid w:val="00987FEE"/>
    <w:rsid w:val="00990389"/>
    <w:rsid w:val="009907C5"/>
    <w:rsid w:val="00990A7F"/>
    <w:rsid w:val="00990BC7"/>
    <w:rsid w:val="00990C1D"/>
    <w:rsid w:val="00990E37"/>
    <w:rsid w:val="00990E61"/>
    <w:rsid w:val="0099103B"/>
    <w:rsid w:val="0099144C"/>
    <w:rsid w:val="0099156E"/>
    <w:rsid w:val="0099200B"/>
    <w:rsid w:val="00992231"/>
    <w:rsid w:val="00992574"/>
    <w:rsid w:val="009929A2"/>
    <w:rsid w:val="00992A9B"/>
    <w:rsid w:val="00992BED"/>
    <w:rsid w:val="00992D4C"/>
    <w:rsid w:val="00992F08"/>
    <w:rsid w:val="009934BA"/>
    <w:rsid w:val="009935C7"/>
    <w:rsid w:val="009938D4"/>
    <w:rsid w:val="00993E1F"/>
    <w:rsid w:val="00993FB1"/>
    <w:rsid w:val="009946A3"/>
    <w:rsid w:val="00994B1B"/>
    <w:rsid w:val="00994B48"/>
    <w:rsid w:val="00994E62"/>
    <w:rsid w:val="0099535F"/>
    <w:rsid w:val="009953AC"/>
    <w:rsid w:val="009953D8"/>
    <w:rsid w:val="009953F3"/>
    <w:rsid w:val="0099558F"/>
    <w:rsid w:val="00995B39"/>
    <w:rsid w:val="00996639"/>
    <w:rsid w:val="00996804"/>
    <w:rsid w:val="009974D8"/>
    <w:rsid w:val="00997D92"/>
    <w:rsid w:val="00997D98"/>
    <w:rsid w:val="00997F4F"/>
    <w:rsid w:val="009A00BD"/>
    <w:rsid w:val="009A02F3"/>
    <w:rsid w:val="009A12AA"/>
    <w:rsid w:val="009A1821"/>
    <w:rsid w:val="009A19C6"/>
    <w:rsid w:val="009A1C95"/>
    <w:rsid w:val="009A1D01"/>
    <w:rsid w:val="009A209B"/>
    <w:rsid w:val="009A2111"/>
    <w:rsid w:val="009A217F"/>
    <w:rsid w:val="009A24F3"/>
    <w:rsid w:val="009A2BED"/>
    <w:rsid w:val="009A2C5F"/>
    <w:rsid w:val="009A34F7"/>
    <w:rsid w:val="009A3547"/>
    <w:rsid w:val="009A35CF"/>
    <w:rsid w:val="009A35E0"/>
    <w:rsid w:val="009A3AE0"/>
    <w:rsid w:val="009A3DE0"/>
    <w:rsid w:val="009A3E9A"/>
    <w:rsid w:val="009A3F48"/>
    <w:rsid w:val="009A3F95"/>
    <w:rsid w:val="009A40DB"/>
    <w:rsid w:val="009A472F"/>
    <w:rsid w:val="009A49FB"/>
    <w:rsid w:val="009A4BF0"/>
    <w:rsid w:val="009A4D4E"/>
    <w:rsid w:val="009A4E39"/>
    <w:rsid w:val="009A5461"/>
    <w:rsid w:val="009A5745"/>
    <w:rsid w:val="009A57D6"/>
    <w:rsid w:val="009A5A97"/>
    <w:rsid w:val="009A5D33"/>
    <w:rsid w:val="009A5D51"/>
    <w:rsid w:val="009A5DD2"/>
    <w:rsid w:val="009A6468"/>
    <w:rsid w:val="009A6C16"/>
    <w:rsid w:val="009A73C8"/>
    <w:rsid w:val="009A74F1"/>
    <w:rsid w:val="009A7554"/>
    <w:rsid w:val="009A7807"/>
    <w:rsid w:val="009A7855"/>
    <w:rsid w:val="009A7921"/>
    <w:rsid w:val="009A7B98"/>
    <w:rsid w:val="009A7BBC"/>
    <w:rsid w:val="009B0719"/>
    <w:rsid w:val="009B094C"/>
    <w:rsid w:val="009B1337"/>
    <w:rsid w:val="009B1DE1"/>
    <w:rsid w:val="009B1EEF"/>
    <w:rsid w:val="009B2619"/>
    <w:rsid w:val="009B276A"/>
    <w:rsid w:val="009B2AAA"/>
    <w:rsid w:val="009B2B78"/>
    <w:rsid w:val="009B2FA4"/>
    <w:rsid w:val="009B2FEE"/>
    <w:rsid w:val="009B30BA"/>
    <w:rsid w:val="009B3AB0"/>
    <w:rsid w:val="009B3B84"/>
    <w:rsid w:val="009B3C0D"/>
    <w:rsid w:val="009B3DF0"/>
    <w:rsid w:val="009B3EF6"/>
    <w:rsid w:val="009B409F"/>
    <w:rsid w:val="009B43B9"/>
    <w:rsid w:val="009B4490"/>
    <w:rsid w:val="009B48F1"/>
    <w:rsid w:val="009B5223"/>
    <w:rsid w:val="009B5250"/>
    <w:rsid w:val="009B52B2"/>
    <w:rsid w:val="009B52BD"/>
    <w:rsid w:val="009B553A"/>
    <w:rsid w:val="009B5854"/>
    <w:rsid w:val="009B5C5A"/>
    <w:rsid w:val="009B61FA"/>
    <w:rsid w:val="009B6330"/>
    <w:rsid w:val="009B6744"/>
    <w:rsid w:val="009B6AD0"/>
    <w:rsid w:val="009B7004"/>
    <w:rsid w:val="009C0000"/>
    <w:rsid w:val="009C02F6"/>
    <w:rsid w:val="009C0F4B"/>
    <w:rsid w:val="009C1992"/>
    <w:rsid w:val="009C1E3D"/>
    <w:rsid w:val="009C27E6"/>
    <w:rsid w:val="009C27E8"/>
    <w:rsid w:val="009C2810"/>
    <w:rsid w:val="009C2842"/>
    <w:rsid w:val="009C2994"/>
    <w:rsid w:val="009C2B7C"/>
    <w:rsid w:val="009C2BF5"/>
    <w:rsid w:val="009C2D16"/>
    <w:rsid w:val="009C3739"/>
    <w:rsid w:val="009C3C31"/>
    <w:rsid w:val="009C3DDC"/>
    <w:rsid w:val="009C3FA7"/>
    <w:rsid w:val="009C4520"/>
    <w:rsid w:val="009C47F5"/>
    <w:rsid w:val="009C4E39"/>
    <w:rsid w:val="009C4F2D"/>
    <w:rsid w:val="009C5395"/>
    <w:rsid w:val="009C5AAC"/>
    <w:rsid w:val="009C66CA"/>
    <w:rsid w:val="009C6D47"/>
    <w:rsid w:val="009C6D4B"/>
    <w:rsid w:val="009C71A2"/>
    <w:rsid w:val="009C7260"/>
    <w:rsid w:val="009C74A2"/>
    <w:rsid w:val="009C76B2"/>
    <w:rsid w:val="009C7A7E"/>
    <w:rsid w:val="009C7FED"/>
    <w:rsid w:val="009D024D"/>
    <w:rsid w:val="009D061E"/>
    <w:rsid w:val="009D0E52"/>
    <w:rsid w:val="009D130C"/>
    <w:rsid w:val="009D1649"/>
    <w:rsid w:val="009D1ACC"/>
    <w:rsid w:val="009D1D28"/>
    <w:rsid w:val="009D1F80"/>
    <w:rsid w:val="009D1F9F"/>
    <w:rsid w:val="009D21C0"/>
    <w:rsid w:val="009D2E8A"/>
    <w:rsid w:val="009D2EA4"/>
    <w:rsid w:val="009D3266"/>
    <w:rsid w:val="009D35E9"/>
    <w:rsid w:val="009D3AB7"/>
    <w:rsid w:val="009D3E26"/>
    <w:rsid w:val="009D417F"/>
    <w:rsid w:val="009D4309"/>
    <w:rsid w:val="009D445D"/>
    <w:rsid w:val="009D4866"/>
    <w:rsid w:val="009D4A21"/>
    <w:rsid w:val="009D4A72"/>
    <w:rsid w:val="009D5213"/>
    <w:rsid w:val="009D527D"/>
    <w:rsid w:val="009D559E"/>
    <w:rsid w:val="009D5744"/>
    <w:rsid w:val="009D5E08"/>
    <w:rsid w:val="009D6064"/>
    <w:rsid w:val="009D61D3"/>
    <w:rsid w:val="009D6479"/>
    <w:rsid w:val="009D6791"/>
    <w:rsid w:val="009D6AE0"/>
    <w:rsid w:val="009D6F90"/>
    <w:rsid w:val="009D723C"/>
    <w:rsid w:val="009D7749"/>
    <w:rsid w:val="009D7ECF"/>
    <w:rsid w:val="009D7F6B"/>
    <w:rsid w:val="009E05DB"/>
    <w:rsid w:val="009E088B"/>
    <w:rsid w:val="009E0AAB"/>
    <w:rsid w:val="009E0E9A"/>
    <w:rsid w:val="009E0F6B"/>
    <w:rsid w:val="009E1355"/>
    <w:rsid w:val="009E157C"/>
    <w:rsid w:val="009E16EA"/>
    <w:rsid w:val="009E1943"/>
    <w:rsid w:val="009E1B0A"/>
    <w:rsid w:val="009E1FF4"/>
    <w:rsid w:val="009E2292"/>
    <w:rsid w:val="009E2678"/>
    <w:rsid w:val="009E273C"/>
    <w:rsid w:val="009E28A5"/>
    <w:rsid w:val="009E2C88"/>
    <w:rsid w:val="009E2FC3"/>
    <w:rsid w:val="009E2FCE"/>
    <w:rsid w:val="009E2FF2"/>
    <w:rsid w:val="009E309A"/>
    <w:rsid w:val="009E3D07"/>
    <w:rsid w:val="009E4195"/>
    <w:rsid w:val="009E41C8"/>
    <w:rsid w:val="009E4574"/>
    <w:rsid w:val="009E459C"/>
    <w:rsid w:val="009E46E9"/>
    <w:rsid w:val="009E4B94"/>
    <w:rsid w:val="009E4CFD"/>
    <w:rsid w:val="009E5169"/>
    <w:rsid w:val="009E575B"/>
    <w:rsid w:val="009E5A43"/>
    <w:rsid w:val="009E5BB2"/>
    <w:rsid w:val="009E679A"/>
    <w:rsid w:val="009E6F21"/>
    <w:rsid w:val="009E6F7D"/>
    <w:rsid w:val="009E739E"/>
    <w:rsid w:val="009E7511"/>
    <w:rsid w:val="009E7975"/>
    <w:rsid w:val="009E7A51"/>
    <w:rsid w:val="009E7BB8"/>
    <w:rsid w:val="009F0030"/>
    <w:rsid w:val="009F0236"/>
    <w:rsid w:val="009F0270"/>
    <w:rsid w:val="009F0468"/>
    <w:rsid w:val="009F0509"/>
    <w:rsid w:val="009F0D96"/>
    <w:rsid w:val="009F0E96"/>
    <w:rsid w:val="009F1510"/>
    <w:rsid w:val="009F19D0"/>
    <w:rsid w:val="009F1B67"/>
    <w:rsid w:val="009F1CA0"/>
    <w:rsid w:val="009F1D11"/>
    <w:rsid w:val="009F2050"/>
    <w:rsid w:val="009F22A1"/>
    <w:rsid w:val="009F2687"/>
    <w:rsid w:val="009F272E"/>
    <w:rsid w:val="009F296A"/>
    <w:rsid w:val="009F2F57"/>
    <w:rsid w:val="009F3142"/>
    <w:rsid w:val="009F3198"/>
    <w:rsid w:val="009F33D0"/>
    <w:rsid w:val="009F3687"/>
    <w:rsid w:val="009F3705"/>
    <w:rsid w:val="009F3D29"/>
    <w:rsid w:val="009F3E35"/>
    <w:rsid w:val="009F41A1"/>
    <w:rsid w:val="009F43FB"/>
    <w:rsid w:val="009F4CB5"/>
    <w:rsid w:val="009F5281"/>
    <w:rsid w:val="009F530E"/>
    <w:rsid w:val="009F5722"/>
    <w:rsid w:val="009F625A"/>
    <w:rsid w:val="009F62F3"/>
    <w:rsid w:val="009F6B11"/>
    <w:rsid w:val="009F6DF1"/>
    <w:rsid w:val="009F716A"/>
    <w:rsid w:val="009F72B2"/>
    <w:rsid w:val="009F7326"/>
    <w:rsid w:val="009F7691"/>
    <w:rsid w:val="009F781C"/>
    <w:rsid w:val="009F7873"/>
    <w:rsid w:val="009F7A0C"/>
    <w:rsid w:val="009F7C8F"/>
    <w:rsid w:val="009F7E2E"/>
    <w:rsid w:val="009F7EB0"/>
    <w:rsid w:val="00A00308"/>
    <w:rsid w:val="00A00359"/>
    <w:rsid w:val="00A00740"/>
    <w:rsid w:val="00A00E5A"/>
    <w:rsid w:val="00A00F80"/>
    <w:rsid w:val="00A0117B"/>
    <w:rsid w:val="00A011F4"/>
    <w:rsid w:val="00A013D4"/>
    <w:rsid w:val="00A01760"/>
    <w:rsid w:val="00A0183D"/>
    <w:rsid w:val="00A01879"/>
    <w:rsid w:val="00A01DD4"/>
    <w:rsid w:val="00A02282"/>
    <w:rsid w:val="00A0259C"/>
    <w:rsid w:val="00A0259F"/>
    <w:rsid w:val="00A0288E"/>
    <w:rsid w:val="00A02F3E"/>
    <w:rsid w:val="00A03187"/>
    <w:rsid w:val="00A032D5"/>
    <w:rsid w:val="00A03A09"/>
    <w:rsid w:val="00A03BA6"/>
    <w:rsid w:val="00A03C61"/>
    <w:rsid w:val="00A03CE1"/>
    <w:rsid w:val="00A03D2B"/>
    <w:rsid w:val="00A03D52"/>
    <w:rsid w:val="00A041FC"/>
    <w:rsid w:val="00A04297"/>
    <w:rsid w:val="00A043A7"/>
    <w:rsid w:val="00A045B0"/>
    <w:rsid w:val="00A045EB"/>
    <w:rsid w:val="00A046DD"/>
    <w:rsid w:val="00A04876"/>
    <w:rsid w:val="00A05452"/>
    <w:rsid w:val="00A05779"/>
    <w:rsid w:val="00A05ACF"/>
    <w:rsid w:val="00A05C39"/>
    <w:rsid w:val="00A05D22"/>
    <w:rsid w:val="00A0601D"/>
    <w:rsid w:val="00A0642F"/>
    <w:rsid w:val="00A066E1"/>
    <w:rsid w:val="00A07252"/>
    <w:rsid w:val="00A07EC1"/>
    <w:rsid w:val="00A07F44"/>
    <w:rsid w:val="00A07FF3"/>
    <w:rsid w:val="00A101FA"/>
    <w:rsid w:val="00A10343"/>
    <w:rsid w:val="00A10658"/>
    <w:rsid w:val="00A10C0A"/>
    <w:rsid w:val="00A10F62"/>
    <w:rsid w:val="00A113E8"/>
    <w:rsid w:val="00A1141B"/>
    <w:rsid w:val="00A11682"/>
    <w:rsid w:val="00A11AD2"/>
    <w:rsid w:val="00A11DFE"/>
    <w:rsid w:val="00A123AD"/>
    <w:rsid w:val="00A12470"/>
    <w:rsid w:val="00A1363C"/>
    <w:rsid w:val="00A13B18"/>
    <w:rsid w:val="00A13CCE"/>
    <w:rsid w:val="00A13E8E"/>
    <w:rsid w:val="00A13F1D"/>
    <w:rsid w:val="00A14119"/>
    <w:rsid w:val="00A14619"/>
    <w:rsid w:val="00A14D23"/>
    <w:rsid w:val="00A14D3B"/>
    <w:rsid w:val="00A14DAB"/>
    <w:rsid w:val="00A15459"/>
    <w:rsid w:val="00A1567E"/>
    <w:rsid w:val="00A15EF7"/>
    <w:rsid w:val="00A15F8E"/>
    <w:rsid w:val="00A16A1E"/>
    <w:rsid w:val="00A16A29"/>
    <w:rsid w:val="00A16D78"/>
    <w:rsid w:val="00A16DFD"/>
    <w:rsid w:val="00A16EBD"/>
    <w:rsid w:val="00A171F8"/>
    <w:rsid w:val="00A174D6"/>
    <w:rsid w:val="00A175CC"/>
    <w:rsid w:val="00A1786D"/>
    <w:rsid w:val="00A17AF6"/>
    <w:rsid w:val="00A17DF4"/>
    <w:rsid w:val="00A17E67"/>
    <w:rsid w:val="00A17FD7"/>
    <w:rsid w:val="00A20244"/>
    <w:rsid w:val="00A206DB"/>
    <w:rsid w:val="00A21203"/>
    <w:rsid w:val="00A21228"/>
    <w:rsid w:val="00A21505"/>
    <w:rsid w:val="00A21819"/>
    <w:rsid w:val="00A21A5D"/>
    <w:rsid w:val="00A21B5D"/>
    <w:rsid w:val="00A21EB8"/>
    <w:rsid w:val="00A21F50"/>
    <w:rsid w:val="00A220A5"/>
    <w:rsid w:val="00A22114"/>
    <w:rsid w:val="00A2226E"/>
    <w:rsid w:val="00A223E5"/>
    <w:rsid w:val="00A225CD"/>
    <w:rsid w:val="00A22715"/>
    <w:rsid w:val="00A228D7"/>
    <w:rsid w:val="00A22AD9"/>
    <w:rsid w:val="00A22E12"/>
    <w:rsid w:val="00A22F9F"/>
    <w:rsid w:val="00A23394"/>
    <w:rsid w:val="00A233B8"/>
    <w:rsid w:val="00A234BB"/>
    <w:rsid w:val="00A2356F"/>
    <w:rsid w:val="00A235EC"/>
    <w:rsid w:val="00A23647"/>
    <w:rsid w:val="00A23840"/>
    <w:rsid w:val="00A2387C"/>
    <w:rsid w:val="00A239F0"/>
    <w:rsid w:val="00A23BFA"/>
    <w:rsid w:val="00A23C8D"/>
    <w:rsid w:val="00A24416"/>
    <w:rsid w:val="00A24563"/>
    <w:rsid w:val="00A249AD"/>
    <w:rsid w:val="00A24AC2"/>
    <w:rsid w:val="00A24ACB"/>
    <w:rsid w:val="00A251D9"/>
    <w:rsid w:val="00A252C1"/>
    <w:rsid w:val="00A259FA"/>
    <w:rsid w:val="00A25B30"/>
    <w:rsid w:val="00A25B9C"/>
    <w:rsid w:val="00A25EA3"/>
    <w:rsid w:val="00A266D7"/>
    <w:rsid w:val="00A26BD5"/>
    <w:rsid w:val="00A26E37"/>
    <w:rsid w:val="00A270F1"/>
    <w:rsid w:val="00A27156"/>
    <w:rsid w:val="00A27A38"/>
    <w:rsid w:val="00A27BE2"/>
    <w:rsid w:val="00A27C05"/>
    <w:rsid w:val="00A27C1F"/>
    <w:rsid w:val="00A27C4C"/>
    <w:rsid w:val="00A27CC8"/>
    <w:rsid w:val="00A27EEC"/>
    <w:rsid w:val="00A301FF"/>
    <w:rsid w:val="00A303B2"/>
    <w:rsid w:val="00A314F9"/>
    <w:rsid w:val="00A3151F"/>
    <w:rsid w:val="00A31602"/>
    <w:rsid w:val="00A31709"/>
    <w:rsid w:val="00A31758"/>
    <w:rsid w:val="00A31A82"/>
    <w:rsid w:val="00A3256E"/>
    <w:rsid w:val="00A326C0"/>
    <w:rsid w:val="00A32796"/>
    <w:rsid w:val="00A32F20"/>
    <w:rsid w:val="00A32F96"/>
    <w:rsid w:val="00A3309F"/>
    <w:rsid w:val="00A3321D"/>
    <w:rsid w:val="00A33504"/>
    <w:rsid w:val="00A3365B"/>
    <w:rsid w:val="00A33F4D"/>
    <w:rsid w:val="00A3461C"/>
    <w:rsid w:val="00A346CC"/>
    <w:rsid w:val="00A34EC9"/>
    <w:rsid w:val="00A35158"/>
    <w:rsid w:val="00A35AFA"/>
    <w:rsid w:val="00A35DF5"/>
    <w:rsid w:val="00A36436"/>
    <w:rsid w:val="00A36500"/>
    <w:rsid w:val="00A365BA"/>
    <w:rsid w:val="00A3681F"/>
    <w:rsid w:val="00A36C1A"/>
    <w:rsid w:val="00A3736A"/>
    <w:rsid w:val="00A37503"/>
    <w:rsid w:val="00A37AE4"/>
    <w:rsid w:val="00A37BE3"/>
    <w:rsid w:val="00A4007C"/>
    <w:rsid w:val="00A401B0"/>
    <w:rsid w:val="00A41318"/>
    <w:rsid w:val="00A41391"/>
    <w:rsid w:val="00A416C1"/>
    <w:rsid w:val="00A4182F"/>
    <w:rsid w:val="00A41C34"/>
    <w:rsid w:val="00A420D8"/>
    <w:rsid w:val="00A42348"/>
    <w:rsid w:val="00A42676"/>
    <w:rsid w:val="00A42783"/>
    <w:rsid w:val="00A42BD1"/>
    <w:rsid w:val="00A43062"/>
    <w:rsid w:val="00A43FA6"/>
    <w:rsid w:val="00A444B5"/>
    <w:rsid w:val="00A44D46"/>
    <w:rsid w:val="00A45091"/>
    <w:rsid w:val="00A457DB"/>
    <w:rsid w:val="00A45DFC"/>
    <w:rsid w:val="00A46A7C"/>
    <w:rsid w:val="00A46C7D"/>
    <w:rsid w:val="00A46EFF"/>
    <w:rsid w:val="00A46FF6"/>
    <w:rsid w:val="00A47200"/>
    <w:rsid w:val="00A478C8"/>
    <w:rsid w:val="00A47C82"/>
    <w:rsid w:val="00A47FC6"/>
    <w:rsid w:val="00A50467"/>
    <w:rsid w:val="00A50491"/>
    <w:rsid w:val="00A50A10"/>
    <w:rsid w:val="00A5159E"/>
    <w:rsid w:val="00A51821"/>
    <w:rsid w:val="00A518DB"/>
    <w:rsid w:val="00A51C77"/>
    <w:rsid w:val="00A51D9C"/>
    <w:rsid w:val="00A51F50"/>
    <w:rsid w:val="00A520A0"/>
    <w:rsid w:val="00A525AA"/>
    <w:rsid w:val="00A52903"/>
    <w:rsid w:val="00A52CC7"/>
    <w:rsid w:val="00A52DC3"/>
    <w:rsid w:val="00A52E33"/>
    <w:rsid w:val="00A52EE3"/>
    <w:rsid w:val="00A530EB"/>
    <w:rsid w:val="00A53957"/>
    <w:rsid w:val="00A53B13"/>
    <w:rsid w:val="00A53BFC"/>
    <w:rsid w:val="00A53EFE"/>
    <w:rsid w:val="00A54335"/>
    <w:rsid w:val="00A5456C"/>
    <w:rsid w:val="00A54C87"/>
    <w:rsid w:val="00A54DEF"/>
    <w:rsid w:val="00A54F0A"/>
    <w:rsid w:val="00A54F0E"/>
    <w:rsid w:val="00A554B7"/>
    <w:rsid w:val="00A55519"/>
    <w:rsid w:val="00A55596"/>
    <w:rsid w:val="00A558FF"/>
    <w:rsid w:val="00A5647B"/>
    <w:rsid w:val="00A56A2A"/>
    <w:rsid w:val="00A57020"/>
    <w:rsid w:val="00A575D3"/>
    <w:rsid w:val="00A577C4"/>
    <w:rsid w:val="00A5795A"/>
    <w:rsid w:val="00A579CF"/>
    <w:rsid w:val="00A57B63"/>
    <w:rsid w:val="00A57D23"/>
    <w:rsid w:val="00A57E34"/>
    <w:rsid w:val="00A6005C"/>
    <w:rsid w:val="00A60086"/>
    <w:rsid w:val="00A60295"/>
    <w:rsid w:val="00A60360"/>
    <w:rsid w:val="00A6066E"/>
    <w:rsid w:val="00A6083B"/>
    <w:rsid w:val="00A60878"/>
    <w:rsid w:val="00A60AFC"/>
    <w:rsid w:val="00A6148F"/>
    <w:rsid w:val="00A61511"/>
    <w:rsid w:val="00A6196F"/>
    <w:rsid w:val="00A61E37"/>
    <w:rsid w:val="00A61EED"/>
    <w:rsid w:val="00A61F14"/>
    <w:rsid w:val="00A61F2B"/>
    <w:rsid w:val="00A62371"/>
    <w:rsid w:val="00A6245F"/>
    <w:rsid w:val="00A6288C"/>
    <w:rsid w:val="00A628DD"/>
    <w:rsid w:val="00A63266"/>
    <w:rsid w:val="00A64498"/>
    <w:rsid w:val="00A64D1C"/>
    <w:rsid w:val="00A6503D"/>
    <w:rsid w:val="00A65377"/>
    <w:rsid w:val="00A65F33"/>
    <w:rsid w:val="00A66103"/>
    <w:rsid w:val="00A6647F"/>
    <w:rsid w:val="00A66486"/>
    <w:rsid w:val="00A66A65"/>
    <w:rsid w:val="00A67065"/>
    <w:rsid w:val="00A675AC"/>
    <w:rsid w:val="00A67613"/>
    <w:rsid w:val="00A67A45"/>
    <w:rsid w:val="00A67EF2"/>
    <w:rsid w:val="00A70099"/>
    <w:rsid w:val="00A70A27"/>
    <w:rsid w:val="00A70AA1"/>
    <w:rsid w:val="00A70B1A"/>
    <w:rsid w:val="00A70B23"/>
    <w:rsid w:val="00A70C43"/>
    <w:rsid w:val="00A70C93"/>
    <w:rsid w:val="00A70EFF"/>
    <w:rsid w:val="00A71194"/>
    <w:rsid w:val="00A715BB"/>
    <w:rsid w:val="00A718AA"/>
    <w:rsid w:val="00A71D88"/>
    <w:rsid w:val="00A71EC6"/>
    <w:rsid w:val="00A7240D"/>
    <w:rsid w:val="00A7261B"/>
    <w:rsid w:val="00A72C7C"/>
    <w:rsid w:val="00A72D9C"/>
    <w:rsid w:val="00A72E73"/>
    <w:rsid w:val="00A72EF6"/>
    <w:rsid w:val="00A73090"/>
    <w:rsid w:val="00A7321A"/>
    <w:rsid w:val="00A7333F"/>
    <w:rsid w:val="00A736C3"/>
    <w:rsid w:val="00A73B05"/>
    <w:rsid w:val="00A73F4A"/>
    <w:rsid w:val="00A74335"/>
    <w:rsid w:val="00A74766"/>
    <w:rsid w:val="00A7488B"/>
    <w:rsid w:val="00A74EE4"/>
    <w:rsid w:val="00A75088"/>
    <w:rsid w:val="00A7508C"/>
    <w:rsid w:val="00A7581A"/>
    <w:rsid w:val="00A75833"/>
    <w:rsid w:val="00A75E6A"/>
    <w:rsid w:val="00A75FF4"/>
    <w:rsid w:val="00A7637C"/>
    <w:rsid w:val="00A76590"/>
    <w:rsid w:val="00A768ED"/>
    <w:rsid w:val="00A773DA"/>
    <w:rsid w:val="00A775DD"/>
    <w:rsid w:val="00A77728"/>
    <w:rsid w:val="00A7787A"/>
    <w:rsid w:val="00A77A01"/>
    <w:rsid w:val="00A77A96"/>
    <w:rsid w:val="00A77D38"/>
    <w:rsid w:val="00A77D7C"/>
    <w:rsid w:val="00A77F82"/>
    <w:rsid w:val="00A806E3"/>
    <w:rsid w:val="00A808FD"/>
    <w:rsid w:val="00A80A4F"/>
    <w:rsid w:val="00A80DC8"/>
    <w:rsid w:val="00A80FD0"/>
    <w:rsid w:val="00A81029"/>
    <w:rsid w:val="00A814E9"/>
    <w:rsid w:val="00A818FF"/>
    <w:rsid w:val="00A81C85"/>
    <w:rsid w:val="00A81CD0"/>
    <w:rsid w:val="00A81FB3"/>
    <w:rsid w:val="00A820AE"/>
    <w:rsid w:val="00A8212F"/>
    <w:rsid w:val="00A821CB"/>
    <w:rsid w:val="00A823C4"/>
    <w:rsid w:val="00A8262A"/>
    <w:rsid w:val="00A82673"/>
    <w:rsid w:val="00A827B2"/>
    <w:rsid w:val="00A82A11"/>
    <w:rsid w:val="00A82BE7"/>
    <w:rsid w:val="00A82CAE"/>
    <w:rsid w:val="00A82E48"/>
    <w:rsid w:val="00A830DE"/>
    <w:rsid w:val="00A83210"/>
    <w:rsid w:val="00A83E53"/>
    <w:rsid w:val="00A84022"/>
    <w:rsid w:val="00A84176"/>
    <w:rsid w:val="00A84270"/>
    <w:rsid w:val="00A845B1"/>
    <w:rsid w:val="00A849CF"/>
    <w:rsid w:val="00A84F20"/>
    <w:rsid w:val="00A8542B"/>
    <w:rsid w:val="00A85458"/>
    <w:rsid w:val="00A85462"/>
    <w:rsid w:val="00A85F8C"/>
    <w:rsid w:val="00A8600A"/>
    <w:rsid w:val="00A860D3"/>
    <w:rsid w:val="00A861A8"/>
    <w:rsid w:val="00A8621F"/>
    <w:rsid w:val="00A8649B"/>
    <w:rsid w:val="00A865B2"/>
    <w:rsid w:val="00A86871"/>
    <w:rsid w:val="00A86C4A"/>
    <w:rsid w:val="00A86C9C"/>
    <w:rsid w:val="00A86CA8"/>
    <w:rsid w:val="00A86F30"/>
    <w:rsid w:val="00A86F51"/>
    <w:rsid w:val="00A875E2"/>
    <w:rsid w:val="00A87713"/>
    <w:rsid w:val="00A87748"/>
    <w:rsid w:val="00A87D55"/>
    <w:rsid w:val="00A87FFD"/>
    <w:rsid w:val="00A90036"/>
    <w:rsid w:val="00A903B7"/>
    <w:rsid w:val="00A90624"/>
    <w:rsid w:val="00A90875"/>
    <w:rsid w:val="00A90C46"/>
    <w:rsid w:val="00A90E06"/>
    <w:rsid w:val="00A90F6D"/>
    <w:rsid w:val="00A90F71"/>
    <w:rsid w:val="00A911A2"/>
    <w:rsid w:val="00A91480"/>
    <w:rsid w:val="00A9148F"/>
    <w:rsid w:val="00A91CB7"/>
    <w:rsid w:val="00A92C22"/>
    <w:rsid w:val="00A93E06"/>
    <w:rsid w:val="00A93F35"/>
    <w:rsid w:val="00A94589"/>
    <w:rsid w:val="00A94887"/>
    <w:rsid w:val="00A94D4C"/>
    <w:rsid w:val="00A94EA8"/>
    <w:rsid w:val="00A9544F"/>
    <w:rsid w:val="00A9555C"/>
    <w:rsid w:val="00A95675"/>
    <w:rsid w:val="00A9582D"/>
    <w:rsid w:val="00A95838"/>
    <w:rsid w:val="00A9604C"/>
    <w:rsid w:val="00A963A7"/>
    <w:rsid w:val="00A96619"/>
    <w:rsid w:val="00A96D6B"/>
    <w:rsid w:val="00A96FD0"/>
    <w:rsid w:val="00A972B4"/>
    <w:rsid w:val="00A974FF"/>
    <w:rsid w:val="00A97783"/>
    <w:rsid w:val="00A97A68"/>
    <w:rsid w:val="00A97ED9"/>
    <w:rsid w:val="00AA0080"/>
    <w:rsid w:val="00AA08E2"/>
    <w:rsid w:val="00AA1160"/>
    <w:rsid w:val="00AA1265"/>
    <w:rsid w:val="00AA2270"/>
    <w:rsid w:val="00AA2458"/>
    <w:rsid w:val="00AA2A9F"/>
    <w:rsid w:val="00AA2B55"/>
    <w:rsid w:val="00AA301E"/>
    <w:rsid w:val="00AA30F2"/>
    <w:rsid w:val="00AA3700"/>
    <w:rsid w:val="00AA37E7"/>
    <w:rsid w:val="00AA3A67"/>
    <w:rsid w:val="00AA3BD2"/>
    <w:rsid w:val="00AA3E7F"/>
    <w:rsid w:val="00AA41F3"/>
    <w:rsid w:val="00AA474C"/>
    <w:rsid w:val="00AA5A38"/>
    <w:rsid w:val="00AA5CBE"/>
    <w:rsid w:val="00AA5EBD"/>
    <w:rsid w:val="00AA5ECA"/>
    <w:rsid w:val="00AA5F7D"/>
    <w:rsid w:val="00AA5FDC"/>
    <w:rsid w:val="00AA62D6"/>
    <w:rsid w:val="00AA6310"/>
    <w:rsid w:val="00AA66EA"/>
    <w:rsid w:val="00AA6805"/>
    <w:rsid w:val="00AA6CA8"/>
    <w:rsid w:val="00AA7721"/>
    <w:rsid w:val="00AA77AE"/>
    <w:rsid w:val="00AA7B55"/>
    <w:rsid w:val="00AA7F78"/>
    <w:rsid w:val="00AA7FE9"/>
    <w:rsid w:val="00AB0059"/>
    <w:rsid w:val="00AB0882"/>
    <w:rsid w:val="00AB09AB"/>
    <w:rsid w:val="00AB0DCE"/>
    <w:rsid w:val="00AB1529"/>
    <w:rsid w:val="00AB1F06"/>
    <w:rsid w:val="00AB2304"/>
    <w:rsid w:val="00AB241C"/>
    <w:rsid w:val="00AB242A"/>
    <w:rsid w:val="00AB28AC"/>
    <w:rsid w:val="00AB2923"/>
    <w:rsid w:val="00AB2ADD"/>
    <w:rsid w:val="00AB2B7C"/>
    <w:rsid w:val="00AB2FE1"/>
    <w:rsid w:val="00AB323A"/>
    <w:rsid w:val="00AB3803"/>
    <w:rsid w:val="00AB3A10"/>
    <w:rsid w:val="00AB3A99"/>
    <w:rsid w:val="00AB40E8"/>
    <w:rsid w:val="00AB4231"/>
    <w:rsid w:val="00AB477A"/>
    <w:rsid w:val="00AB4AAA"/>
    <w:rsid w:val="00AB5160"/>
    <w:rsid w:val="00AB536E"/>
    <w:rsid w:val="00AB5402"/>
    <w:rsid w:val="00AB5506"/>
    <w:rsid w:val="00AB55C3"/>
    <w:rsid w:val="00AB5F20"/>
    <w:rsid w:val="00AB6033"/>
    <w:rsid w:val="00AB616E"/>
    <w:rsid w:val="00AB61AA"/>
    <w:rsid w:val="00AB6540"/>
    <w:rsid w:val="00AB672A"/>
    <w:rsid w:val="00AB68A1"/>
    <w:rsid w:val="00AB6B11"/>
    <w:rsid w:val="00AB6D3E"/>
    <w:rsid w:val="00AB6EB2"/>
    <w:rsid w:val="00AB7F2C"/>
    <w:rsid w:val="00AC0484"/>
    <w:rsid w:val="00AC0898"/>
    <w:rsid w:val="00AC0939"/>
    <w:rsid w:val="00AC0B0C"/>
    <w:rsid w:val="00AC1085"/>
    <w:rsid w:val="00AC116A"/>
    <w:rsid w:val="00AC1365"/>
    <w:rsid w:val="00AC1500"/>
    <w:rsid w:val="00AC1617"/>
    <w:rsid w:val="00AC185F"/>
    <w:rsid w:val="00AC1A9C"/>
    <w:rsid w:val="00AC1DF7"/>
    <w:rsid w:val="00AC24DF"/>
    <w:rsid w:val="00AC2639"/>
    <w:rsid w:val="00AC27A7"/>
    <w:rsid w:val="00AC29A0"/>
    <w:rsid w:val="00AC2B69"/>
    <w:rsid w:val="00AC2C16"/>
    <w:rsid w:val="00AC2D04"/>
    <w:rsid w:val="00AC3168"/>
    <w:rsid w:val="00AC3418"/>
    <w:rsid w:val="00AC3719"/>
    <w:rsid w:val="00AC38DC"/>
    <w:rsid w:val="00AC3E44"/>
    <w:rsid w:val="00AC4927"/>
    <w:rsid w:val="00AC4B9B"/>
    <w:rsid w:val="00AC5059"/>
    <w:rsid w:val="00AC522A"/>
    <w:rsid w:val="00AC5992"/>
    <w:rsid w:val="00AC5FE5"/>
    <w:rsid w:val="00AC6031"/>
    <w:rsid w:val="00AC62AD"/>
    <w:rsid w:val="00AC637F"/>
    <w:rsid w:val="00AC6918"/>
    <w:rsid w:val="00AC694E"/>
    <w:rsid w:val="00AC6D44"/>
    <w:rsid w:val="00AC70AB"/>
    <w:rsid w:val="00AC726E"/>
    <w:rsid w:val="00AC7724"/>
    <w:rsid w:val="00AC7858"/>
    <w:rsid w:val="00AC7899"/>
    <w:rsid w:val="00AD007B"/>
    <w:rsid w:val="00AD051B"/>
    <w:rsid w:val="00AD0674"/>
    <w:rsid w:val="00AD08F8"/>
    <w:rsid w:val="00AD0960"/>
    <w:rsid w:val="00AD114B"/>
    <w:rsid w:val="00AD133E"/>
    <w:rsid w:val="00AD1348"/>
    <w:rsid w:val="00AD1CF5"/>
    <w:rsid w:val="00AD21A7"/>
    <w:rsid w:val="00AD25A1"/>
    <w:rsid w:val="00AD27EF"/>
    <w:rsid w:val="00AD2B3F"/>
    <w:rsid w:val="00AD30A9"/>
    <w:rsid w:val="00AD353D"/>
    <w:rsid w:val="00AD3686"/>
    <w:rsid w:val="00AD38F8"/>
    <w:rsid w:val="00AD3E25"/>
    <w:rsid w:val="00AD3E6D"/>
    <w:rsid w:val="00AD3EAF"/>
    <w:rsid w:val="00AD3FDD"/>
    <w:rsid w:val="00AD4006"/>
    <w:rsid w:val="00AD4E70"/>
    <w:rsid w:val="00AD523D"/>
    <w:rsid w:val="00AD5313"/>
    <w:rsid w:val="00AD59BF"/>
    <w:rsid w:val="00AD5D10"/>
    <w:rsid w:val="00AD5EA8"/>
    <w:rsid w:val="00AD6102"/>
    <w:rsid w:val="00AD6180"/>
    <w:rsid w:val="00AD6380"/>
    <w:rsid w:val="00AD676D"/>
    <w:rsid w:val="00AD6A5A"/>
    <w:rsid w:val="00AD6F0F"/>
    <w:rsid w:val="00AD717B"/>
    <w:rsid w:val="00AD758E"/>
    <w:rsid w:val="00AD7698"/>
    <w:rsid w:val="00AD7A0E"/>
    <w:rsid w:val="00AD7D84"/>
    <w:rsid w:val="00AD7E86"/>
    <w:rsid w:val="00AE0505"/>
    <w:rsid w:val="00AE0B28"/>
    <w:rsid w:val="00AE1AA8"/>
    <w:rsid w:val="00AE2198"/>
    <w:rsid w:val="00AE273E"/>
    <w:rsid w:val="00AE27AB"/>
    <w:rsid w:val="00AE2836"/>
    <w:rsid w:val="00AE2992"/>
    <w:rsid w:val="00AE29A2"/>
    <w:rsid w:val="00AE2C96"/>
    <w:rsid w:val="00AE2E10"/>
    <w:rsid w:val="00AE39EC"/>
    <w:rsid w:val="00AE3EF9"/>
    <w:rsid w:val="00AE414E"/>
    <w:rsid w:val="00AE4983"/>
    <w:rsid w:val="00AE5E80"/>
    <w:rsid w:val="00AE5F77"/>
    <w:rsid w:val="00AE5FBB"/>
    <w:rsid w:val="00AE62CE"/>
    <w:rsid w:val="00AE6385"/>
    <w:rsid w:val="00AE669D"/>
    <w:rsid w:val="00AE6C30"/>
    <w:rsid w:val="00AE6F64"/>
    <w:rsid w:val="00AE76A8"/>
    <w:rsid w:val="00AE7AAD"/>
    <w:rsid w:val="00AE7BFE"/>
    <w:rsid w:val="00AE7C65"/>
    <w:rsid w:val="00AE7E18"/>
    <w:rsid w:val="00AF02A7"/>
    <w:rsid w:val="00AF0974"/>
    <w:rsid w:val="00AF1385"/>
    <w:rsid w:val="00AF158E"/>
    <w:rsid w:val="00AF15DF"/>
    <w:rsid w:val="00AF1835"/>
    <w:rsid w:val="00AF1BA6"/>
    <w:rsid w:val="00AF2126"/>
    <w:rsid w:val="00AF2352"/>
    <w:rsid w:val="00AF23FE"/>
    <w:rsid w:val="00AF2CA7"/>
    <w:rsid w:val="00AF355E"/>
    <w:rsid w:val="00AF3635"/>
    <w:rsid w:val="00AF37D9"/>
    <w:rsid w:val="00AF3EF0"/>
    <w:rsid w:val="00AF4139"/>
    <w:rsid w:val="00AF428F"/>
    <w:rsid w:val="00AF49B6"/>
    <w:rsid w:val="00AF4A41"/>
    <w:rsid w:val="00AF4ADD"/>
    <w:rsid w:val="00AF4B55"/>
    <w:rsid w:val="00AF4F3E"/>
    <w:rsid w:val="00AF51F9"/>
    <w:rsid w:val="00AF5311"/>
    <w:rsid w:val="00AF5492"/>
    <w:rsid w:val="00AF562A"/>
    <w:rsid w:val="00AF5BF0"/>
    <w:rsid w:val="00AF5E4D"/>
    <w:rsid w:val="00AF5F5A"/>
    <w:rsid w:val="00AF5FB9"/>
    <w:rsid w:val="00AF66CC"/>
    <w:rsid w:val="00AF67C0"/>
    <w:rsid w:val="00AF67F4"/>
    <w:rsid w:val="00AF6C42"/>
    <w:rsid w:val="00AF6D51"/>
    <w:rsid w:val="00AF70F1"/>
    <w:rsid w:val="00AF7520"/>
    <w:rsid w:val="00AF765A"/>
    <w:rsid w:val="00AF772A"/>
    <w:rsid w:val="00AF7851"/>
    <w:rsid w:val="00AF79D2"/>
    <w:rsid w:val="00AF79E8"/>
    <w:rsid w:val="00AF7B78"/>
    <w:rsid w:val="00AF7BC4"/>
    <w:rsid w:val="00AF7E52"/>
    <w:rsid w:val="00B000D1"/>
    <w:rsid w:val="00B00C16"/>
    <w:rsid w:val="00B011C2"/>
    <w:rsid w:val="00B01477"/>
    <w:rsid w:val="00B01561"/>
    <w:rsid w:val="00B01672"/>
    <w:rsid w:val="00B0198A"/>
    <w:rsid w:val="00B020E9"/>
    <w:rsid w:val="00B02431"/>
    <w:rsid w:val="00B02BED"/>
    <w:rsid w:val="00B02C1C"/>
    <w:rsid w:val="00B02D2F"/>
    <w:rsid w:val="00B02D94"/>
    <w:rsid w:val="00B02F90"/>
    <w:rsid w:val="00B032D5"/>
    <w:rsid w:val="00B03573"/>
    <w:rsid w:val="00B0380F"/>
    <w:rsid w:val="00B03908"/>
    <w:rsid w:val="00B0390E"/>
    <w:rsid w:val="00B03A4B"/>
    <w:rsid w:val="00B03C5F"/>
    <w:rsid w:val="00B03CAE"/>
    <w:rsid w:val="00B03FDC"/>
    <w:rsid w:val="00B04023"/>
    <w:rsid w:val="00B04294"/>
    <w:rsid w:val="00B04418"/>
    <w:rsid w:val="00B04469"/>
    <w:rsid w:val="00B0460A"/>
    <w:rsid w:val="00B047BF"/>
    <w:rsid w:val="00B04898"/>
    <w:rsid w:val="00B051F8"/>
    <w:rsid w:val="00B05389"/>
    <w:rsid w:val="00B054BB"/>
    <w:rsid w:val="00B05579"/>
    <w:rsid w:val="00B057B2"/>
    <w:rsid w:val="00B05C14"/>
    <w:rsid w:val="00B05FB0"/>
    <w:rsid w:val="00B05FB7"/>
    <w:rsid w:val="00B063F3"/>
    <w:rsid w:val="00B064D9"/>
    <w:rsid w:val="00B06C88"/>
    <w:rsid w:val="00B07561"/>
    <w:rsid w:val="00B077F1"/>
    <w:rsid w:val="00B0784B"/>
    <w:rsid w:val="00B07F02"/>
    <w:rsid w:val="00B07F75"/>
    <w:rsid w:val="00B10282"/>
    <w:rsid w:val="00B104DE"/>
    <w:rsid w:val="00B10BAD"/>
    <w:rsid w:val="00B10FB4"/>
    <w:rsid w:val="00B11F99"/>
    <w:rsid w:val="00B1231C"/>
    <w:rsid w:val="00B12A24"/>
    <w:rsid w:val="00B131DE"/>
    <w:rsid w:val="00B13663"/>
    <w:rsid w:val="00B13946"/>
    <w:rsid w:val="00B13A7F"/>
    <w:rsid w:val="00B13C01"/>
    <w:rsid w:val="00B14045"/>
    <w:rsid w:val="00B142B4"/>
    <w:rsid w:val="00B1435B"/>
    <w:rsid w:val="00B143FA"/>
    <w:rsid w:val="00B14635"/>
    <w:rsid w:val="00B148B5"/>
    <w:rsid w:val="00B14CB6"/>
    <w:rsid w:val="00B14D53"/>
    <w:rsid w:val="00B14D85"/>
    <w:rsid w:val="00B1509E"/>
    <w:rsid w:val="00B15214"/>
    <w:rsid w:val="00B1534B"/>
    <w:rsid w:val="00B154D5"/>
    <w:rsid w:val="00B157B4"/>
    <w:rsid w:val="00B15943"/>
    <w:rsid w:val="00B15CC9"/>
    <w:rsid w:val="00B16075"/>
    <w:rsid w:val="00B160BC"/>
    <w:rsid w:val="00B1631C"/>
    <w:rsid w:val="00B16320"/>
    <w:rsid w:val="00B16804"/>
    <w:rsid w:val="00B16907"/>
    <w:rsid w:val="00B16D6E"/>
    <w:rsid w:val="00B16E7A"/>
    <w:rsid w:val="00B16FF4"/>
    <w:rsid w:val="00B170D5"/>
    <w:rsid w:val="00B17329"/>
    <w:rsid w:val="00B17940"/>
    <w:rsid w:val="00B179E1"/>
    <w:rsid w:val="00B17CD3"/>
    <w:rsid w:val="00B20292"/>
    <w:rsid w:val="00B2055B"/>
    <w:rsid w:val="00B2056E"/>
    <w:rsid w:val="00B20AA7"/>
    <w:rsid w:val="00B21684"/>
    <w:rsid w:val="00B21EB1"/>
    <w:rsid w:val="00B222C2"/>
    <w:rsid w:val="00B22369"/>
    <w:rsid w:val="00B2284C"/>
    <w:rsid w:val="00B22A29"/>
    <w:rsid w:val="00B22D47"/>
    <w:rsid w:val="00B22E8D"/>
    <w:rsid w:val="00B2314B"/>
    <w:rsid w:val="00B231FA"/>
    <w:rsid w:val="00B23842"/>
    <w:rsid w:val="00B24284"/>
    <w:rsid w:val="00B243FF"/>
    <w:rsid w:val="00B24774"/>
    <w:rsid w:val="00B24879"/>
    <w:rsid w:val="00B24B57"/>
    <w:rsid w:val="00B24B77"/>
    <w:rsid w:val="00B25085"/>
    <w:rsid w:val="00B25096"/>
    <w:rsid w:val="00B2517D"/>
    <w:rsid w:val="00B25AE0"/>
    <w:rsid w:val="00B25C9D"/>
    <w:rsid w:val="00B25DDA"/>
    <w:rsid w:val="00B25F93"/>
    <w:rsid w:val="00B261B4"/>
    <w:rsid w:val="00B26204"/>
    <w:rsid w:val="00B26260"/>
    <w:rsid w:val="00B262F8"/>
    <w:rsid w:val="00B266A9"/>
    <w:rsid w:val="00B26D2F"/>
    <w:rsid w:val="00B26DFE"/>
    <w:rsid w:val="00B26F27"/>
    <w:rsid w:val="00B26F49"/>
    <w:rsid w:val="00B270D5"/>
    <w:rsid w:val="00B2710B"/>
    <w:rsid w:val="00B27248"/>
    <w:rsid w:val="00B2740B"/>
    <w:rsid w:val="00B276F4"/>
    <w:rsid w:val="00B27700"/>
    <w:rsid w:val="00B2783F"/>
    <w:rsid w:val="00B27F80"/>
    <w:rsid w:val="00B3053A"/>
    <w:rsid w:val="00B30549"/>
    <w:rsid w:val="00B3064C"/>
    <w:rsid w:val="00B30CE1"/>
    <w:rsid w:val="00B30D6A"/>
    <w:rsid w:val="00B311B2"/>
    <w:rsid w:val="00B3134E"/>
    <w:rsid w:val="00B31564"/>
    <w:rsid w:val="00B31ABE"/>
    <w:rsid w:val="00B31BE1"/>
    <w:rsid w:val="00B31D6C"/>
    <w:rsid w:val="00B31EF3"/>
    <w:rsid w:val="00B320DB"/>
    <w:rsid w:val="00B321D9"/>
    <w:rsid w:val="00B322CF"/>
    <w:rsid w:val="00B322ED"/>
    <w:rsid w:val="00B327BA"/>
    <w:rsid w:val="00B32F62"/>
    <w:rsid w:val="00B33317"/>
    <w:rsid w:val="00B33680"/>
    <w:rsid w:val="00B3370A"/>
    <w:rsid w:val="00B33863"/>
    <w:rsid w:val="00B339EC"/>
    <w:rsid w:val="00B33F14"/>
    <w:rsid w:val="00B3413B"/>
    <w:rsid w:val="00B34248"/>
    <w:rsid w:val="00B344F0"/>
    <w:rsid w:val="00B34AEE"/>
    <w:rsid w:val="00B3500C"/>
    <w:rsid w:val="00B35532"/>
    <w:rsid w:val="00B355D5"/>
    <w:rsid w:val="00B360F7"/>
    <w:rsid w:val="00B3628B"/>
    <w:rsid w:val="00B362FF"/>
    <w:rsid w:val="00B37579"/>
    <w:rsid w:val="00B37C9A"/>
    <w:rsid w:val="00B40033"/>
    <w:rsid w:val="00B407C8"/>
    <w:rsid w:val="00B409C9"/>
    <w:rsid w:val="00B40F79"/>
    <w:rsid w:val="00B41330"/>
    <w:rsid w:val="00B4158D"/>
    <w:rsid w:val="00B41680"/>
    <w:rsid w:val="00B419EB"/>
    <w:rsid w:val="00B41C89"/>
    <w:rsid w:val="00B41ED5"/>
    <w:rsid w:val="00B41F89"/>
    <w:rsid w:val="00B42253"/>
    <w:rsid w:val="00B42665"/>
    <w:rsid w:val="00B427E6"/>
    <w:rsid w:val="00B42B91"/>
    <w:rsid w:val="00B42C73"/>
    <w:rsid w:val="00B42E0F"/>
    <w:rsid w:val="00B43016"/>
    <w:rsid w:val="00B431EA"/>
    <w:rsid w:val="00B433FC"/>
    <w:rsid w:val="00B43737"/>
    <w:rsid w:val="00B43ACE"/>
    <w:rsid w:val="00B43DFB"/>
    <w:rsid w:val="00B43E9E"/>
    <w:rsid w:val="00B4459B"/>
    <w:rsid w:val="00B44EBB"/>
    <w:rsid w:val="00B45018"/>
    <w:rsid w:val="00B4515B"/>
    <w:rsid w:val="00B4521A"/>
    <w:rsid w:val="00B45426"/>
    <w:rsid w:val="00B45494"/>
    <w:rsid w:val="00B45E34"/>
    <w:rsid w:val="00B46297"/>
    <w:rsid w:val="00B467B1"/>
    <w:rsid w:val="00B46933"/>
    <w:rsid w:val="00B46DEF"/>
    <w:rsid w:val="00B47139"/>
    <w:rsid w:val="00B47606"/>
    <w:rsid w:val="00B4771C"/>
    <w:rsid w:val="00B47805"/>
    <w:rsid w:val="00B47AB2"/>
    <w:rsid w:val="00B47B3B"/>
    <w:rsid w:val="00B5069D"/>
    <w:rsid w:val="00B50854"/>
    <w:rsid w:val="00B50E95"/>
    <w:rsid w:val="00B50F78"/>
    <w:rsid w:val="00B5104F"/>
    <w:rsid w:val="00B51279"/>
    <w:rsid w:val="00B516F6"/>
    <w:rsid w:val="00B51BB7"/>
    <w:rsid w:val="00B51F6B"/>
    <w:rsid w:val="00B521AA"/>
    <w:rsid w:val="00B52436"/>
    <w:rsid w:val="00B52A15"/>
    <w:rsid w:val="00B52DFE"/>
    <w:rsid w:val="00B52F5E"/>
    <w:rsid w:val="00B5326A"/>
    <w:rsid w:val="00B53649"/>
    <w:rsid w:val="00B536E8"/>
    <w:rsid w:val="00B53A7A"/>
    <w:rsid w:val="00B544FF"/>
    <w:rsid w:val="00B54662"/>
    <w:rsid w:val="00B546E2"/>
    <w:rsid w:val="00B54882"/>
    <w:rsid w:val="00B54A4C"/>
    <w:rsid w:val="00B54B83"/>
    <w:rsid w:val="00B55261"/>
    <w:rsid w:val="00B553D5"/>
    <w:rsid w:val="00B556ED"/>
    <w:rsid w:val="00B5570C"/>
    <w:rsid w:val="00B55B1C"/>
    <w:rsid w:val="00B55FF3"/>
    <w:rsid w:val="00B5606D"/>
    <w:rsid w:val="00B5637C"/>
    <w:rsid w:val="00B565C2"/>
    <w:rsid w:val="00B56EC7"/>
    <w:rsid w:val="00B57259"/>
    <w:rsid w:val="00B572AD"/>
    <w:rsid w:val="00B57802"/>
    <w:rsid w:val="00B579DA"/>
    <w:rsid w:val="00B57DAA"/>
    <w:rsid w:val="00B57EF3"/>
    <w:rsid w:val="00B60249"/>
    <w:rsid w:val="00B60AD9"/>
    <w:rsid w:val="00B611E9"/>
    <w:rsid w:val="00B61527"/>
    <w:rsid w:val="00B615C2"/>
    <w:rsid w:val="00B61669"/>
    <w:rsid w:val="00B6215B"/>
    <w:rsid w:val="00B621D5"/>
    <w:rsid w:val="00B624A0"/>
    <w:rsid w:val="00B62537"/>
    <w:rsid w:val="00B62B12"/>
    <w:rsid w:val="00B62B51"/>
    <w:rsid w:val="00B62D23"/>
    <w:rsid w:val="00B62D90"/>
    <w:rsid w:val="00B62E00"/>
    <w:rsid w:val="00B62E68"/>
    <w:rsid w:val="00B62FB9"/>
    <w:rsid w:val="00B630D2"/>
    <w:rsid w:val="00B63241"/>
    <w:rsid w:val="00B63A31"/>
    <w:rsid w:val="00B63C62"/>
    <w:rsid w:val="00B63D39"/>
    <w:rsid w:val="00B63E25"/>
    <w:rsid w:val="00B64370"/>
    <w:rsid w:val="00B6452C"/>
    <w:rsid w:val="00B64597"/>
    <w:rsid w:val="00B64C8D"/>
    <w:rsid w:val="00B650A1"/>
    <w:rsid w:val="00B65263"/>
    <w:rsid w:val="00B65691"/>
    <w:rsid w:val="00B65765"/>
    <w:rsid w:val="00B65B23"/>
    <w:rsid w:val="00B65FA2"/>
    <w:rsid w:val="00B6697C"/>
    <w:rsid w:val="00B66C86"/>
    <w:rsid w:val="00B6733D"/>
    <w:rsid w:val="00B674B8"/>
    <w:rsid w:val="00B6766E"/>
    <w:rsid w:val="00B67697"/>
    <w:rsid w:val="00B676D3"/>
    <w:rsid w:val="00B676FA"/>
    <w:rsid w:val="00B703B7"/>
    <w:rsid w:val="00B70509"/>
    <w:rsid w:val="00B705DB"/>
    <w:rsid w:val="00B706B4"/>
    <w:rsid w:val="00B70FBD"/>
    <w:rsid w:val="00B71D2D"/>
    <w:rsid w:val="00B724EC"/>
    <w:rsid w:val="00B725B8"/>
    <w:rsid w:val="00B726D7"/>
    <w:rsid w:val="00B72E3A"/>
    <w:rsid w:val="00B73419"/>
    <w:rsid w:val="00B73527"/>
    <w:rsid w:val="00B738FB"/>
    <w:rsid w:val="00B73DC7"/>
    <w:rsid w:val="00B74637"/>
    <w:rsid w:val="00B74800"/>
    <w:rsid w:val="00B74A7D"/>
    <w:rsid w:val="00B74DE3"/>
    <w:rsid w:val="00B74EC4"/>
    <w:rsid w:val="00B74EFB"/>
    <w:rsid w:val="00B751DF"/>
    <w:rsid w:val="00B755F0"/>
    <w:rsid w:val="00B75669"/>
    <w:rsid w:val="00B769AA"/>
    <w:rsid w:val="00B76BBE"/>
    <w:rsid w:val="00B76C1D"/>
    <w:rsid w:val="00B76C91"/>
    <w:rsid w:val="00B76D27"/>
    <w:rsid w:val="00B7719A"/>
    <w:rsid w:val="00B77974"/>
    <w:rsid w:val="00B77B47"/>
    <w:rsid w:val="00B80438"/>
    <w:rsid w:val="00B8048C"/>
    <w:rsid w:val="00B8088B"/>
    <w:rsid w:val="00B80991"/>
    <w:rsid w:val="00B80FF1"/>
    <w:rsid w:val="00B81104"/>
    <w:rsid w:val="00B81177"/>
    <w:rsid w:val="00B811F3"/>
    <w:rsid w:val="00B814F4"/>
    <w:rsid w:val="00B815D9"/>
    <w:rsid w:val="00B8191F"/>
    <w:rsid w:val="00B8203D"/>
    <w:rsid w:val="00B82681"/>
    <w:rsid w:val="00B832C9"/>
    <w:rsid w:val="00B8332B"/>
    <w:rsid w:val="00B836AE"/>
    <w:rsid w:val="00B836C3"/>
    <w:rsid w:val="00B83768"/>
    <w:rsid w:val="00B83859"/>
    <w:rsid w:val="00B83874"/>
    <w:rsid w:val="00B83C93"/>
    <w:rsid w:val="00B840DC"/>
    <w:rsid w:val="00B84298"/>
    <w:rsid w:val="00B8451B"/>
    <w:rsid w:val="00B84895"/>
    <w:rsid w:val="00B849C6"/>
    <w:rsid w:val="00B84E2B"/>
    <w:rsid w:val="00B84E48"/>
    <w:rsid w:val="00B85079"/>
    <w:rsid w:val="00B85185"/>
    <w:rsid w:val="00B85449"/>
    <w:rsid w:val="00B85856"/>
    <w:rsid w:val="00B86123"/>
    <w:rsid w:val="00B86BE4"/>
    <w:rsid w:val="00B86D7B"/>
    <w:rsid w:val="00B872C2"/>
    <w:rsid w:val="00B87F09"/>
    <w:rsid w:val="00B904DE"/>
    <w:rsid w:val="00B9057F"/>
    <w:rsid w:val="00B90678"/>
    <w:rsid w:val="00B90C67"/>
    <w:rsid w:val="00B90CB7"/>
    <w:rsid w:val="00B90E2A"/>
    <w:rsid w:val="00B90FB2"/>
    <w:rsid w:val="00B90FE9"/>
    <w:rsid w:val="00B91288"/>
    <w:rsid w:val="00B91657"/>
    <w:rsid w:val="00B917C8"/>
    <w:rsid w:val="00B919C2"/>
    <w:rsid w:val="00B92B4C"/>
    <w:rsid w:val="00B92EC2"/>
    <w:rsid w:val="00B9335E"/>
    <w:rsid w:val="00B93834"/>
    <w:rsid w:val="00B93A02"/>
    <w:rsid w:val="00B93AB8"/>
    <w:rsid w:val="00B93DF1"/>
    <w:rsid w:val="00B9426A"/>
    <w:rsid w:val="00B94455"/>
    <w:rsid w:val="00B94700"/>
    <w:rsid w:val="00B94F59"/>
    <w:rsid w:val="00B94F9E"/>
    <w:rsid w:val="00B95123"/>
    <w:rsid w:val="00B95B0F"/>
    <w:rsid w:val="00B95B9B"/>
    <w:rsid w:val="00B9609D"/>
    <w:rsid w:val="00B9619B"/>
    <w:rsid w:val="00B962BE"/>
    <w:rsid w:val="00B96961"/>
    <w:rsid w:val="00B96B6E"/>
    <w:rsid w:val="00B96E87"/>
    <w:rsid w:val="00B97001"/>
    <w:rsid w:val="00B973CA"/>
    <w:rsid w:val="00B9778D"/>
    <w:rsid w:val="00B979A2"/>
    <w:rsid w:val="00B97A15"/>
    <w:rsid w:val="00B97AD9"/>
    <w:rsid w:val="00B97DB0"/>
    <w:rsid w:val="00BA0100"/>
    <w:rsid w:val="00BA0339"/>
    <w:rsid w:val="00BA080A"/>
    <w:rsid w:val="00BA08E2"/>
    <w:rsid w:val="00BA0C40"/>
    <w:rsid w:val="00BA1151"/>
    <w:rsid w:val="00BA1323"/>
    <w:rsid w:val="00BA1469"/>
    <w:rsid w:val="00BA1560"/>
    <w:rsid w:val="00BA19BB"/>
    <w:rsid w:val="00BA1AED"/>
    <w:rsid w:val="00BA1E44"/>
    <w:rsid w:val="00BA1F38"/>
    <w:rsid w:val="00BA20BD"/>
    <w:rsid w:val="00BA26F2"/>
    <w:rsid w:val="00BA294B"/>
    <w:rsid w:val="00BA31B5"/>
    <w:rsid w:val="00BA3222"/>
    <w:rsid w:val="00BA3332"/>
    <w:rsid w:val="00BA3401"/>
    <w:rsid w:val="00BA417D"/>
    <w:rsid w:val="00BA42BB"/>
    <w:rsid w:val="00BA437E"/>
    <w:rsid w:val="00BA4506"/>
    <w:rsid w:val="00BA464E"/>
    <w:rsid w:val="00BA4802"/>
    <w:rsid w:val="00BA496A"/>
    <w:rsid w:val="00BA4D79"/>
    <w:rsid w:val="00BA5703"/>
    <w:rsid w:val="00BA57BE"/>
    <w:rsid w:val="00BA59BB"/>
    <w:rsid w:val="00BA5BBA"/>
    <w:rsid w:val="00BA5C56"/>
    <w:rsid w:val="00BA5D4B"/>
    <w:rsid w:val="00BA5FF7"/>
    <w:rsid w:val="00BA67FC"/>
    <w:rsid w:val="00BA6AFE"/>
    <w:rsid w:val="00BA6D5F"/>
    <w:rsid w:val="00BA728E"/>
    <w:rsid w:val="00BA74D5"/>
    <w:rsid w:val="00BA74F5"/>
    <w:rsid w:val="00BA74F9"/>
    <w:rsid w:val="00BB0008"/>
    <w:rsid w:val="00BB02CE"/>
    <w:rsid w:val="00BB0364"/>
    <w:rsid w:val="00BB07D1"/>
    <w:rsid w:val="00BB0A96"/>
    <w:rsid w:val="00BB0D40"/>
    <w:rsid w:val="00BB0D7B"/>
    <w:rsid w:val="00BB1132"/>
    <w:rsid w:val="00BB241E"/>
    <w:rsid w:val="00BB26A8"/>
    <w:rsid w:val="00BB2B1A"/>
    <w:rsid w:val="00BB2D1D"/>
    <w:rsid w:val="00BB307E"/>
    <w:rsid w:val="00BB308B"/>
    <w:rsid w:val="00BB30B2"/>
    <w:rsid w:val="00BB331A"/>
    <w:rsid w:val="00BB359B"/>
    <w:rsid w:val="00BB3638"/>
    <w:rsid w:val="00BB36C5"/>
    <w:rsid w:val="00BB3B52"/>
    <w:rsid w:val="00BB3B5B"/>
    <w:rsid w:val="00BB3BC1"/>
    <w:rsid w:val="00BB3FAE"/>
    <w:rsid w:val="00BB4258"/>
    <w:rsid w:val="00BB487A"/>
    <w:rsid w:val="00BB4887"/>
    <w:rsid w:val="00BB4C66"/>
    <w:rsid w:val="00BB4CAD"/>
    <w:rsid w:val="00BB4D9D"/>
    <w:rsid w:val="00BB4E41"/>
    <w:rsid w:val="00BB4FFA"/>
    <w:rsid w:val="00BB55FE"/>
    <w:rsid w:val="00BB5714"/>
    <w:rsid w:val="00BB5765"/>
    <w:rsid w:val="00BB5A38"/>
    <w:rsid w:val="00BB5AC3"/>
    <w:rsid w:val="00BB5E54"/>
    <w:rsid w:val="00BB66E0"/>
    <w:rsid w:val="00BB69CF"/>
    <w:rsid w:val="00BB6A85"/>
    <w:rsid w:val="00BB6CC2"/>
    <w:rsid w:val="00BB6E9C"/>
    <w:rsid w:val="00BB7422"/>
    <w:rsid w:val="00BB7857"/>
    <w:rsid w:val="00BB79A7"/>
    <w:rsid w:val="00BB7B2A"/>
    <w:rsid w:val="00BB7C93"/>
    <w:rsid w:val="00BB7CF2"/>
    <w:rsid w:val="00BB7E7F"/>
    <w:rsid w:val="00BC0E6F"/>
    <w:rsid w:val="00BC1078"/>
    <w:rsid w:val="00BC120C"/>
    <w:rsid w:val="00BC2788"/>
    <w:rsid w:val="00BC3709"/>
    <w:rsid w:val="00BC3D0A"/>
    <w:rsid w:val="00BC402F"/>
    <w:rsid w:val="00BC4387"/>
    <w:rsid w:val="00BC43A2"/>
    <w:rsid w:val="00BC43F4"/>
    <w:rsid w:val="00BC453D"/>
    <w:rsid w:val="00BC46A2"/>
    <w:rsid w:val="00BC4FEC"/>
    <w:rsid w:val="00BC514C"/>
    <w:rsid w:val="00BC573C"/>
    <w:rsid w:val="00BC57DC"/>
    <w:rsid w:val="00BC5AB0"/>
    <w:rsid w:val="00BC5F2F"/>
    <w:rsid w:val="00BC6012"/>
    <w:rsid w:val="00BC6131"/>
    <w:rsid w:val="00BC637A"/>
    <w:rsid w:val="00BC6572"/>
    <w:rsid w:val="00BC6CC0"/>
    <w:rsid w:val="00BC6FB4"/>
    <w:rsid w:val="00BC7A07"/>
    <w:rsid w:val="00BC7A65"/>
    <w:rsid w:val="00BC7F02"/>
    <w:rsid w:val="00BD000A"/>
    <w:rsid w:val="00BD0048"/>
    <w:rsid w:val="00BD042A"/>
    <w:rsid w:val="00BD0460"/>
    <w:rsid w:val="00BD07A5"/>
    <w:rsid w:val="00BD0867"/>
    <w:rsid w:val="00BD0A62"/>
    <w:rsid w:val="00BD1443"/>
    <w:rsid w:val="00BD1637"/>
    <w:rsid w:val="00BD1874"/>
    <w:rsid w:val="00BD18EE"/>
    <w:rsid w:val="00BD1D06"/>
    <w:rsid w:val="00BD2480"/>
    <w:rsid w:val="00BD2AAD"/>
    <w:rsid w:val="00BD2DB2"/>
    <w:rsid w:val="00BD30E7"/>
    <w:rsid w:val="00BD320F"/>
    <w:rsid w:val="00BD381D"/>
    <w:rsid w:val="00BD3B2D"/>
    <w:rsid w:val="00BD4157"/>
    <w:rsid w:val="00BD4379"/>
    <w:rsid w:val="00BD451F"/>
    <w:rsid w:val="00BD48E8"/>
    <w:rsid w:val="00BD4966"/>
    <w:rsid w:val="00BD4A57"/>
    <w:rsid w:val="00BD51CC"/>
    <w:rsid w:val="00BD5231"/>
    <w:rsid w:val="00BD5278"/>
    <w:rsid w:val="00BD5477"/>
    <w:rsid w:val="00BD554A"/>
    <w:rsid w:val="00BD5824"/>
    <w:rsid w:val="00BD5D9C"/>
    <w:rsid w:val="00BD5EC2"/>
    <w:rsid w:val="00BD604F"/>
    <w:rsid w:val="00BD6120"/>
    <w:rsid w:val="00BD62AE"/>
    <w:rsid w:val="00BD66A3"/>
    <w:rsid w:val="00BD6704"/>
    <w:rsid w:val="00BD674E"/>
    <w:rsid w:val="00BD7321"/>
    <w:rsid w:val="00BD773C"/>
    <w:rsid w:val="00BD78E5"/>
    <w:rsid w:val="00BD791D"/>
    <w:rsid w:val="00BD7AFF"/>
    <w:rsid w:val="00BD7F29"/>
    <w:rsid w:val="00BE0076"/>
    <w:rsid w:val="00BE0CBE"/>
    <w:rsid w:val="00BE103D"/>
    <w:rsid w:val="00BE11A6"/>
    <w:rsid w:val="00BE16C4"/>
    <w:rsid w:val="00BE1A3A"/>
    <w:rsid w:val="00BE239F"/>
    <w:rsid w:val="00BE2660"/>
    <w:rsid w:val="00BE28E2"/>
    <w:rsid w:val="00BE2D8D"/>
    <w:rsid w:val="00BE327C"/>
    <w:rsid w:val="00BE36D5"/>
    <w:rsid w:val="00BE3C53"/>
    <w:rsid w:val="00BE46F3"/>
    <w:rsid w:val="00BE49E8"/>
    <w:rsid w:val="00BE4F47"/>
    <w:rsid w:val="00BE4FF3"/>
    <w:rsid w:val="00BE5010"/>
    <w:rsid w:val="00BE5923"/>
    <w:rsid w:val="00BE5DD3"/>
    <w:rsid w:val="00BE5EF5"/>
    <w:rsid w:val="00BE67F0"/>
    <w:rsid w:val="00BE6B2B"/>
    <w:rsid w:val="00BE6F60"/>
    <w:rsid w:val="00BE6F77"/>
    <w:rsid w:val="00BE6FD0"/>
    <w:rsid w:val="00BE75B0"/>
    <w:rsid w:val="00BE7AE3"/>
    <w:rsid w:val="00BF001E"/>
    <w:rsid w:val="00BF01AD"/>
    <w:rsid w:val="00BF074D"/>
    <w:rsid w:val="00BF095A"/>
    <w:rsid w:val="00BF098E"/>
    <w:rsid w:val="00BF152C"/>
    <w:rsid w:val="00BF16D9"/>
    <w:rsid w:val="00BF19F8"/>
    <w:rsid w:val="00BF1B0F"/>
    <w:rsid w:val="00BF207C"/>
    <w:rsid w:val="00BF214A"/>
    <w:rsid w:val="00BF21D1"/>
    <w:rsid w:val="00BF2784"/>
    <w:rsid w:val="00BF27B8"/>
    <w:rsid w:val="00BF2A92"/>
    <w:rsid w:val="00BF2A9E"/>
    <w:rsid w:val="00BF3951"/>
    <w:rsid w:val="00BF3997"/>
    <w:rsid w:val="00BF3DC2"/>
    <w:rsid w:val="00BF4202"/>
    <w:rsid w:val="00BF44E0"/>
    <w:rsid w:val="00BF4536"/>
    <w:rsid w:val="00BF486B"/>
    <w:rsid w:val="00BF554C"/>
    <w:rsid w:val="00BF5606"/>
    <w:rsid w:val="00BF56A2"/>
    <w:rsid w:val="00BF5946"/>
    <w:rsid w:val="00BF59C3"/>
    <w:rsid w:val="00BF5A69"/>
    <w:rsid w:val="00BF5B90"/>
    <w:rsid w:val="00BF5DAA"/>
    <w:rsid w:val="00BF6344"/>
    <w:rsid w:val="00BF6A09"/>
    <w:rsid w:val="00BF7127"/>
    <w:rsid w:val="00BF7250"/>
    <w:rsid w:val="00BF77CA"/>
    <w:rsid w:val="00BF7BC8"/>
    <w:rsid w:val="00BF7DCA"/>
    <w:rsid w:val="00BF7E95"/>
    <w:rsid w:val="00C00055"/>
    <w:rsid w:val="00C00274"/>
    <w:rsid w:val="00C00615"/>
    <w:rsid w:val="00C0076E"/>
    <w:rsid w:val="00C01962"/>
    <w:rsid w:val="00C01C0E"/>
    <w:rsid w:val="00C02135"/>
    <w:rsid w:val="00C0256A"/>
    <w:rsid w:val="00C027A6"/>
    <w:rsid w:val="00C03216"/>
    <w:rsid w:val="00C0326B"/>
    <w:rsid w:val="00C0339B"/>
    <w:rsid w:val="00C03624"/>
    <w:rsid w:val="00C03B8E"/>
    <w:rsid w:val="00C03B90"/>
    <w:rsid w:val="00C03CC8"/>
    <w:rsid w:val="00C03D6B"/>
    <w:rsid w:val="00C03E62"/>
    <w:rsid w:val="00C03F10"/>
    <w:rsid w:val="00C041F2"/>
    <w:rsid w:val="00C04B04"/>
    <w:rsid w:val="00C04E98"/>
    <w:rsid w:val="00C050B0"/>
    <w:rsid w:val="00C059E2"/>
    <w:rsid w:val="00C05D1E"/>
    <w:rsid w:val="00C05F91"/>
    <w:rsid w:val="00C06E1C"/>
    <w:rsid w:val="00C07051"/>
    <w:rsid w:val="00C0748A"/>
    <w:rsid w:val="00C1032A"/>
    <w:rsid w:val="00C10647"/>
    <w:rsid w:val="00C10A02"/>
    <w:rsid w:val="00C10B18"/>
    <w:rsid w:val="00C10C74"/>
    <w:rsid w:val="00C10E39"/>
    <w:rsid w:val="00C113F9"/>
    <w:rsid w:val="00C1169E"/>
    <w:rsid w:val="00C1182C"/>
    <w:rsid w:val="00C1196C"/>
    <w:rsid w:val="00C125D0"/>
    <w:rsid w:val="00C1287A"/>
    <w:rsid w:val="00C12D83"/>
    <w:rsid w:val="00C12E0B"/>
    <w:rsid w:val="00C1368F"/>
    <w:rsid w:val="00C136A9"/>
    <w:rsid w:val="00C1400C"/>
    <w:rsid w:val="00C142F5"/>
    <w:rsid w:val="00C14BA9"/>
    <w:rsid w:val="00C14D88"/>
    <w:rsid w:val="00C14F4E"/>
    <w:rsid w:val="00C1523D"/>
    <w:rsid w:val="00C1523F"/>
    <w:rsid w:val="00C154DE"/>
    <w:rsid w:val="00C15AE9"/>
    <w:rsid w:val="00C15D40"/>
    <w:rsid w:val="00C15DF1"/>
    <w:rsid w:val="00C16231"/>
    <w:rsid w:val="00C16A03"/>
    <w:rsid w:val="00C16B65"/>
    <w:rsid w:val="00C16B8A"/>
    <w:rsid w:val="00C16C7D"/>
    <w:rsid w:val="00C16C95"/>
    <w:rsid w:val="00C16CD0"/>
    <w:rsid w:val="00C17491"/>
    <w:rsid w:val="00C1759C"/>
    <w:rsid w:val="00C175E3"/>
    <w:rsid w:val="00C2002F"/>
    <w:rsid w:val="00C20070"/>
    <w:rsid w:val="00C201C7"/>
    <w:rsid w:val="00C20D51"/>
    <w:rsid w:val="00C213FB"/>
    <w:rsid w:val="00C214C8"/>
    <w:rsid w:val="00C21A3A"/>
    <w:rsid w:val="00C21B34"/>
    <w:rsid w:val="00C21D8A"/>
    <w:rsid w:val="00C21FE9"/>
    <w:rsid w:val="00C223EA"/>
    <w:rsid w:val="00C22583"/>
    <w:rsid w:val="00C226DB"/>
    <w:rsid w:val="00C22AF7"/>
    <w:rsid w:val="00C22C9D"/>
    <w:rsid w:val="00C23198"/>
    <w:rsid w:val="00C2319E"/>
    <w:rsid w:val="00C231F0"/>
    <w:rsid w:val="00C2324B"/>
    <w:rsid w:val="00C232D6"/>
    <w:rsid w:val="00C23E5F"/>
    <w:rsid w:val="00C2466A"/>
    <w:rsid w:val="00C24812"/>
    <w:rsid w:val="00C25069"/>
    <w:rsid w:val="00C259CD"/>
    <w:rsid w:val="00C26B99"/>
    <w:rsid w:val="00C27299"/>
    <w:rsid w:val="00C2745C"/>
    <w:rsid w:val="00C275DA"/>
    <w:rsid w:val="00C277CA"/>
    <w:rsid w:val="00C302F7"/>
    <w:rsid w:val="00C30352"/>
    <w:rsid w:val="00C30784"/>
    <w:rsid w:val="00C30AA4"/>
    <w:rsid w:val="00C30B1E"/>
    <w:rsid w:val="00C3117E"/>
    <w:rsid w:val="00C3118B"/>
    <w:rsid w:val="00C3123F"/>
    <w:rsid w:val="00C313F6"/>
    <w:rsid w:val="00C31730"/>
    <w:rsid w:val="00C3190B"/>
    <w:rsid w:val="00C31A91"/>
    <w:rsid w:val="00C31B45"/>
    <w:rsid w:val="00C32652"/>
    <w:rsid w:val="00C32814"/>
    <w:rsid w:val="00C330B4"/>
    <w:rsid w:val="00C331C6"/>
    <w:rsid w:val="00C33376"/>
    <w:rsid w:val="00C33457"/>
    <w:rsid w:val="00C33755"/>
    <w:rsid w:val="00C33856"/>
    <w:rsid w:val="00C33884"/>
    <w:rsid w:val="00C338FA"/>
    <w:rsid w:val="00C343E0"/>
    <w:rsid w:val="00C34DAA"/>
    <w:rsid w:val="00C3512A"/>
    <w:rsid w:val="00C3537A"/>
    <w:rsid w:val="00C356B1"/>
    <w:rsid w:val="00C35A9C"/>
    <w:rsid w:val="00C36246"/>
    <w:rsid w:val="00C36249"/>
    <w:rsid w:val="00C36376"/>
    <w:rsid w:val="00C36774"/>
    <w:rsid w:val="00C370B9"/>
    <w:rsid w:val="00C37145"/>
    <w:rsid w:val="00C374EE"/>
    <w:rsid w:val="00C37638"/>
    <w:rsid w:val="00C378D6"/>
    <w:rsid w:val="00C378DF"/>
    <w:rsid w:val="00C40042"/>
    <w:rsid w:val="00C40131"/>
    <w:rsid w:val="00C401B3"/>
    <w:rsid w:val="00C40517"/>
    <w:rsid w:val="00C40B7A"/>
    <w:rsid w:val="00C41360"/>
    <w:rsid w:val="00C41FCA"/>
    <w:rsid w:val="00C42D95"/>
    <w:rsid w:val="00C42E90"/>
    <w:rsid w:val="00C42F4E"/>
    <w:rsid w:val="00C435A5"/>
    <w:rsid w:val="00C43667"/>
    <w:rsid w:val="00C4397F"/>
    <w:rsid w:val="00C43C51"/>
    <w:rsid w:val="00C443AA"/>
    <w:rsid w:val="00C4493D"/>
    <w:rsid w:val="00C44EA7"/>
    <w:rsid w:val="00C4546D"/>
    <w:rsid w:val="00C45568"/>
    <w:rsid w:val="00C456F3"/>
    <w:rsid w:val="00C457E7"/>
    <w:rsid w:val="00C45D12"/>
    <w:rsid w:val="00C45DC5"/>
    <w:rsid w:val="00C45F37"/>
    <w:rsid w:val="00C4616C"/>
    <w:rsid w:val="00C463FE"/>
    <w:rsid w:val="00C4698C"/>
    <w:rsid w:val="00C46A37"/>
    <w:rsid w:val="00C46DCF"/>
    <w:rsid w:val="00C46F24"/>
    <w:rsid w:val="00C46F76"/>
    <w:rsid w:val="00C46F79"/>
    <w:rsid w:val="00C4709D"/>
    <w:rsid w:val="00C47477"/>
    <w:rsid w:val="00C50028"/>
    <w:rsid w:val="00C500A9"/>
    <w:rsid w:val="00C506C5"/>
    <w:rsid w:val="00C50B65"/>
    <w:rsid w:val="00C50F8A"/>
    <w:rsid w:val="00C51234"/>
    <w:rsid w:val="00C51486"/>
    <w:rsid w:val="00C519DA"/>
    <w:rsid w:val="00C51A74"/>
    <w:rsid w:val="00C51C90"/>
    <w:rsid w:val="00C520AC"/>
    <w:rsid w:val="00C52B20"/>
    <w:rsid w:val="00C52DCD"/>
    <w:rsid w:val="00C52F08"/>
    <w:rsid w:val="00C5368A"/>
    <w:rsid w:val="00C5399B"/>
    <w:rsid w:val="00C53DFF"/>
    <w:rsid w:val="00C5472E"/>
    <w:rsid w:val="00C54732"/>
    <w:rsid w:val="00C54B0F"/>
    <w:rsid w:val="00C54B65"/>
    <w:rsid w:val="00C54DFE"/>
    <w:rsid w:val="00C54E24"/>
    <w:rsid w:val="00C55231"/>
    <w:rsid w:val="00C55574"/>
    <w:rsid w:val="00C55F24"/>
    <w:rsid w:val="00C55F9C"/>
    <w:rsid w:val="00C560A1"/>
    <w:rsid w:val="00C560FD"/>
    <w:rsid w:val="00C564DA"/>
    <w:rsid w:val="00C566C7"/>
    <w:rsid w:val="00C56AD6"/>
    <w:rsid w:val="00C56BB3"/>
    <w:rsid w:val="00C57647"/>
    <w:rsid w:val="00C577D8"/>
    <w:rsid w:val="00C57B18"/>
    <w:rsid w:val="00C57DA7"/>
    <w:rsid w:val="00C604FC"/>
    <w:rsid w:val="00C608A4"/>
    <w:rsid w:val="00C60993"/>
    <w:rsid w:val="00C60AA7"/>
    <w:rsid w:val="00C60C5C"/>
    <w:rsid w:val="00C60F09"/>
    <w:rsid w:val="00C613AC"/>
    <w:rsid w:val="00C61478"/>
    <w:rsid w:val="00C621E0"/>
    <w:rsid w:val="00C6222D"/>
    <w:rsid w:val="00C623D9"/>
    <w:rsid w:val="00C62662"/>
    <w:rsid w:val="00C6294D"/>
    <w:rsid w:val="00C62DF6"/>
    <w:rsid w:val="00C6306A"/>
    <w:rsid w:val="00C632C5"/>
    <w:rsid w:val="00C6343E"/>
    <w:rsid w:val="00C6355B"/>
    <w:rsid w:val="00C63802"/>
    <w:rsid w:val="00C638D9"/>
    <w:rsid w:val="00C63E93"/>
    <w:rsid w:val="00C63EFE"/>
    <w:rsid w:val="00C64045"/>
    <w:rsid w:val="00C644AF"/>
    <w:rsid w:val="00C645EE"/>
    <w:rsid w:val="00C64762"/>
    <w:rsid w:val="00C647F8"/>
    <w:rsid w:val="00C654CD"/>
    <w:rsid w:val="00C65C80"/>
    <w:rsid w:val="00C66086"/>
    <w:rsid w:val="00C663BE"/>
    <w:rsid w:val="00C6644E"/>
    <w:rsid w:val="00C664A6"/>
    <w:rsid w:val="00C66A90"/>
    <w:rsid w:val="00C66B9A"/>
    <w:rsid w:val="00C6717D"/>
    <w:rsid w:val="00C67244"/>
    <w:rsid w:val="00C673C3"/>
    <w:rsid w:val="00C676FD"/>
    <w:rsid w:val="00C6775E"/>
    <w:rsid w:val="00C67A9C"/>
    <w:rsid w:val="00C67DE0"/>
    <w:rsid w:val="00C7041D"/>
    <w:rsid w:val="00C70793"/>
    <w:rsid w:val="00C708B7"/>
    <w:rsid w:val="00C70952"/>
    <w:rsid w:val="00C70F95"/>
    <w:rsid w:val="00C70FAD"/>
    <w:rsid w:val="00C71561"/>
    <w:rsid w:val="00C71571"/>
    <w:rsid w:val="00C715CC"/>
    <w:rsid w:val="00C716AA"/>
    <w:rsid w:val="00C718D0"/>
    <w:rsid w:val="00C718F8"/>
    <w:rsid w:val="00C71C5E"/>
    <w:rsid w:val="00C71E75"/>
    <w:rsid w:val="00C71FDE"/>
    <w:rsid w:val="00C726CA"/>
    <w:rsid w:val="00C7278C"/>
    <w:rsid w:val="00C72881"/>
    <w:rsid w:val="00C7297B"/>
    <w:rsid w:val="00C72A58"/>
    <w:rsid w:val="00C72AC2"/>
    <w:rsid w:val="00C72E31"/>
    <w:rsid w:val="00C739FA"/>
    <w:rsid w:val="00C73AC1"/>
    <w:rsid w:val="00C747A1"/>
    <w:rsid w:val="00C750CB"/>
    <w:rsid w:val="00C7586B"/>
    <w:rsid w:val="00C758F1"/>
    <w:rsid w:val="00C75EFA"/>
    <w:rsid w:val="00C76140"/>
    <w:rsid w:val="00C7660A"/>
    <w:rsid w:val="00C7667A"/>
    <w:rsid w:val="00C767BE"/>
    <w:rsid w:val="00C76C55"/>
    <w:rsid w:val="00C774AC"/>
    <w:rsid w:val="00C7771E"/>
    <w:rsid w:val="00C7777D"/>
    <w:rsid w:val="00C77CD0"/>
    <w:rsid w:val="00C77F1E"/>
    <w:rsid w:val="00C80015"/>
    <w:rsid w:val="00C802A1"/>
    <w:rsid w:val="00C80BDE"/>
    <w:rsid w:val="00C80C58"/>
    <w:rsid w:val="00C80FBA"/>
    <w:rsid w:val="00C813EE"/>
    <w:rsid w:val="00C81BDA"/>
    <w:rsid w:val="00C81D66"/>
    <w:rsid w:val="00C81EB3"/>
    <w:rsid w:val="00C82028"/>
    <w:rsid w:val="00C8210B"/>
    <w:rsid w:val="00C822C1"/>
    <w:rsid w:val="00C823AD"/>
    <w:rsid w:val="00C8251A"/>
    <w:rsid w:val="00C830BF"/>
    <w:rsid w:val="00C833FE"/>
    <w:rsid w:val="00C838ED"/>
    <w:rsid w:val="00C83B1A"/>
    <w:rsid w:val="00C84831"/>
    <w:rsid w:val="00C84A3F"/>
    <w:rsid w:val="00C84B2E"/>
    <w:rsid w:val="00C85315"/>
    <w:rsid w:val="00C853F7"/>
    <w:rsid w:val="00C8540F"/>
    <w:rsid w:val="00C85450"/>
    <w:rsid w:val="00C854F3"/>
    <w:rsid w:val="00C85533"/>
    <w:rsid w:val="00C85710"/>
    <w:rsid w:val="00C85768"/>
    <w:rsid w:val="00C859D3"/>
    <w:rsid w:val="00C85B66"/>
    <w:rsid w:val="00C85E50"/>
    <w:rsid w:val="00C85E88"/>
    <w:rsid w:val="00C8688F"/>
    <w:rsid w:val="00C86B9C"/>
    <w:rsid w:val="00C86EA6"/>
    <w:rsid w:val="00C8791D"/>
    <w:rsid w:val="00C87B27"/>
    <w:rsid w:val="00C87DC4"/>
    <w:rsid w:val="00C90133"/>
    <w:rsid w:val="00C90206"/>
    <w:rsid w:val="00C90207"/>
    <w:rsid w:val="00C90395"/>
    <w:rsid w:val="00C90556"/>
    <w:rsid w:val="00C91201"/>
    <w:rsid w:val="00C913DA"/>
    <w:rsid w:val="00C9147B"/>
    <w:rsid w:val="00C914F0"/>
    <w:rsid w:val="00C91563"/>
    <w:rsid w:val="00C9175E"/>
    <w:rsid w:val="00C919F8"/>
    <w:rsid w:val="00C920FA"/>
    <w:rsid w:val="00C92489"/>
    <w:rsid w:val="00C92A4C"/>
    <w:rsid w:val="00C92AB0"/>
    <w:rsid w:val="00C92AF6"/>
    <w:rsid w:val="00C930CE"/>
    <w:rsid w:val="00C932DB"/>
    <w:rsid w:val="00C93350"/>
    <w:rsid w:val="00C934D1"/>
    <w:rsid w:val="00C934DC"/>
    <w:rsid w:val="00C93519"/>
    <w:rsid w:val="00C93552"/>
    <w:rsid w:val="00C936D6"/>
    <w:rsid w:val="00C93C0E"/>
    <w:rsid w:val="00C93CB1"/>
    <w:rsid w:val="00C94159"/>
    <w:rsid w:val="00C9499C"/>
    <w:rsid w:val="00C94A91"/>
    <w:rsid w:val="00C9504E"/>
    <w:rsid w:val="00C9522A"/>
    <w:rsid w:val="00C95874"/>
    <w:rsid w:val="00C959F2"/>
    <w:rsid w:val="00C95BDA"/>
    <w:rsid w:val="00C95EDC"/>
    <w:rsid w:val="00C961C7"/>
    <w:rsid w:val="00C96900"/>
    <w:rsid w:val="00C96D50"/>
    <w:rsid w:val="00C973F7"/>
    <w:rsid w:val="00C9776D"/>
    <w:rsid w:val="00C9781F"/>
    <w:rsid w:val="00C97B56"/>
    <w:rsid w:val="00C97BE6"/>
    <w:rsid w:val="00C97C84"/>
    <w:rsid w:val="00C97CB6"/>
    <w:rsid w:val="00C97F78"/>
    <w:rsid w:val="00CA01B7"/>
    <w:rsid w:val="00CA0327"/>
    <w:rsid w:val="00CA05BB"/>
    <w:rsid w:val="00CA0701"/>
    <w:rsid w:val="00CA09B3"/>
    <w:rsid w:val="00CA0B62"/>
    <w:rsid w:val="00CA0FE1"/>
    <w:rsid w:val="00CA131B"/>
    <w:rsid w:val="00CA1394"/>
    <w:rsid w:val="00CA172E"/>
    <w:rsid w:val="00CA1871"/>
    <w:rsid w:val="00CA1A75"/>
    <w:rsid w:val="00CA1C0C"/>
    <w:rsid w:val="00CA2323"/>
    <w:rsid w:val="00CA2615"/>
    <w:rsid w:val="00CA2CE1"/>
    <w:rsid w:val="00CA3090"/>
    <w:rsid w:val="00CA3414"/>
    <w:rsid w:val="00CA3ABC"/>
    <w:rsid w:val="00CA4024"/>
    <w:rsid w:val="00CA4960"/>
    <w:rsid w:val="00CA4D0F"/>
    <w:rsid w:val="00CA53FB"/>
    <w:rsid w:val="00CA565C"/>
    <w:rsid w:val="00CA5C23"/>
    <w:rsid w:val="00CA5C55"/>
    <w:rsid w:val="00CA609B"/>
    <w:rsid w:val="00CA657D"/>
    <w:rsid w:val="00CA662C"/>
    <w:rsid w:val="00CA6756"/>
    <w:rsid w:val="00CA6A77"/>
    <w:rsid w:val="00CA6FB1"/>
    <w:rsid w:val="00CA713E"/>
    <w:rsid w:val="00CA73A8"/>
    <w:rsid w:val="00CA7795"/>
    <w:rsid w:val="00CA7CB1"/>
    <w:rsid w:val="00CA7D82"/>
    <w:rsid w:val="00CB0158"/>
    <w:rsid w:val="00CB0171"/>
    <w:rsid w:val="00CB01C9"/>
    <w:rsid w:val="00CB0712"/>
    <w:rsid w:val="00CB0938"/>
    <w:rsid w:val="00CB1042"/>
    <w:rsid w:val="00CB120E"/>
    <w:rsid w:val="00CB1757"/>
    <w:rsid w:val="00CB180A"/>
    <w:rsid w:val="00CB180E"/>
    <w:rsid w:val="00CB18ED"/>
    <w:rsid w:val="00CB1CD5"/>
    <w:rsid w:val="00CB1DE4"/>
    <w:rsid w:val="00CB22E6"/>
    <w:rsid w:val="00CB235B"/>
    <w:rsid w:val="00CB24E1"/>
    <w:rsid w:val="00CB2645"/>
    <w:rsid w:val="00CB2675"/>
    <w:rsid w:val="00CB2B78"/>
    <w:rsid w:val="00CB2C26"/>
    <w:rsid w:val="00CB2C59"/>
    <w:rsid w:val="00CB32F1"/>
    <w:rsid w:val="00CB368B"/>
    <w:rsid w:val="00CB37DE"/>
    <w:rsid w:val="00CB3F85"/>
    <w:rsid w:val="00CB4411"/>
    <w:rsid w:val="00CB44A9"/>
    <w:rsid w:val="00CB489D"/>
    <w:rsid w:val="00CB51F6"/>
    <w:rsid w:val="00CB526E"/>
    <w:rsid w:val="00CB58F6"/>
    <w:rsid w:val="00CB5C50"/>
    <w:rsid w:val="00CB5C94"/>
    <w:rsid w:val="00CB6198"/>
    <w:rsid w:val="00CB622C"/>
    <w:rsid w:val="00CB628B"/>
    <w:rsid w:val="00CB68A5"/>
    <w:rsid w:val="00CB698A"/>
    <w:rsid w:val="00CB6AB0"/>
    <w:rsid w:val="00CB6CCD"/>
    <w:rsid w:val="00CB710E"/>
    <w:rsid w:val="00CB7833"/>
    <w:rsid w:val="00CB79AE"/>
    <w:rsid w:val="00CC08A5"/>
    <w:rsid w:val="00CC0F32"/>
    <w:rsid w:val="00CC10BF"/>
    <w:rsid w:val="00CC1266"/>
    <w:rsid w:val="00CC1428"/>
    <w:rsid w:val="00CC142C"/>
    <w:rsid w:val="00CC1772"/>
    <w:rsid w:val="00CC18B8"/>
    <w:rsid w:val="00CC1924"/>
    <w:rsid w:val="00CC1BE1"/>
    <w:rsid w:val="00CC1DA6"/>
    <w:rsid w:val="00CC228C"/>
    <w:rsid w:val="00CC277B"/>
    <w:rsid w:val="00CC279E"/>
    <w:rsid w:val="00CC2BA3"/>
    <w:rsid w:val="00CC344C"/>
    <w:rsid w:val="00CC36AF"/>
    <w:rsid w:val="00CC3CC4"/>
    <w:rsid w:val="00CC3F62"/>
    <w:rsid w:val="00CC3FBF"/>
    <w:rsid w:val="00CC4270"/>
    <w:rsid w:val="00CC4302"/>
    <w:rsid w:val="00CC4606"/>
    <w:rsid w:val="00CC4AE5"/>
    <w:rsid w:val="00CC4E05"/>
    <w:rsid w:val="00CC5615"/>
    <w:rsid w:val="00CC5C07"/>
    <w:rsid w:val="00CC637B"/>
    <w:rsid w:val="00CC6443"/>
    <w:rsid w:val="00CC6675"/>
    <w:rsid w:val="00CC6722"/>
    <w:rsid w:val="00CC6919"/>
    <w:rsid w:val="00CC6AFD"/>
    <w:rsid w:val="00CC7160"/>
    <w:rsid w:val="00CC7DCD"/>
    <w:rsid w:val="00CD093A"/>
    <w:rsid w:val="00CD09E1"/>
    <w:rsid w:val="00CD0F21"/>
    <w:rsid w:val="00CD14F4"/>
    <w:rsid w:val="00CD1B38"/>
    <w:rsid w:val="00CD1BBE"/>
    <w:rsid w:val="00CD2356"/>
    <w:rsid w:val="00CD2E16"/>
    <w:rsid w:val="00CD2EE9"/>
    <w:rsid w:val="00CD3010"/>
    <w:rsid w:val="00CD371D"/>
    <w:rsid w:val="00CD389E"/>
    <w:rsid w:val="00CD3BC8"/>
    <w:rsid w:val="00CD3E7A"/>
    <w:rsid w:val="00CD44B1"/>
    <w:rsid w:val="00CD4688"/>
    <w:rsid w:val="00CD4B22"/>
    <w:rsid w:val="00CD4CB8"/>
    <w:rsid w:val="00CD51B6"/>
    <w:rsid w:val="00CD51E5"/>
    <w:rsid w:val="00CD5282"/>
    <w:rsid w:val="00CD5503"/>
    <w:rsid w:val="00CD55F3"/>
    <w:rsid w:val="00CD5847"/>
    <w:rsid w:val="00CD58B7"/>
    <w:rsid w:val="00CD59BA"/>
    <w:rsid w:val="00CD5F1A"/>
    <w:rsid w:val="00CD604F"/>
    <w:rsid w:val="00CD6D64"/>
    <w:rsid w:val="00CD77F8"/>
    <w:rsid w:val="00CD782D"/>
    <w:rsid w:val="00CD784D"/>
    <w:rsid w:val="00CD79D9"/>
    <w:rsid w:val="00CD7A3D"/>
    <w:rsid w:val="00CD7CA5"/>
    <w:rsid w:val="00CD7CBE"/>
    <w:rsid w:val="00CE05C7"/>
    <w:rsid w:val="00CE0600"/>
    <w:rsid w:val="00CE06CB"/>
    <w:rsid w:val="00CE08F7"/>
    <w:rsid w:val="00CE09E5"/>
    <w:rsid w:val="00CE0C5A"/>
    <w:rsid w:val="00CE10B2"/>
    <w:rsid w:val="00CE15D9"/>
    <w:rsid w:val="00CE1824"/>
    <w:rsid w:val="00CE1C07"/>
    <w:rsid w:val="00CE1EB9"/>
    <w:rsid w:val="00CE21D8"/>
    <w:rsid w:val="00CE227B"/>
    <w:rsid w:val="00CE24AC"/>
    <w:rsid w:val="00CE2B7A"/>
    <w:rsid w:val="00CE2C76"/>
    <w:rsid w:val="00CE2DDA"/>
    <w:rsid w:val="00CE31EE"/>
    <w:rsid w:val="00CE3312"/>
    <w:rsid w:val="00CE34BC"/>
    <w:rsid w:val="00CE3634"/>
    <w:rsid w:val="00CE3848"/>
    <w:rsid w:val="00CE3CF7"/>
    <w:rsid w:val="00CE43E4"/>
    <w:rsid w:val="00CE44B3"/>
    <w:rsid w:val="00CE44DE"/>
    <w:rsid w:val="00CE45FB"/>
    <w:rsid w:val="00CE4639"/>
    <w:rsid w:val="00CE4EE8"/>
    <w:rsid w:val="00CE5097"/>
    <w:rsid w:val="00CE56F8"/>
    <w:rsid w:val="00CE57E3"/>
    <w:rsid w:val="00CE5834"/>
    <w:rsid w:val="00CE5A4C"/>
    <w:rsid w:val="00CE5E05"/>
    <w:rsid w:val="00CE6698"/>
    <w:rsid w:val="00CE671B"/>
    <w:rsid w:val="00CE6763"/>
    <w:rsid w:val="00CE6807"/>
    <w:rsid w:val="00CE69C1"/>
    <w:rsid w:val="00CE6C68"/>
    <w:rsid w:val="00CE6F56"/>
    <w:rsid w:val="00CE75E2"/>
    <w:rsid w:val="00CE7C37"/>
    <w:rsid w:val="00CE7E29"/>
    <w:rsid w:val="00CF026D"/>
    <w:rsid w:val="00CF056C"/>
    <w:rsid w:val="00CF074C"/>
    <w:rsid w:val="00CF0B85"/>
    <w:rsid w:val="00CF0C85"/>
    <w:rsid w:val="00CF0FBB"/>
    <w:rsid w:val="00CF0FFE"/>
    <w:rsid w:val="00CF1154"/>
    <w:rsid w:val="00CF139E"/>
    <w:rsid w:val="00CF1494"/>
    <w:rsid w:val="00CF14B3"/>
    <w:rsid w:val="00CF1FB0"/>
    <w:rsid w:val="00CF1FD4"/>
    <w:rsid w:val="00CF2204"/>
    <w:rsid w:val="00CF24C0"/>
    <w:rsid w:val="00CF283D"/>
    <w:rsid w:val="00CF3030"/>
    <w:rsid w:val="00CF3738"/>
    <w:rsid w:val="00CF3816"/>
    <w:rsid w:val="00CF382C"/>
    <w:rsid w:val="00CF49A4"/>
    <w:rsid w:val="00CF4E8E"/>
    <w:rsid w:val="00CF528E"/>
    <w:rsid w:val="00CF52F0"/>
    <w:rsid w:val="00CF5457"/>
    <w:rsid w:val="00CF5CE2"/>
    <w:rsid w:val="00CF5D2D"/>
    <w:rsid w:val="00CF5ED5"/>
    <w:rsid w:val="00CF6086"/>
    <w:rsid w:val="00CF673B"/>
    <w:rsid w:val="00CF6785"/>
    <w:rsid w:val="00CF6973"/>
    <w:rsid w:val="00CF6ACC"/>
    <w:rsid w:val="00CF71F4"/>
    <w:rsid w:val="00CF75E9"/>
    <w:rsid w:val="00CF76BA"/>
    <w:rsid w:val="00CF7ABB"/>
    <w:rsid w:val="00CF7D89"/>
    <w:rsid w:val="00D000AF"/>
    <w:rsid w:val="00D00170"/>
    <w:rsid w:val="00D0047C"/>
    <w:rsid w:val="00D0063C"/>
    <w:rsid w:val="00D0069F"/>
    <w:rsid w:val="00D00F62"/>
    <w:rsid w:val="00D01101"/>
    <w:rsid w:val="00D01612"/>
    <w:rsid w:val="00D0167C"/>
    <w:rsid w:val="00D016AC"/>
    <w:rsid w:val="00D016BF"/>
    <w:rsid w:val="00D01DD3"/>
    <w:rsid w:val="00D022C2"/>
    <w:rsid w:val="00D023A6"/>
    <w:rsid w:val="00D02604"/>
    <w:rsid w:val="00D02750"/>
    <w:rsid w:val="00D02E19"/>
    <w:rsid w:val="00D02EAC"/>
    <w:rsid w:val="00D02F05"/>
    <w:rsid w:val="00D03538"/>
    <w:rsid w:val="00D0371C"/>
    <w:rsid w:val="00D03FD8"/>
    <w:rsid w:val="00D0447A"/>
    <w:rsid w:val="00D04A6C"/>
    <w:rsid w:val="00D04EFF"/>
    <w:rsid w:val="00D05E47"/>
    <w:rsid w:val="00D0627A"/>
    <w:rsid w:val="00D06964"/>
    <w:rsid w:val="00D069AA"/>
    <w:rsid w:val="00D06AB5"/>
    <w:rsid w:val="00D06CDB"/>
    <w:rsid w:val="00D06F41"/>
    <w:rsid w:val="00D07618"/>
    <w:rsid w:val="00D077CB"/>
    <w:rsid w:val="00D07943"/>
    <w:rsid w:val="00D079C9"/>
    <w:rsid w:val="00D07C45"/>
    <w:rsid w:val="00D07FD8"/>
    <w:rsid w:val="00D107DF"/>
    <w:rsid w:val="00D10924"/>
    <w:rsid w:val="00D1098B"/>
    <w:rsid w:val="00D10A4C"/>
    <w:rsid w:val="00D10DD7"/>
    <w:rsid w:val="00D10DF2"/>
    <w:rsid w:val="00D1105D"/>
    <w:rsid w:val="00D116D1"/>
    <w:rsid w:val="00D11D0F"/>
    <w:rsid w:val="00D12338"/>
    <w:rsid w:val="00D126A4"/>
    <w:rsid w:val="00D12728"/>
    <w:rsid w:val="00D12745"/>
    <w:rsid w:val="00D129EE"/>
    <w:rsid w:val="00D12AEF"/>
    <w:rsid w:val="00D12D4E"/>
    <w:rsid w:val="00D12DA6"/>
    <w:rsid w:val="00D132A2"/>
    <w:rsid w:val="00D1335A"/>
    <w:rsid w:val="00D13623"/>
    <w:rsid w:val="00D139A4"/>
    <w:rsid w:val="00D13A08"/>
    <w:rsid w:val="00D13C6D"/>
    <w:rsid w:val="00D14034"/>
    <w:rsid w:val="00D141D5"/>
    <w:rsid w:val="00D1424E"/>
    <w:rsid w:val="00D1454B"/>
    <w:rsid w:val="00D14558"/>
    <w:rsid w:val="00D149AC"/>
    <w:rsid w:val="00D14BB1"/>
    <w:rsid w:val="00D14D31"/>
    <w:rsid w:val="00D15569"/>
    <w:rsid w:val="00D15625"/>
    <w:rsid w:val="00D158DC"/>
    <w:rsid w:val="00D15B5F"/>
    <w:rsid w:val="00D15E12"/>
    <w:rsid w:val="00D160BF"/>
    <w:rsid w:val="00D161D7"/>
    <w:rsid w:val="00D16804"/>
    <w:rsid w:val="00D16A19"/>
    <w:rsid w:val="00D16A82"/>
    <w:rsid w:val="00D17839"/>
    <w:rsid w:val="00D17C49"/>
    <w:rsid w:val="00D201E9"/>
    <w:rsid w:val="00D20418"/>
    <w:rsid w:val="00D20A56"/>
    <w:rsid w:val="00D20AF6"/>
    <w:rsid w:val="00D20C7D"/>
    <w:rsid w:val="00D21323"/>
    <w:rsid w:val="00D21848"/>
    <w:rsid w:val="00D21EF1"/>
    <w:rsid w:val="00D22245"/>
    <w:rsid w:val="00D2232B"/>
    <w:rsid w:val="00D223FC"/>
    <w:rsid w:val="00D22675"/>
    <w:rsid w:val="00D22C01"/>
    <w:rsid w:val="00D22CCC"/>
    <w:rsid w:val="00D22F9A"/>
    <w:rsid w:val="00D22FC9"/>
    <w:rsid w:val="00D2304E"/>
    <w:rsid w:val="00D230E5"/>
    <w:rsid w:val="00D23568"/>
    <w:rsid w:val="00D238D3"/>
    <w:rsid w:val="00D2435D"/>
    <w:rsid w:val="00D245B3"/>
    <w:rsid w:val="00D24EAC"/>
    <w:rsid w:val="00D24FC8"/>
    <w:rsid w:val="00D25541"/>
    <w:rsid w:val="00D25AD5"/>
    <w:rsid w:val="00D26399"/>
    <w:rsid w:val="00D26854"/>
    <w:rsid w:val="00D26C45"/>
    <w:rsid w:val="00D26E7C"/>
    <w:rsid w:val="00D26F9B"/>
    <w:rsid w:val="00D27445"/>
    <w:rsid w:val="00D27D56"/>
    <w:rsid w:val="00D27F8E"/>
    <w:rsid w:val="00D30D90"/>
    <w:rsid w:val="00D3102C"/>
    <w:rsid w:val="00D31630"/>
    <w:rsid w:val="00D31652"/>
    <w:rsid w:val="00D31865"/>
    <w:rsid w:val="00D3191A"/>
    <w:rsid w:val="00D31A19"/>
    <w:rsid w:val="00D32069"/>
    <w:rsid w:val="00D324FC"/>
    <w:rsid w:val="00D32813"/>
    <w:rsid w:val="00D32AEB"/>
    <w:rsid w:val="00D32AF6"/>
    <w:rsid w:val="00D33144"/>
    <w:rsid w:val="00D33899"/>
    <w:rsid w:val="00D33A5D"/>
    <w:rsid w:val="00D33C43"/>
    <w:rsid w:val="00D33D8B"/>
    <w:rsid w:val="00D33FE9"/>
    <w:rsid w:val="00D34618"/>
    <w:rsid w:val="00D34B0C"/>
    <w:rsid w:val="00D351A4"/>
    <w:rsid w:val="00D35BE6"/>
    <w:rsid w:val="00D36072"/>
    <w:rsid w:val="00D36258"/>
    <w:rsid w:val="00D36579"/>
    <w:rsid w:val="00D36844"/>
    <w:rsid w:val="00D36878"/>
    <w:rsid w:val="00D369ED"/>
    <w:rsid w:val="00D36C33"/>
    <w:rsid w:val="00D37277"/>
    <w:rsid w:val="00D378CB"/>
    <w:rsid w:val="00D37CC7"/>
    <w:rsid w:val="00D40080"/>
    <w:rsid w:val="00D40243"/>
    <w:rsid w:val="00D4032C"/>
    <w:rsid w:val="00D40560"/>
    <w:rsid w:val="00D40BD9"/>
    <w:rsid w:val="00D40D53"/>
    <w:rsid w:val="00D40ED7"/>
    <w:rsid w:val="00D40FD9"/>
    <w:rsid w:val="00D41739"/>
    <w:rsid w:val="00D41CB0"/>
    <w:rsid w:val="00D42282"/>
    <w:rsid w:val="00D422B4"/>
    <w:rsid w:val="00D427F8"/>
    <w:rsid w:val="00D42EDD"/>
    <w:rsid w:val="00D43003"/>
    <w:rsid w:val="00D430D2"/>
    <w:rsid w:val="00D43252"/>
    <w:rsid w:val="00D43FD3"/>
    <w:rsid w:val="00D44836"/>
    <w:rsid w:val="00D44C82"/>
    <w:rsid w:val="00D4514D"/>
    <w:rsid w:val="00D456A7"/>
    <w:rsid w:val="00D46266"/>
    <w:rsid w:val="00D4675C"/>
    <w:rsid w:val="00D46B0B"/>
    <w:rsid w:val="00D46D19"/>
    <w:rsid w:val="00D46D8B"/>
    <w:rsid w:val="00D46E25"/>
    <w:rsid w:val="00D4712E"/>
    <w:rsid w:val="00D4760D"/>
    <w:rsid w:val="00D47D59"/>
    <w:rsid w:val="00D502B3"/>
    <w:rsid w:val="00D50828"/>
    <w:rsid w:val="00D50B81"/>
    <w:rsid w:val="00D50C22"/>
    <w:rsid w:val="00D50F44"/>
    <w:rsid w:val="00D5126F"/>
    <w:rsid w:val="00D51679"/>
    <w:rsid w:val="00D519A4"/>
    <w:rsid w:val="00D51A8F"/>
    <w:rsid w:val="00D51BE2"/>
    <w:rsid w:val="00D5240F"/>
    <w:rsid w:val="00D52773"/>
    <w:rsid w:val="00D52E2D"/>
    <w:rsid w:val="00D52F7C"/>
    <w:rsid w:val="00D540A4"/>
    <w:rsid w:val="00D54243"/>
    <w:rsid w:val="00D545C7"/>
    <w:rsid w:val="00D545C9"/>
    <w:rsid w:val="00D54C57"/>
    <w:rsid w:val="00D54EBD"/>
    <w:rsid w:val="00D5529F"/>
    <w:rsid w:val="00D556E1"/>
    <w:rsid w:val="00D5579E"/>
    <w:rsid w:val="00D561C6"/>
    <w:rsid w:val="00D564A1"/>
    <w:rsid w:val="00D564AE"/>
    <w:rsid w:val="00D5682E"/>
    <w:rsid w:val="00D56AE4"/>
    <w:rsid w:val="00D56CBB"/>
    <w:rsid w:val="00D570E4"/>
    <w:rsid w:val="00D5734F"/>
    <w:rsid w:val="00D57808"/>
    <w:rsid w:val="00D57C57"/>
    <w:rsid w:val="00D57DD7"/>
    <w:rsid w:val="00D57FD1"/>
    <w:rsid w:val="00D57FE1"/>
    <w:rsid w:val="00D60000"/>
    <w:rsid w:val="00D60279"/>
    <w:rsid w:val="00D60414"/>
    <w:rsid w:val="00D60578"/>
    <w:rsid w:val="00D60643"/>
    <w:rsid w:val="00D6068C"/>
    <w:rsid w:val="00D606DF"/>
    <w:rsid w:val="00D60830"/>
    <w:rsid w:val="00D6093D"/>
    <w:rsid w:val="00D60ADA"/>
    <w:rsid w:val="00D60B41"/>
    <w:rsid w:val="00D6137A"/>
    <w:rsid w:val="00D61706"/>
    <w:rsid w:val="00D618D8"/>
    <w:rsid w:val="00D619A6"/>
    <w:rsid w:val="00D61D3F"/>
    <w:rsid w:val="00D622C9"/>
    <w:rsid w:val="00D628BC"/>
    <w:rsid w:val="00D62A31"/>
    <w:rsid w:val="00D62F1B"/>
    <w:rsid w:val="00D63659"/>
    <w:rsid w:val="00D63912"/>
    <w:rsid w:val="00D639BE"/>
    <w:rsid w:val="00D64033"/>
    <w:rsid w:val="00D64157"/>
    <w:rsid w:val="00D64239"/>
    <w:rsid w:val="00D64347"/>
    <w:rsid w:val="00D643A5"/>
    <w:rsid w:val="00D6464A"/>
    <w:rsid w:val="00D64867"/>
    <w:rsid w:val="00D648D2"/>
    <w:rsid w:val="00D64A87"/>
    <w:rsid w:val="00D64C00"/>
    <w:rsid w:val="00D65054"/>
    <w:rsid w:val="00D653B8"/>
    <w:rsid w:val="00D656B9"/>
    <w:rsid w:val="00D656F3"/>
    <w:rsid w:val="00D65821"/>
    <w:rsid w:val="00D6591C"/>
    <w:rsid w:val="00D65CA2"/>
    <w:rsid w:val="00D65EA4"/>
    <w:rsid w:val="00D66109"/>
    <w:rsid w:val="00D663CB"/>
    <w:rsid w:val="00D665D2"/>
    <w:rsid w:val="00D66BA6"/>
    <w:rsid w:val="00D66EB2"/>
    <w:rsid w:val="00D6704B"/>
    <w:rsid w:val="00D67358"/>
    <w:rsid w:val="00D679AE"/>
    <w:rsid w:val="00D67B97"/>
    <w:rsid w:val="00D7012E"/>
    <w:rsid w:val="00D7056F"/>
    <w:rsid w:val="00D70C06"/>
    <w:rsid w:val="00D714F7"/>
    <w:rsid w:val="00D71A26"/>
    <w:rsid w:val="00D71B5F"/>
    <w:rsid w:val="00D71E03"/>
    <w:rsid w:val="00D71E1D"/>
    <w:rsid w:val="00D72C60"/>
    <w:rsid w:val="00D72E66"/>
    <w:rsid w:val="00D73334"/>
    <w:rsid w:val="00D73C46"/>
    <w:rsid w:val="00D73CAA"/>
    <w:rsid w:val="00D7525F"/>
    <w:rsid w:val="00D756BA"/>
    <w:rsid w:val="00D756DE"/>
    <w:rsid w:val="00D75BC6"/>
    <w:rsid w:val="00D7688A"/>
    <w:rsid w:val="00D76C42"/>
    <w:rsid w:val="00D76EA9"/>
    <w:rsid w:val="00D7717E"/>
    <w:rsid w:val="00D77186"/>
    <w:rsid w:val="00D772CE"/>
    <w:rsid w:val="00D77567"/>
    <w:rsid w:val="00D8041F"/>
    <w:rsid w:val="00D80466"/>
    <w:rsid w:val="00D807A9"/>
    <w:rsid w:val="00D809D4"/>
    <w:rsid w:val="00D80A11"/>
    <w:rsid w:val="00D80AD4"/>
    <w:rsid w:val="00D81345"/>
    <w:rsid w:val="00D81610"/>
    <w:rsid w:val="00D820A6"/>
    <w:rsid w:val="00D82667"/>
    <w:rsid w:val="00D829D2"/>
    <w:rsid w:val="00D82CAE"/>
    <w:rsid w:val="00D82D41"/>
    <w:rsid w:val="00D82E37"/>
    <w:rsid w:val="00D82FB3"/>
    <w:rsid w:val="00D833F3"/>
    <w:rsid w:val="00D834BE"/>
    <w:rsid w:val="00D8384A"/>
    <w:rsid w:val="00D8389C"/>
    <w:rsid w:val="00D83BE6"/>
    <w:rsid w:val="00D83FD1"/>
    <w:rsid w:val="00D84166"/>
    <w:rsid w:val="00D84384"/>
    <w:rsid w:val="00D8441C"/>
    <w:rsid w:val="00D8441E"/>
    <w:rsid w:val="00D8467D"/>
    <w:rsid w:val="00D84711"/>
    <w:rsid w:val="00D849D7"/>
    <w:rsid w:val="00D856CC"/>
    <w:rsid w:val="00D85756"/>
    <w:rsid w:val="00D85B49"/>
    <w:rsid w:val="00D85C70"/>
    <w:rsid w:val="00D85D7E"/>
    <w:rsid w:val="00D85EBA"/>
    <w:rsid w:val="00D86133"/>
    <w:rsid w:val="00D86AC4"/>
    <w:rsid w:val="00D86CC5"/>
    <w:rsid w:val="00D86FA9"/>
    <w:rsid w:val="00D8776D"/>
    <w:rsid w:val="00D879EA"/>
    <w:rsid w:val="00D87B42"/>
    <w:rsid w:val="00D87EBD"/>
    <w:rsid w:val="00D87F06"/>
    <w:rsid w:val="00D9053E"/>
    <w:rsid w:val="00D90FB2"/>
    <w:rsid w:val="00D9111B"/>
    <w:rsid w:val="00D9129B"/>
    <w:rsid w:val="00D918E6"/>
    <w:rsid w:val="00D91E91"/>
    <w:rsid w:val="00D9276B"/>
    <w:rsid w:val="00D92D4C"/>
    <w:rsid w:val="00D92D57"/>
    <w:rsid w:val="00D92E36"/>
    <w:rsid w:val="00D934D2"/>
    <w:rsid w:val="00D935A3"/>
    <w:rsid w:val="00D94063"/>
    <w:rsid w:val="00D943C3"/>
    <w:rsid w:val="00D9447A"/>
    <w:rsid w:val="00D948A6"/>
    <w:rsid w:val="00D94987"/>
    <w:rsid w:val="00D94C86"/>
    <w:rsid w:val="00D95C57"/>
    <w:rsid w:val="00D96151"/>
    <w:rsid w:val="00D96A95"/>
    <w:rsid w:val="00D96C91"/>
    <w:rsid w:val="00D97089"/>
    <w:rsid w:val="00D970B4"/>
    <w:rsid w:val="00D97321"/>
    <w:rsid w:val="00D973F3"/>
    <w:rsid w:val="00D976A8"/>
    <w:rsid w:val="00D9781F"/>
    <w:rsid w:val="00D978FE"/>
    <w:rsid w:val="00D97A99"/>
    <w:rsid w:val="00D97BA1"/>
    <w:rsid w:val="00D97D7C"/>
    <w:rsid w:val="00D97DA7"/>
    <w:rsid w:val="00DA0615"/>
    <w:rsid w:val="00DA12E2"/>
    <w:rsid w:val="00DA1401"/>
    <w:rsid w:val="00DA14F6"/>
    <w:rsid w:val="00DA28BF"/>
    <w:rsid w:val="00DA295A"/>
    <w:rsid w:val="00DA2A7B"/>
    <w:rsid w:val="00DA2BA3"/>
    <w:rsid w:val="00DA31C3"/>
    <w:rsid w:val="00DA33C5"/>
    <w:rsid w:val="00DA3CDB"/>
    <w:rsid w:val="00DA42DF"/>
    <w:rsid w:val="00DA46A6"/>
    <w:rsid w:val="00DA490B"/>
    <w:rsid w:val="00DA4B21"/>
    <w:rsid w:val="00DA54FF"/>
    <w:rsid w:val="00DA5A78"/>
    <w:rsid w:val="00DA5CD2"/>
    <w:rsid w:val="00DA5D6E"/>
    <w:rsid w:val="00DA603C"/>
    <w:rsid w:val="00DA6194"/>
    <w:rsid w:val="00DA62C0"/>
    <w:rsid w:val="00DA661F"/>
    <w:rsid w:val="00DA669F"/>
    <w:rsid w:val="00DA68EE"/>
    <w:rsid w:val="00DA6BB8"/>
    <w:rsid w:val="00DA6C48"/>
    <w:rsid w:val="00DA72E4"/>
    <w:rsid w:val="00DA74F8"/>
    <w:rsid w:val="00DA7606"/>
    <w:rsid w:val="00DA78A7"/>
    <w:rsid w:val="00DA7C9C"/>
    <w:rsid w:val="00DA7E9E"/>
    <w:rsid w:val="00DB0115"/>
    <w:rsid w:val="00DB031B"/>
    <w:rsid w:val="00DB0484"/>
    <w:rsid w:val="00DB0940"/>
    <w:rsid w:val="00DB0B96"/>
    <w:rsid w:val="00DB0EEA"/>
    <w:rsid w:val="00DB128E"/>
    <w:rsid w:val="00DB152C"/>
    <w:rsid w:val="00DB17B1"/>
    <w:rsid w:val="00DB1F73"/>
    <w:rsid w:val="00DB2EA7"/>
    <w:rsid w:val="00DB32E4"/>
    <w:rsid w:val="00DB3A6F"/>
    <w:rsid w:val="00DB3D39"/>
    <w:rsid w:val="00DB3FEC"/>
    <w:rsid w:val="00DB4544"/>
    <w:rsid w:val="00DB49FC"/>
    <w:rsid w:val="00DB5137"/>
    <w:rsid w:val="00DB57DF"/>
    <w:rsid w:val="00DB5C95"/>
    <w:rsid w:val="00DB5F53"/>
    <w:rsid w:val="00DB61FA"/>
    <w:rsid w:val="00DB749E"/>
    <w:rsid w:val="00DB7BDB"/>
    <w:rsid w:val="00DB7FCF"/>
    <w:rsid w:val="00DC0184"/>
    <w:rsid w:val="00DC01EB"/>
    <w:rsid w:val="00DC0218"/>
    <w:rsid w:val="00DC0738"/>
    <w:rsid w:val="00DC0935"/>
    <w:rsid w:val="00DC0A49"/>
    <w:rsid w:val="00DC124F"/>
    <w:rsid w:val="00DC15D6"/>
    <w:rsid w:val="00DC19F5"/>
    <w:rsid w:val="00DC1FA2"/>
    <w:rsid w:val="00DC27D7"/>
    <w:rsid w:val="00DC2AFD"/>
    <w:rsid w:val="00DC2C0C"/>
    <w:rsid w:val="00DC31AC"/>
    <w:rsid w:val="00DC350E"/>
    <w:rsid w:val="00DC3C5E"/>
    <w:rsid w:val="00DC3E77"/>
    <w:rsid w:val="00DC4047"/>
    <w:rsid w:val="00DC4083"/>
    <w:rsid w:val="00DC41E5"/>
    <w:rsid w:val="00DC4CCB"/>
    <w:rsid w:val="00DC509F"/>
    <w:rsid w:val="00DC524D"/>
    <w:rsid w:val="00DC534C"/>
    <w:rsid w:val="00DC5DF5"/>
    <w:rsid w:val="00DC62B1"/>
    <w:rsid w:val="00DC6BFA"/>
    <w:rsid w:val="00DC6C26"/>
    <w:rsid w:val="00DC6DCF"/>
    <w:rsid w:val="00DC6E42"/>
    <w:rsid w:val="00DC7682"/>
    <w:rsid w:val="00DC7D6E"/>
    <w:rsid w:val="00DC7F99"/>
    <w:rsid w:val="00DD031F"/>
    <w:rsid w:val="00DD05E9"/>
    <w:rsid w:val="00DD0655"/>
    <w:rsid w:val="00DD111D"/>
    <w:rsid w:val="00DD140D"/>
    <w:rsid w:val="00DD1446"/>
    <w:rsid w:val="00DD184B"/>
    <w:rsid w:val="00DD18C9"/>
    <w:rsid w:val="00DD22F7"/>
    <w:rsid w:val="00DD2465"/>
    <w:rsid w:val="00DD2858"/>
    <w:rsid w:val="00DD2A5E"/>
    <w:rsid w:val="00DD2B6D"/>
    <w:rsid w:val="00DD2F07"/>
    <w:rsid w:val="00DD3169"/>
    <w:rsid w:val="00DD320A"/>
    <w:rsid w:val="00DD3350"/>
    <w:rsid w:val="00DD343F"/>
    <w:rsid w:val="00DD36CA"/>
    <w:rsid w:val="00DD388D"/>
    <w:rsid w:val="00DD3CE8"/>
    <w:rsid w:val="00DD3EC1"/>
    <w:rsid w:val="00DD46C1"/>
    <w:rsid w:val="00DD4915"/>
    <w:rsid w:val="00DD49A9"/>
    <w:rsid w:val="00DD4E87"/>
    <w:rsid w:val="00DD4EDE"/>
    <w:rsid w:val="00DD5114"/>
    <w:rsid w:val="00DD5C53"/>
    <w:rsid w:val="00DD64E2"/>
    <w:rsid w:val="00DD666D"/>
    <w:rsid w:val="00DD6688"/>
    <w:rsid w:val="00DD6799"/>
    <w:rsid w:val="00DD7165"/>
    <w:rsid w:val="00DD7378"/>
    <w:rsid w:val="00DD7948"/>
    <w:rsid w:val="00DD7F7A"/>
    <w:rsid w:val="00DE0342"/>
    <w:rsid w:val="00DE0BDD"/>
    <w:rsid w:val="00DE0D68"/>
    <w:rsid w:val="00DE112F"/>
    <w:rsid w:val="00DE114C"/>
    <w:rsid w:val="00DE121F"/>
    <w:rsid w:val="00DE1A58"/>
    <w:rsid w:val="00DE1A99"/>
    <w:rsid w:val="00DE2740"/>
    <w:rsid w:val="00DE2A49"/>
    <w:rsid w:val="00DE3078"/>
    <w:rsid w:val="00DE37B2"/>
    <w:rsid w:val="00DE3D32"/>
    <w:rsid w:val="00DE40D2"/>
    <w:rsid w:val="00DE43FA"/>
    <w:rsid w:val="00DE4495"/>
    <w:rsid w:val="00DE45D7"/>
    <w:rsid w:val="00DE4605"/>
    <w:rsid w:val="00DE4A30"/>
    <w:rsid w:val="00DE4C8B"/>
    <w:rsid w:val="00DE4DA5"/>
    <w:rsid w:val="00DE4E0F"/>
    <w:rsid w:val="00DE4EE9"/>
    <w:rsid w:val="00DE5024"/>
    <w:rsid w:val="00DE5909"/>
    <w:rsid w:val="00DE5E37"/>
    <w:rsid w:val="00DE5E6F"/>
    <w:rsid w:val="00DE5EB3"/>
    <w:rsid w:val="00DE618E"/>
    <w:rsid w:val="00DE6687"/>
    <w:rsid w:val="00DE6759"/>
    <w:rsid w:val="00DE6856"/>
    <w:rsid w:val="00DE68D5"/>
    <w:rsid w:val="00DE6D7E"/>
    <w:rsid w:val="00DE6F60"/>
    <w:rsid w:val="00DE74FB"/>
    <w:rsid w:val="00DF02E4"/>
    <w:rsid w:val="00DF0695"/>
    <w:rsid w:val="00DF0B37"/>
    <w:rsid w:val="00DF0B8C"/>
    <w:rsid w:val="00DF0CA6"/>
    <w:rsid w:val="00DF0D3E"/>
    <w:rsid w:val="00DF0E0C"/>
    <w:rsid w:val="00DF0F35"/>
    <w:rsid w:val="00DF1048"/>
    <w:rsid w:val="00DF10DC"/>
    <w:rsid w:val="00DF124A"/>
    <w:rsid w:val="00DF19EA"/>
    <w:rsid w:val="00DF1A55"/>
    <w:rsid w:val="00DF1D07"/>
    <w:rsid w:val="00DF1D7F"/>
    <w:rsid w:val="00DF1DB4"/>
    <w:rsid w:val="00DF1F49"/>
    <w:rsid w:val="00DF1F7E"/>
    <w:rsid w:val="00DF253A"/>
    <w:rsid w:val="00DF26A3"/>
    <w:rsid w:val="00DF2A3E"/>
    <w:rsid w:val="00DF2F0E"/>
    <w:rsid w:val="00DF3620"/>
    <w:rsid w:val="00DF3A5F"/>
    <w:rsid w:val="00DF4196"/>
    <w:rsid w:val="00DF440C"/>
    <w:rsid w:val="00DF45E8"/>
    <w:rsid w:val="00DF4683"/>
    <w:rsid w:val="00DF4740"/>
    <w:rsid w:val="00DF47C8"/>
    <w:rsid w:val="00DF4D12"/>
    <w:rsid w:val="00DF4EDF"/>
    <w:rsid w:val="00DF56DD"/>
    <w:rsid w:val="00DF6100"/>
    <w:rsid w:val="00DF632A"/>
    <w:rsid w:val="00DF6B30"/>
    <w:rsid w:val="00DF6C0D"/>
    <w:rsid w:val="00DF7465"/>
    <w:rsid w:val="00DF777E"/>
    <w:rsid w:val="00DF77DE"/>
    <w:rsid w:val="00DF7B46"/>
    <w:rsid w:val="00DF7E8B"/>
    <w:rsid w:val="00E001B4"/>
    <w:rsid w:val="00E003DE"/>
    <w:rsid w:val="00E0056E"/>
    <w:rsid w:val="00E00693"/>
    <w:rsid w:val="00E00828"/>
    <w:rsid w:val="00E00841"/>
    <w:rsid w:val="00E008E1"/>
    <w:rsid w:val="00E00A6C"/>
    <w:rsid w:val="00E00D42"/>
    <w:rsid w:val="00E0139B"/>
    <w:rsid w:val="00E01DCC"/>
    <w:rsid w:val="00E020DF"/>
    <w:rsid w:val="00E02485"/>
    <w:rsid w:val="00E025F4"/>
    <w:rsid w:val="00E02AC7"/>
    <w:rsid w:val="00E02BBB"/>
    <w:rsid w:val="00E02C3B"/>
    <w:rsid w:val="00E034D2"/>
    <w:rsid w:val="00E03598"/>
    <w:rsid w:val="00E03889"/>
    <w:rsid w:val="00E03AC5"/>
    <w:rsid w:val="00E03B04"/>
    <w:rsid w:val="00E0403E"/>
    <w:rsid w:val="00E04111"/>
    <w:rsid w:val="00E04240"/>
    <w:rsid w:val="00E04287"/>
    <w:rsid w:val="00E044B0"/>
    <w:rsid w:val="00E045CA"/>
    <w:rsid w:val="00E04DDD"/>
    <w:rsid w:val="00E04E69"/>
    <w:rsid w:val="00E05292"/>
    <w:rsid w:val="00E06032"/>
    <w:rsid w:val="00E060BC"/>
    <w:rsid w:val="00E06686"/>
    <w:rsid w:val="00E06774"/>
    <w:rsid w:val="00E0684E"/>
    <w:rsid w:val="00E068B0"/>
    <w:rsid w:val="00E068C6"/>
    <w:rsid w:val="00E06A21"/>
    <w:rsid w:val="00E06C02"/>
    <w:rsid w:val="00E07069"/>
    <w:rsid w:val="00E0720A"/>
    <w:rsid w:val="00E072BE"/>
    <w:rsid w:val="00E07E17"/>
    <w:rsid w:val="00E07E51"/>
    <w:rsid w:val="00E07EF5"/>
    <w:rsid w:val="00E10026"/>
    <w:rsid w:val="00E1006F"/>
    <w:rsid w:val="00E10089"/>
    <w:rsid w:val="00E100CC"/>
    <w:rsid w:val="00E102A4"/>
    <w:rsid w:val="00E102C3"/>
    <w:rsid w:val="00E10568"/>
    <w:rsid w:val="00E105AA"/>
    <w:rsid w:val="00E10B92"/>
    <w:rsid w:val="00E10C8A"/>
    <w:rsid w:val="00E1141E"/>
    <w:rsid w:val="00E114FC"/>
    <w:rsid w:val="00E11647"/>
    <w:rsid w:val="00E11D95"/>
    <w:rsid w:val="00E11F7F"/>
    <w:rsid w:val="00E12040"/>
    <w:rsid w:val="00E1214F"/>
    <w:rsid w:val="00E1276B"/>
    <w:rsid w:val="00E12801"/>
    <w:rsid w:val="00E1280D"/>
    <w:rsid w:val="00E12FE9"/>
    <w:rsid w:val="00E13928"/>
    <w:rsid w:val="00E13A3A"/>
    <w:rsid w:val="00E13D2B"/>
    <w:rsid w:val="00E13F1A"/>
    <w:rsid w:val="00E140B1"/>
    <w:rsid w:val="00E14374"/>
    <w:rsid w:val="00E14469"/>
    <w:rsid w:val="00E1547D"/>
    <w:rsid w:val="00E155DF"/>
    <w:rsid w:val="00E1572A"/>
    <w:rsid w:val="00E1599C"/>
    <w:rsid w:val="00E15BDF"/>
    <w:rsid w:val="00E15C89"/>
    <w:rsid w:val="00E16119"/>
    <w:rsid w:val="00E16511"/>
    <w:rsid w:val="00E166C5"/>
    <w:rsid w:val="00E16B03"/>
    <w:rsid w:val="00E16B57"/>
    <w:rsid w:val="00E170E6"/>
    <w:rsid w:val="00E17253"/>
    <w:rsid w:val="00E17258"/>
    <w:rsid w:val="00E1790D"/>
    <w:rsid w:val="00E179AC"/>
    <w:rsid w:val="00E2097A"/>
    <w:rsid w:val="00E20A68"/>
    <w:rsid w:val="00E20D5A"/>
    <w:rsid w:val="00E20E9F"/>
    <w:rsid w:val="00E212F4"/>
    <w:rsid w:val="00E21357"/>
    <w:rsid w:val="00E214A8"/>
    <w:rsid w:val="00E2176E"/>
    <w:rsid w:val="00E217AA"/>
    <w:rsid w:val="00E21942"/>
    <w:rsid w:val="00E21D6B"/>
    <w:rsid w:val="00E21E77"/>
    <w:rsid w:val="00E222E9"/>
    <w:rsid w:val="00E22DB1"/>
    <w:rsid w:val="00E23107"/>
    <w:rsid w:val="00E234D8"/>
    <w:rsid w:val="00E23699"/>
    <w:rsid w:val="00E23961"/>
    <w:rsid w:val="00E23BFB"/>
    <w:rsid w:val="00E23C72"/>
    <w:rsid w:val="00E242C7"/>
    <w:rsid w:val="00E24F54"/>
    <w:rsid w:val="00E25062"/>
    <w:rsid w:val="00E251C7"/>
    <w:rsid w:val="00E25657"/>
    <w:rsid w:val="00E25BA4"/>
    <w:rsid w:val="00E25C89"/>
    <w:rsid w:val="00E26014"/>
    <w:rsid w:val="00E26148"/>
    <w:rsid w:val="00E262A4"/>
    <w:rsid w:val="00E26865"/>
    <w:rsid w:val="00E268FA"/>
    <w:rsid w:val="00E2697C"/>
    <w:rsid w:val="00E26C94"/>
    <w:rsid w:val="00E270C1"/>
    <w:rsid w:val="00E2722B"/>
    <w:rsid w:val="00E276F7"/>
    <w:rsid w:val="00E30009"/>
    <w:rsid w:val="00E3027C"/>
    <w:rsid w:val="00E31217"/>
    <w:rsid w:val="00E315BF"/>
    <w:rsid w:val="00E316CB"/>
    <w:rsid w:val="00E31955"/>
    <w:rsid w:val="00E31A4E"/>
    <w:rsid w:val="00E323B1"/>
    <w:rsid w:val="00E3246A"/>
    <w:rsid w:val="00E3260B"/>
    <w:rsid w:val="00E32BD5"/>
    <w:rsid w:val="00E32C21"/>
    <w:rsid w:val="00E32C7D"/>
    <w:rsid w:val="00E32D65"/>
    <w:rsid w:val="00E334CC"/>
    <w:rsid w:val="00E33BFA"/>
    <w:rsid w:val="00E33E94"/>
    <w:rsid w:val="00E34227"/>
    <w:rsid w:val="00E34631"/>
    <w:rsid w:val="00E34687"/>
    <w:rsid w:val="00E3481A"/>
    <w:rsid w:val="00E348C8"/>
    <w:rsid w:val="00E34DAF"/>
    <w:rsid w:val="00E34E67"/>
    <w:rsid w:val="00E34FAC"/>
    <w:rsid w:val="00E3501D"/>
    <w:rsid w:val="00E3526A"/>
    <w:rsid w:val="00E35589"/>
    <w:rsid w:val="00E355EA"/>
    <w:rsid w:val="00E35B45"/>
    <w:rsid w:val="00E3648F"/>
    <w:rsid w:val="00E36729"/>
    <w:rsid w:val="00E3682F"/>
    <w:rsid w:val="00E36A96"/>
    <w:rsid w:val="00E3702C"/>
    <w:rsid w:val="00E37331"/>
    <w:rsid w:val="00E37529"/>
    <w:rsid w:val="00E377C2"/>
    <w:rsid w:val="00E3793B"/>
    <w:rsid w:val="00E405D0"/>
    <w:rsid w:val="00E41286"/>
    <w:rsid w:val="00E416FE"/>
    <w:rsid w:val="00E4171D"/>
    <w:rsid w:val="00E41820"/>
    <w:rsid w:val="00E41F88"/>
    <w:rsid w:val="00E41FA3"/>
    <w:rsid w:val="00E423BB"/>
    <w:rsid w:val="00E423D5"/>
    <w:rsid w:val="00E427B0"/>
    <w:rsid w:val="00E42C53"/>
    <w:rsid w:val="00E43186"/>
    <w:rsid w:val="00E43994"/>
    <w:rsid w:val="00E43C99"/>
    <w:rsid w:val="00E43E4B"/>
    <w:rsid w:val="00E44733"/>
    <w:rsid w:val="00E44F5F"/>
    <w:rsid w:val="00E45090"/>
    <w:rsid w:val="00E450C7"/>
    <w:rsid w:val="00E453D0"/>
    <w:rsid w:val="00E45659"/>
    <w:rsid w:val="00E456BD"/>
    <w:rsid w:val="00E45CDF"/>
    <w:rsid w:val="00E4615F"/>
    <w:rsid w:val="00E4638A"/>
    <w:rsid w:val="00E463C5"/>
    <w:rsid w:val="00E463D2"/>
    <w:rsid w:val="00E46F4D"/>
    <w:rsid w:val="00E46F88"/>
    <w:rsid w:val="00E477FD"/>
    <w:rsid w:val="00E47912"/>
    <w:rsid w:val="00E47951"/>
    <w:rsid w:val="00E47D5C"/>
    <w:rsid w:val="00E47D9F"/>
    <w:rsid w:val="00E47E10"/>
    <w:rsid w:val="00E508EB"/>
    <w:rsid w:val="00E509F6"/>
    <w:rsid w:val="00E51192"/>
    <w:rsid w:val="00E512DB"/>
    <w:rsid w:val="00E51824"/>
    <w:rsid w:val="00E5192B"/>
    <w:rsid w:val="00E51C3D"/>
    <w:rsid w:val="00E51C81"/>
    <w:rsid w:val="00E51DFB"/>
    <w:rsid w:val="00E520C0"/>
    <w:rsid w:val="00E52289"/>
    <w:rsid w:val="00E522E9"/>
    <w:rsid w:val="00E528D8"/>
    <w:rsid w:val="00E52EF9"/>
    <w:rsid w:val="00E53098"/>
    <w:rsid w:val="00E53C24"/>
    <w:rsid w:val="00E54141"/>
    <w:rsid w:val="00E5439A"/>
    <w:rsid w:val="00E5442C"/>
    <w:rsid w:val="00E5448D"/>
    <w:rsid w:val="00E544E8"/>
    <w:rsid w:val="00E545D7"/>
    <w:rsid w:val="00E548BF"/>
    <w:rsid w:val="00E54927"/>
    <w:rsid w:val="00E54ACC"/>
    <w:rsid w:val="00E54C6F"/>
    <w:rsid w:val="00E551FC"/>
    <w:rsid w:val="00E554AD"/>
    <w:rsid w:val="00E55B33"/>
    <w:rsid w:val="00E55D31"/>
    <w:rsid w:val="00E56021"/>
    <w:rsid w:val="00E560E3"/>
    <w:rsid w:val="00E56816"/>
    <w:rsid w:val="00E56BF3"/>
    <w:rsid w:val="00E56D00"/>
    <w:rsid w:val="00E57211"/>
    <w:rsid w:val="00E57806"/>
    <w:rsid w:val="00E6011F"/>
    <w:rsid w:val="00E6035E"/>
    <w:rsid w:val="00E604EB"/>
    <w:rsid w:val="00E607E4"/>
    <w:rsid w:val="00E60B2F"/>
    <w:rsid w:val="00E60FEB"/>
    <w:rsid w:val="00E61089"/>
    <w:rsid w:val="00E614B4"/>
    <w:rsid w:val="00E6169F"/>
    <w:rsid w:val="00E61927"/>
    <w:rsid w:val="00E61BD2"/>
    <w:rsid w:val="00E61D13"/>
    <w:rsid w:val="00E6243A"/>
    <w:rsid w:val="00E62497"/>
    <w:rsid w:val="00E62709"/>
    <w:rsid w:val="00E6283B"/>
    <w:rsid w:val="00E62B17"/>
    <w:rsid w:val="00E62C16"/>
    <w:rsid w:val="00E62E0F"/>
    <w:rsid w:val="00E62F07"/>
    <w:rsid w:val="00E6375C"/>
    <w:rsid w:val="00E63BF6"/>
    <w:rsid w:val="00E63CCB"/>
    <w:rsid w:val="00E63FE6"/>
    <w:rsid w:val="00E6456F"/>
    <w:rsid w:val="00E6465E"/>
    <w:rsid w:val="00E64862"/>
    <w:rsid w:val="00E64A3D"/>
    <w:rsid w:val="00E64A94"/>
    <w:rsid w:val="00E64B55"/>
    <w:rsid w:val="00E64B66"/>
    <w:rsid w:val="00E64F0B"/>
    <w:rsid w:val="00E6511A"/>
    <w:rsid w:val="00E65CDB"/>
    <w:rsid w:val="00E66237"/>
    <w:rsid w:val="00E662CD"/>
    <w:rsid w:val="00E663D8"/>
    <w:rsid w:val="00E666D3"/>
    <w:rsid w:val="00E669A4"/>
    <w:rsid w:val="00E66A18"/>
    <w:rsid w:val="00E66E9F"/>
    <w:rsid w:val="00E67671"/>
    <w:rsid w:val="00E676F2"/>
    <w:rsid w:val="00E70B1E"/>
    <w:rsid w:val="00E7138D"/>
    <w:rsid w:val="00E71635"/>
    <w:rsid w:val="00E716B7"/>
    <w:rsid w:val="00E7198D"/>
    <w:rsid w:val="00E71DB2"/>
    <w:rsid w:val="00E72B39"/>
    <w:rsid w:val="00E72B81"/>
    <w:rsid w:val="00E72D43"/>
    <w:rsid w:val="00E732BB"/>
    <w:rsid w:val="00E73743"/>
    <w:rsid w:val="00E739B6"/>
    <w:rsid w:val="00E73C1A"/>
    <w:rsid w:val="00E73E12"/>
    <w:rsid w:val="00E73FAE"/>
    <w:rsid w:val="00E74073"/>
    <w:rsid w:val="00E74280"/>
    <w:rsid w:val="00E74567"/>
    <w:rsid w:val="00E746D9"/>
    <w:rsid w:val="00E75725"/>
    <w:rsid w:val="00E75AA8"/>
    <w:rsid w:val="00E761B0"/>
    <w:rsid w:val="00E762BD"/>
    <w:rsid w:val="00E76B15"/>
    <w:rsid w:val="00E76DFA"/>
    <w:rsid w:val="00E76E31"/>
    <w:rsid w:val="00E76EE6"/>
    <w:rsid w:val="00E773D0"/>
    <w:rsid w:val="00E77409"/>
    <w:rsid w:val="00E77461"/>
    <w:rsid w:val="00E77517"/>
    <w:rsid w:val="00E77591"/>
    <w:rsid w:val="00E77A18"/>
    <w:rsid w:val="00E77ACF"/>
    <w:rsid w:val="00E77EB1"/>
    <w:rsid w:val="00E77F92"/>
    <w:rsid w:val="00E80328"/>
    <w:rsid w:val="00E80345"/>
    <w:rsid w:val="00E815FA"/>
    <w:rsid w:val="00E81952"/>
    <w:rsid w:val="00E81B17"/>
    <w:rsid w:val="00E81F50"/>
    <w:rsid w:val="00E82822"/>
    <w:rsid w:val="00E82CE8"/>
    <w:rsid w:val="00E82F23"/>
    <w:rsid w:val="00E835CF"/>
    <w:rsid w:val="00E83634"/>
    <w:rsid w:val="00E83C4B"/>
    <w:rsid w:val="00E83D37"/>
    <w:rsid w:val="00E83E66"/>
    <w:rsid w:val="00E848A0"/>
    <w:rsid w:val="00E84B19"/>
    <w:rsid w:val="00E84CA0"/>
    <w:rsid w:val="00E84FCE"/>
    <w:rsid w:val="00E850B3"/>
    <w:rsid w:val="00E8557C"/>
    <w:rsid w:val="00E85C6E"/>
    <w:rsid w:val="00E85D61"/>
    <w:rsid w:val="00E860F2"/>
    <w:rsid w:val="00E86410"/>
    <w:rsid w:val="00E86791"/>
    <w:rsid w:val="00E876D5"/>
    <w:rsid w:val="00E87785"/>
    <w:rsid w:val="00E87907"/>
    <w:rsid w:val="00E87A5C"/>
    <w:rsid w:val="00E87EB0"/>
    <w:rsid w:val="00E901A1"/>
    <w:rsid w:val="00E9092F"/>
    <w:rsid w:val="00E90ED0"/>
    <w:rsid w:val="00E90EDE"/>
    <w:rsid w:val="00E915E2"/>
    <w:rsid w:val="00E915E8"/>
    <w:rsid w:val="00E91658"/>
    <w:rsid w:val="00E91809"/>
    <w:rsid w:val="00E91A8D"/>
    <w:rsid w:val="00E92092"/>
    <w:rsid w:val="00E9215A"/>
    <w:rsid w:val="00E9254F"/>
    <w:rsid w:val="00E925E1"/>
    <w:rsid w:val="00E92709"/>
    <w:rsid w:val="00E92A0B"/>
    <w:rsid w:val="00E92A25"/>
    <w:rsid w:val="00E94775"/>
    <w:rsid w:val="00E9480B"/>
    <w:rsid w:val="00E95380"/>
    <w:rsid w:val="00E956EB"/>
    <w:rsid w:val="00E957F3"/>
    <w:rsid w:val="00E95974"/>
    <w:rsid w:val="00E959AF"/>
    <w:rsid w:val="00E96112"/>
    <w:rsid w:val="00E9616B"/>
    <w:rsid w:val="00E96563"/>
    <w:rsid w:val="00E96A8A"/>
    <w:rsid w:val="00E96BDA"/>
    <w:rsid w:val="00E97278"/>
    <w:rsid w:val="00E9733B"/>
    <w:rsid w:val="00E97502"/>
    <w:rsid w:val="00E97CAB"/>
    <w:rsid w:val="00E97D65"/>
    <w:rsid w:val="00E97E76"/>
    <w:rsid w:val="00E97EB0"/>
    <w:rsid w:val="00EA0131"/>
    <w:rsid w:val="00EA0437"/>
    <w:rsid w:val="00EA0549"/>
    <w:rsid w:val="00EA0883"/>
    <w:rsid w:val="00EA09FD"/>
    <w:rsid w:val="00EA0B50"/>
    <w:rsid w:val="00EA0CDA"/>
    <w:rsid w:val="00EA0E9A"/>
    <w:rsid w:val="00EA0FF0"/>
    <w:rsid w:val="00EA1492"/>
    <w:rsid w:val="00EA150F"/>
    <w:rsid w:val="00EA1944"/>
    <w:rsid w:val="00EA1974"/>
    <w:rsid w:val="00EA19C4"/>
    <w:rsid w:val="00EA1F1F"/>
    <w:rsid w:val="00EA2333"/>
    <w:rsid w:val="00EA2483"/>
    <w:rsid w:val="00EA25D1"/>
    <w:rsid w:val="00EA2A7A"/>
    <w:rsid w:val="00EA2D98"/>
    <w:rsid w:val="00EA2E1A"/>
    <w:rsid w:val="00EA2E1C"/>
    <w:rsid w:val="00EA301A"/>
    <w:rsid w:val="00EA3138"/>
    <w:rsid w:val="00EA369C"/>
    <w:rsid w:val="00EA374A"/>
    <w:rsid w:val="00EA39ED"/>
    <w:rsid w:val="00EA39EF"/>
    <w:rsid w:val="00EA3C4B"/>
    <w:rsid w:val="00EA3EC9"/>
    <w:rsid w:val="00EA3FC9"/>
    <w:rsid w:val="00EA4256"/>
    <w:rsid w:val="00EA4405"/>
    <w:rsid w:val="00EA4A4F"/>
    <w:rsid w:val="00EA4A6D"/>
    <w:rsid w:val="00EA4C54"/>
    <w:rsid w:val="00EA52A8"/>
    <w:rsid w:val="00EA56C2"/>
    <w:rsid w:val="00EA5B02"/>
    <w:rsid w:val="00EA618C"/>
    <w:rsid w:val="00EA62FA"/>
    <w:rsid w:val="00EA637F"/>
    <w:rsid w:val="00EA6B11"/>
    <w:rsid w:val="00EA6DE8"/>
    <w:rsid w:val="00EA6F40"/>
    <w:rsid w:val="00EA76A9"/>
    <w:rsid w:val="00EA7E8B"/>
    <w:rsid w:val="00EB00FA"/>
    <w:rsid w:val="00EB07E2"/>
    <w:rsid w:val="00EB0907"/>
    <w:rsid w:val="00EB0EC8"/>
    <w:rsid w:val="00EB114F"/>
    <w:rsid w:val="00EB11C5"/>
    <w:rsid w:val="00EB124E"/>
    <w:rsid w:val="00EB129C"/>
    <w:rsid w:val="00EB139D"/>
    <w:rsid w:val="00EB162D"/>
    <w:rsid w:val="00EB1965"/>
    <w:rsid w:val="00EB1C7B"/>
    <w:rsid w:val="00EB1F4B"/>
    <w:rsid w:val="00EB2FAA"/>
    <w:rsid w:val="00EB3817"/>
    <w:rsid w:val="00EB393D"/>
    <w:rsid w:val="00EB3B11"/>
    <w:rsid w:val="00EB3C8C"/>
    <w:rsid w:val="00EB4005"/>
    <w:rsid w:val="00EB47D2"/>
    <w:rsid w:val="00EB47EE"/>
    <w:rsid w:val="00EB4A93"/>
    <w:rsid w:val="00EB4ADF"/>
    <w:rsid w:val="00EB4BA1"/>
    <w:rsid w:val="00EB4E9A"/>
    <w:rsid w:val="00EB4EC9"/>
    <w:rsid w:val="00EB52DA"/>
    <w:rsid w:val="00EB53B6"/>
    <w:rsid w:val="00EB559E"/>
    <w:rsid w:val="00EB5626"/>
    <w:rsid w:val="00EB5668"/>
    <w:rsid w:val="00EB583B"/>
    <w:rsid w:val="00EB5DC6"/>
    <w:rsid w:val="00EB5F86"/>
    <w:rsid w:val="00EB61E4"/>
    <w:rsid w:val="00EB6350"/>
    <w:rsid w:val="00EB6386"/>
    <w:rsid w:val="00EB6419"/>
    <w:rsid w:val="00EB6445"/>
    <w:rsid w:val="00EB6A2B"/>
    <w:rsid w:val="00EB6E7F"/>
    <w:rsid w:val="00EB7209"/>
    <w:rsid w:val="00EB763D"/>
    <w:rsid w:val="00EB7B3A"/>
    <w:rsid w:val="00EB7B8D"/>
    <w:rsid w:val="00EB7C23"/>
    <w:rsid w:val="00EB7FE3"/>
    <w:rsid w:val="00EC092D"/>
    <w:rsid w:val="00EC093D"/>
    <w:rsid w:val="00EC12E6"/>
    <w:rsid w:val="00EC1385"/>
    <w:rsid w:val="00EC14D4"/>
    <w:rsid w:val="00EC16DC"/>
    <w:rsid w:val="00EC1806"/>
    <w:rsid w:val="00EC188F"/>
    <w:rsid w:val="00EC19BA"/>
    <w:rsid w:val="00EC21DE"/>
    <w:rsid w:val="00EC2441"/>
    <w:rsid w:val="00EC2825"/>
    <w:rsid w:val="00EC2BFC"/>
    <w:rsid w:val="00EC3416"/>
    <w:rsid w:val="00EC343B"/>
    <w:rsid w:val="00EC34E4"/>
    <w:rsid w:val="00EC3933"/>
    <w:rsid w:val="00EC3AF9"/>
    <w:rsid w:val="00EC3B04"/>
    <w:rsid w:val="00EC4872"/>
    <w:rsid w:val="00EC4B8C"/>
    <w:rsid w:val="00EC4F87"/>
    <w:rsid w:val="00EC562B"/>
    <w:rsid w:val="00EC56CF"/>
    <w:rsid w:val="00EC5732"/>
    <w:rsid w:val="00EC5ED6"/>
    <w:rsid w:val="00EC5F3F"/>
    <w:rsid w:val="00EC630B"/>
    <w:rsid w:val="00EC66E0"/>
    <w:rsid w:val="00EC680C"/>
    <w:rsid w:val="00EC6850"/>
    <w:rsid w:val="00EC68FF"/>
    <w:rsid w:val="00EC690D"/>
    <w:rsid w:val="00EC6949"/>
    <w:rsid w:val="00EC6E81"/>
    <w:rsid w:val="00EC6FC9"/>
    <w:rsid w:val="00EC72AD"/>
    <w:rsid w:val="00EC72E7"/>
    <w:rsid w:val="00EC79B2"/>
    <w:rsid w:val="00EC7D2A"/>
    <w:rsid w:val="00ED01B0"/>
    <w:rsid w:val="00ED0402"/>
    <w:rsid w:val="00ED093B"/>
    <w:rsid w:val="00ED098A"/>
    <w:rsid w:val="00ED1113"/>
    <w:rsid w:val="00ED18B7"/>
    <w:rsid w:val="00ED1958"/>
    <w:rsid w:val="00ED1D9F"/>
    <w:rsid w:val="00ED1DB0"/>
    <w:rsid w:val="00ED2761"/>
    <w:rsid w:val="00ED2D1A"/>
    <w:rsid w:val="00ED30FD"/>
    <w:rsid w:val="00ED3378"/>
    <w:rsid w:val="00ED3473"/>
    <w:rsid w:val="00ED34C9"/>
    <w:rsid w:val="00ED355B"/>
    <w:rsid w:val="00ED36CD"/>
    <w:rsid w:val="00ED373F"/>
    <w:rsid w:val="00ED3800"/>
    <w:rsid w:val="00ED4637"/>
    <w:rsid w:val="00ED4D2C"/>
    <w:rsid w:val="00ED4DCC"/>
    <w:rsid w:val="00ED54ED"/>
    <w:rsid w:val="00ED55F2"/>
    <w:rsid w:val="00ED57F6"/>
    <w:rsid w:val="00ED58BD"/>
    <w:rsid w:val="00ED5BDB"/>
    <w:rsid w:val="00ED5BFD"/>
    <w:rsid w:val="00ED6071"/>
    <w:rsid w:val="00ED637C"/>
    <w:rsid w:val="00ED6A03"/>
    <w:rsid w:val="00ED7212"/>
    <w:rsid w:val="00ED740E"/>
    <w:rsid w:val="00ED7B23"/>
    <w:rsid w:val="00EE0158"/>
    <w:rsid w:val="00EE02BD"/>
    <w:rsid w:val="00EE03C7"/>
    <w:rsid w:val="00EE0413"/>
    <w:rsid w:val="00EE0510"/>
    <w:rsid w:val="00EE0A3B"/>
    <w:rsid w:val="00EE0B37"/>
    <w:rsid w:val="00EE0D10"/>
    <w:rsid w:val="00EE113A"/>
    <w:rsid w:val="00EE14B3"/>
    <w:rsid w:val="00EE15AC"/>
    <w:rsid w:val="00EE1642"/>
    <w:rsid w:val="00EE1893"/>
    <w:rsid w:val="00EE18F6"/>
    <w:rsid w:val="00EE194F"/>
    <w:rsid w:val="00EE1D53"/>
    <w:rsid w:val="00EE29EA"/>
    <w:rsid w:val="00EE2E2F"/>
    <w:rsid w:val="00EE2F2C"/>
    <w:rsid w:val="00EE3534"/>
    <w:rsid w:val="00EE3639"/>
    <w:rsid w:val="00EE36CB"/>
    <w:rsid w:val="00EE3B43"/>
    <w:rsid w:val="00EE3E5D"/>
    <w:rsid w:val="00EE3F29"/>
    <w:rsid w:val="00EE3FE2"/>
    <w:rsid w:val="00EE449E"/>
    <w:rsid w:val="00EE45CD"/>
    <w:rsid w:val="00EE48FE"/>
    <w:rsid w:val="00EE4B2F"/>
    <w:rsid w:val="00EE5132"/>
    <w:rsid w:val="00EE5354"/>
    <w:rsid w:val="00EE5993"/>
    <w:rsid w:val="00EE5B0C"/>
    <w:rsid w:val="00EE5BD6"/>
    <w:rsid w:val="00EE65C3"/>
    <w:rsid w:val="00EE687A"/>
    <w:rsid w:val="00EE6992"/>
    <w:rsid w:val="00EE6D0F"/>
    <w:rsid w:val="00EE6D85"/>
    <w:rsid w:val="00EE7198"/>
    <w:rsid w:val="00EE7857"/>
    <w:rsid w:val="00EE7A28"/>
    <w:rsid w:val="00EF0069"/>
    <w:rsid w:val="00EF0135"/>
    <w:rsid w:val="00EF0346"/>
    <w:rsid w:val="00EF03A0"/>
    <w:rsid w:val="00EF06D0"/>
    <w:rsid w:val="00EF09EA"/>
    <w:rsid w:val="00EF0CD3"/>
    <w:rsid w:val="00EF132A"/>
    <w:rsid w:val="00EF1CDC"/>
    <w:rsid w:val="00EF1ED8"/>
    <w:rsid w:val="00EF2C1C"/>
    <w:rsid w:val="00EF2F01"/>
    <w:rsid w:val="00EF4352"/>
    <w:rsid w:val="00EF450D"/>
    <w:rsid w:val="00EF46F9"/>
    <w:rsid w:val="00EF4775"/>
    <w:rsid w:val="00EF47A5"/>
    <w:rsid w:val="00EF498B"/>
    <w:rsid w:val="00EF4D80"/>
    <w:rsid w:val="00EF4E00"/>
    <w:rsid w:val="00EF54CF"/>
    <w:rsid w:val="00EF5623"/>
    <w:rsid w:val="00EF56D0"/>
    <w:rsid w:val="00EF587C"/>
    <w:rsid w:val="00EF5958"/>
    <w:rsid w:val="00EF59C8"/>
    <w:rsid w:val="00EF607A"/>
    <w:rsid w:val="00EF615D"/>
    <w:rsid w:val="00EF64B6"/>
    <w:rsid w:val="00EF658C"/>
    <w:rsid w:val="00EF6D50"/>
    <w:rsid w:val="00EF7AD4"/>
    <w:rsid w:val="00EF7DEE"/>
    <w:rsid w:val="00F001BA"/>
    <w:rsid w:val="00F004B4"/>
    <w:rsid w:val="00F00543"/>
    <w:rsid w:val="00F00844"/>
    <w:rsid w:val="00F0096B"/>
    <w:rsid w:val="00F01214"/>
    <w:rsid w:val="00F01481"/>
    <w:rsid w:val="00F014EB"/>
    <w:rsid w:val="00F01E16"/>
    <w:rsid w:val="00F02002"/>
    <w:rsid w:val="00F02893"/>
    <w:rsid w:val="00F02AF0"/>
    <w:rsid w:val="00F02C4C"/>
    <w:rsid w:val="00F03376"/>
    <w:rsid w:val="00F0366B"/>
    <w:rsid w:val="00F036BD"/>
    <w:rsid w:val="00F03B41"/>
    <w:rsid w:val="00F03EBC"/>
    <w:rsid w:val="00F045F8"/>
    <w:rsid w:val="00F0487D"/>
    <w:rsid w:val="00F04952"/>
    <w:rsid w:val="00F049EB"/>
    <w:rsid w:val="00F04A23"/>
    <w:rsid w:val="00F04E88"/>
    <w:rsid w:val="00F052B9"/>
    <w:rsid w:val="00F055B2"/>
    <w:rsid w:val="00F055B4"/>
    <w:rsid w:val="00F057C0"/>
    <w:rsid w:val="00F05852"/>
    <w:rsid w:val="00F05B84"/>
    <w:rsid w:val="00F06360"/>
    <w:rsid w:val="00F066C5"/>
    <w:rsid w:val="00F06B07"/>
    <w:rsid w:val="00F06B3E"/>
    <w:rsid w:val="00F06D90"/>
    <w:rsid w:val="00F06EB3"/>
    <w:rsid w:val="00F070D1"/>
    <w:rsid w:val="00F07265"/>
    <w:rsid w:val="00F07374"/>
    <w:rsid w:val="00F0762A"/>
    <w:rsid w:val="00F0791D"/>
    <w:rsid w:val="00F07D45"/>
    <w:rsid w:val="00F07D6F"/>
    <w:rsid w:val="00F10622"/>
    <w:rsid w:val="00F108B3"/>
    <w:rsid w:val="00F10B5A"/>
    <w:rsid w:val="00F1103B"/>
    <w:rsid w:val="00F1164F"/>
    <w:rsid w:val="00F1183E"/>
    <w:rsid w:val="00F11ADF"/>
    <w:rsid w:val="00F1274F"/>
    <w:rsid w:val="00F12805"/>
    <w:rsid w:val="00F12D11"/>
    <w:rsid w:val="00F12E4D"/>
    <w:rsid w:val="00F13C1D"/>
    <w:rsid w:val="00F13CD9"/>
    <w:rsid w:val="00F13D8A"/>
    <w:rsid w:val="00F13FAE"/>
    <w:rsid w:val="00F14004"/>
    <w:rsid w:val="00F14377"/>
    <w:rsid w:val="00F14DD7"/>
    <w:rsid w:val="00F150B3"/>
    <w:rsid w:val="00F15105"/>
    <w:rsid w:val="00F15355"/>
    <w:rsid w:val="00F15420"/>
    <w:rsid w:val="00F15517"/>
    <w:rsid w:val="00F1575D"/>
    <w:rsid w:val="00F158BB"/>
    <w:rsid w:val="00F16214"/>
    <w:rsid w:val="00F16295"/>
    <w:rsid w:val="00F16C66"/>
    <w:rsid w:val="00F17017"/>
    <w:rsid w:val="00F1708E"/>
    <w:rsid w:val="00F17605"/>
    <w:rsid w:val="00F17A66"/>
    <w:rsid w:val="00F17B38"/>
    <w:rsid w:val="00F17EDE"/>
    <w:rsid w:val="00F17F2B"/>
    <w:rsid w:val="00F2000A"/>
    <w:rsid w:val="00F2004D"/>
    <w:rsid w:val="00F20272"/>
    <w:rsid w:val="00F204A9"/>
    <w:rsid w:val="00F20750"/>
    <w:rsid w:val="00F20A90"/>
    <w:rsid w:val="00F20B56"/>
    <w:rsid w:val="00F216CF"/>
    <w:rsid w:val="00F21ACF"/>
    <w:rsid w:val="00F2256A"/>
    <w:rsid w:val="00F225FF"/>
    <w:rsid w:val="00F22989"/>
    <w:rsid w:val="00F22EDB"/>
    <w:rsid w:val="00F230B9"/>
    <w:rsid w:val="00F236A8"/>
    <w:rsid w:val="00F2397B"/>
    <w:rsid w:val="00F24102"/>
    <w:rsid w:val="00F248C8"/>
    <w:rsid w:val="00F25054"/>
    <w:rsid w:val="00F252F5"/>
    <w:rsid w:val="00F253AA"/>
    <w:rsid w:val="00F253C0"/>
    <w:rsid w:val="00F2562A"/>
    <w:rsid w:val="00F265F8"/>
    <w:rsid w:val="00F26B4B"/>
    <w:rsid w:val="00F27575"/>
    <w:rsid w:val="00F2773C"/>
    <w:rsid w:val="00F278E9"/>
    <w:rsid w:val="00F27DC7"/>
    <w:rsid w:val="00F27DCB"/>
    <w:rsid w:val="00F27EB7"/>
    <w:rsid w:val="00F27FD4"/>
    <w:rsid w:val="00F30049"/>
    <w:rsid w:val="00F306A3"/>
    <w:rsid w:val="00F30A9E"/>
    <w:rsid w:val="00F30F3B"/>
    <w:rsid w:val="00F3127E"/>
    <w:rsid w:val="00F3148E"/>
    <w:rsid w:val="00F31538"/>
    <w:rsid w:val="00F31754"/>
    <w:rsid w:val="00F3189E"/>
    <w:rsid w:val="00F32045"/>
    <w:rsid w:val="00F32181"/>
    <w:rsid w:val="00F32473"/>
    <w:rsid w:val="00F32C9B"/>
    <w:rsid w:val="00F32D3B"/>
    <w:rsid w:val="00F33804"/>
    <w:rsid w:val="00F3388D"/>
    <w:rsid w:val="00F33A6F"/>
    <w:rsid w:val="00F33AC6"/>
    <w:rsid w:val="00F33FC8"/>
    <w:rsid w:val="00F3442C"/>
    <w:rsid w:val="00F3470D"/>
    <w:rsid w:val="00F34F37"/>
    <w:rsid w:val="00F353C8"/>
    <w:rsid w:val="00F3547E"/>
    <w:rsid w:val="00F3558B"/>
    <w:rsid w:val="00F358CF"/>
    <w:rsid w:val="00F3590B"/>
    <w:rsid w:val="00F359C8"/>
    <w:rsid w:val="00F35E59"/>
    <w:rsid w:val="00F35F73"/>
    <w:rsid w:val="00F362C1"/>
    <w:rsid w:val="00F36356"/>
    <w:rsid w:val="00F3653F"/>
    <w:rsid w:val="00F36E99"/>
    <w:rsid w:val="00F37436"/>
    <w:rsid w:val="00F374C1"/>
    <w:rsid w:val="00F37C98"/>
    <w:rsid w:val="00F37FBF"/>
    <w:rsid w:val="00F40272"/>
    <w:rsid w:val="00F40322"/>
    <w:rsid w:val="00F40357"/>
    <w:rsid w:val="00F40700"/>
    <w:rsid w:val="00F408F4"/>
    <w:rsid w:val="00F40DAB"/>
    <w:rsid w:val="00F40F62"/>
    <w:rsid w:val="00F40F84"/>
    <w:rsid w:val="00F4106D"/>
    <w:rsid w:val="00F41099"/>
    <w:rsid w:val="00F41AF1"/>
    <w:rsid w:val="00F41CFA"/>
    <w:rsid w:val="00F4245D"/>
    <w:rsid w:val="00F42893"/>
    <w:rsid w:val="00F42B5D"/>
    <w:rsid w:val="00F42F4D"/>
    <w:rsid w:val="00F435CA"/>
    <w:rsid w:val="00F438CA"/>
    <w:rsid w:val="00F43BD6"/>
    <w:rsid w:val="00F43D2F"/>
    <w:rsid w:val="00F43FFF"/>
    <w:rsid w:val="00F441E4"/>
    <w:rsid w:val="00F443D9"/>
    <w:rsid w:val="00F449DC"/>
    <w:rsid w:val="00F4595C"/>
    <w:rsid w:val="00F460EF"/>
    <w:rsid w:val="00F4616B"/>
    <w:rsid w:val="00F461E5"/>
    <w:rsid w:val="00F461E7"/>
    <w:rsid w:val="00F46B35"/>
    <w:rsid w:val="00F46C74"/>
    <w:rsid w:val="00F46D0C"/>
    <w:rsid w:val="00F46D66"/>
    <w:rsid w:val="00F46DE8"/>
    <w:rsid w:val="00F46E87"/>
    <w:rsid w:val="00F4706F"/>
    <w:rsid w:val="00F4708E"/>
    <w:rsid w:val="00F50019"/>
    <w:rsid w:val="00F501BD"/>
    <w:rsid w:val="00F504A5"/>
    <w:rsid w:val="00F504B6"/>
    <w:rsid w:val="00F50894"/>
    <w:rsid w:val="00F50A13"/>
    <w:rsid w:val="00F50DA1"/>
    <w:rsid w:val="00F50E05"/>
    <w:rsid w:val="00F50EA7"/>
    <w:rsid w:val="00F50EAF"/>
    <w:rsid w:val="00F51659"/>
    <w:rsid w:val="00F516D1"/>
    <w:rsid w:val="00F517A0"/>
    <w:rsid w:val="00F51A03"/>
    <w:rsid w:val="00F51E3C"/>
    <w:rsid w:val="00F5216E"/>
    <w:rsid w:val="00F52249"/>
    <w:rsid w:val="00F52660"/>
    <w:rsid w:val="00F52CF9"/>
    <w:rsid w:val="00F5310B"/>
    <w:rsid w:val="00F534BB"/>
    <w:rsid w:val="00F53899"/>
    <w:rsid w:val="00F53BA3"/>
    <w:rsid w:val="00F54000"/>
    <w:rsid w:val="00F54004"/>
    <w:rsid w:val="00F54454"/>
    <w:rsid w:val="00F545B4"/>
    <w:rsid w:val="00F549D2"/>
    <w:rsid w:val="00F54E73"/>
    <w:rsid w:val="00F555D8"/>
    <w:rsid w:val="00F5593C"/>
    <w:rsid w:val="00F55E98"/>
    <w:rsid w:val="00F55FBC"/>
    <w:rsid w:val="00F564FE"/>
    <w:rsid w:val="00F56746"/>
    <w:rsid w:val="00F56CDC"/>
    <w:rsid w:val="00F56EA3"/>
    <w:rsid w:val="00F5702D"/>
    <w:rsid w:val="00F57948"/>
    <w:rsid w:val="00F600D5"/>
    <w:rsid w:val="00F60240"/>
    <w:rsid w:val="00F60775"/>
    <w:rsid w:val="00F61A11"/>
    <w:rsid w:val="00F6207E"/>
    <w:rsid w:val="00F620E8"/>
    <w:rsid w:val="00F62246"/>
    <w:rsid w:val="00F628FC"/>
    <w:rsid w:val="00F6362E"/>
    <w:rsid w:val="00F638AE"/>
    <w:rsid w:val="00F638BD"/>
    <w:rsid w:val="00F6398C"/>
    <w:rsid w:val="00F639ED"/>
    <w:rsid w:val="00F63C0E"/>
    <w:rsid w:val="00F6491A"/>
    <w:rsid w:val="00F64D41"/>
    <w:rsid w:val="00F64F54"/>
    <w:rsid w:val="00F65046"/>
    <w:rsid w:val="00F652FB"/>
    <w:rsid w:val="00F6550A"/>
    <w:rsid w:val="00F65624"/>
    <w:rsid w:val="00F65DA6"/>
    <w:rsid w:val="00F66627"/>
    <w:rsid w:val="00F66769"/>
    <w:rsid w:val="00F66D9B"/>
    <w:rsid w:val="00F66DDF"/>
    <w:rsid w:val="00F67020"/>
    <w:rsid w:val="00F67059"/>
    <w:rsid w:val="00F673E8"/>
    <w:rsid w:val="00F674E9"/>
    <w:rsid w:val="00F67B99"/>
    <w:rsid w:val="00F70507"/>
    <w:rsid w:val="00F705E3"/>
    <w:rsid w:val="00F71370"/>
    <w:rsid w:val="00F71685"/>
    <w:rsid w:val="00F7203A"/>
    <w:rsid w:val="00F723EC"/>
    <w:rsid w:val="00F72965"/>
    <w:rsid w:val="00F72A86"/>
    <w:rsid w:val="00F733C0"/>
    <w:rsid w:val="00F734A2"/>
    <w:rsid w:val="00F737E0"/>
    <w:rsid w:val="00F741C6"/>
    <w:rsid w:val="00F74E4B"/>
    <w:rsid w:val="00F7516E"/>
    <w:rsid w:val="00F758A7"/>
    <w:rsid w:val="00F75E93"/>
    <w:rsid w:val="00F76067"/>
    <w:rsid w:val="00F763DF"/>
    <w:rsid w:val="00F76968"/>
    <w:rsid w:val="00F76DE4"/>
    <w:rsid w:val="00F76DFF"/>
    <w:rsid w:val="00F777F7"/>
    <w:rsid w:val="00F77911"/>
    <w:rsid w:val="00F77955"/>
    <w:rsid w:val="00F779F2"/>
    <w:rsid w:val="00F77BB1"/>
    <w:rsid w:val="00F77D31"/>
    <w:rsid w:val="00F80408"/>
    <w:rsid w:val="00F808FC"/>
    <w:rsid w:val="00F80CE8"/>
    <w:rsid w:val="00F80D23"/>
    <w:rsid w:val="00F81270"/>
    <w:rsid w:val="00F8163E"/>
    <w:rsid w:val="00F818F1"/>
    <w:rsid w:val="00F82041"/>
    <w:rsid w:val="00F8223E"/>
    <w:rsid w:val="00F8228F"/>
    <w:rsid w:val="00F822EC"/>
    <w:rsid w:val="00F82477"/>
    <w:rsid w:val="00F824FE"/>
    <w:rsid w:val="00F826DB"/>
    <w:rsid w:val="00F82798"/>
    <w:rsid w:val="00F82BF7"/>
    <w:rsid w:val="00F83119"/>
    <w:rsid w:val="00F8351F"/>
    <w:rsid w:val="00F836E4"/>
    <w:rsid w:val="00F83C42"/>
    <w:rsid w:val="00F83CA3"/>
    <w:rsid w:val="00F83E28"/>
    <w:rsid w:val="00F8408C"/>
    <w:rsid w:val="00F8483D"/>
    <w:rsid w:val="00F84B8F"/>
    <w:rsid w:val="00F84F1D"/>
    <w:rsid w:val="00F84FC9"/>
    <w:rsid w:val="00F85047"/>
    <w:rsid w:val="00F8524B"/>
    <w:rsid w:val="00F853CE"/>
    <w:rsid w:val="00F854DB"/>
    <w:rsid w:val="00F8559A"/>
    <w:rsid w:val="00F878E4"/>
    <w:rsid w:val="00F87F20"/>
    <w:rsid w:val="00F90AC4"/>
    <w:rsid w:val="00F90D32"/>
    <w:rsid w:val="00F910F7"/>
    <w:rsid w:val="00F9134F"/>
    <w:rsid w:val="00F91420"/>
    <w:rsid w:val="00F91891"/>
    <w:rsid w:val="00F91B8A"/>
    <w:rsid w:val="00F91BDF"/>
    <w:rsid w:val="00F91E8E"/>
    <w:rsid w:val="00F9225F"/>
    <w:rsid w:val="00F9226A"/>
    <w:rsid w:val="00F92783"/>
    <w:rsid w:val="00F92849"/>
    <w:rsid w:val="00F9288A"/>
    <w:rsid w:val="00F92932"/>
    <w:rsid w:val="00F92D52"/>
    <w:rsid w:val="00F92EBD"/>
    <w:rsid w:val="00F92F29"/>
    <w:rsid w:val="00F93643"/>
    <w:rsid w:val="00F93B6A"/>
    <w:rsid w:val="00F940A9"/>
    <w:rsid w:val="00F94315"/>
    <w:rsid w:val="00F94442"/>
    <w:rsid w:val="00F946F5"/>
    <w:rsid w:val="00F947C0"/>
    <w:rsid w:val="00F94AA3"/>
    <w:rsid w:val="00F9534E"/>
    <w:rsid w:val="00F9592F"/>
    <w:rsid w:val="00F95979"/>
    <w:rsid w:val="00F95D28"/>
    <w:rsid w:val="00F95D65"/>
    <w:rsid w:val="00F95E4D"/>
    <w:rsid w:val="00F96163"/>
    <w:rsid w:val="00F9643B"/>
    <w:rsid w:val="00F96487"/>
    <w:rsid w:val="00F971A3"/>
    <w:rsid w:val="00FA0109"/>
    <w:rsid w:val="00FA02D5"/>
    <w:rsid w:val="00FA0692"/>
    <w:rsid w:val="00FA0C03"/>
    <w:rsid w:val="00FA0E97"/>
    <w:rsid w:val="00FA0ED5"/>
    <w:rsid w:val="00FA1319"/>
    <w:rsid w:val="00FA143D"/>
    <w:rsid w:val="00FA2C7A"/>
    <w:rsid w:val="00FA3620"/>
    <w:rsid w:val="00FA3C26"/>
    <w:rsid w:val="00FA40F4"/>
    <w:rsid w:val="00FA4493"/>
    <w:rsid w:val="00FA4632"/>
    <w:rsid w:val="00FA4BEF"/>
    <w:rsid w:val="00FA4ED6"/>
    <w:rsid w:val="00FA5009"/>
    <w:rsid w:val="00FA50D0"/>
    <w:rsid w:val="00FA53DB"/>
    <w:rsid w:val="00FA6263"/>
    <w:rsid w:val="00FA626D"/>
    <w:rsid w:val="00FA6320"/>
    <w:rsid w:val="00FA63EC"/>
    <w:rsid w:val="00FA64F0"/>
    <w:rsid w:val="00FA6774"/>
    <w:rsid w:val="00FA6B82"/>
    <w:rsid w:val="00FA72E1"/>
    <w:rsid w:val="00FA7AA6"/>
    <w:rsid w:val="00FA7E8A"/>
    <w:rsid w:val="00FB00A0"/>
    <w:rsid w:val="00FB00FD"/>
    <w:rsid w:val="00FB0105"/>
    <w:rsid w:val="00FB0C6F"/>
    <w:rsid w:val="00FB16DD"/>
    <w:rsid w:val="00FB183D"/>
    <w:rsid w:val="00FB1A89"/>
    <w:rsid w:val="00FB1C0B"/>
    <w:rsid w:val="00FB2942"/>
    <w:rsid w:val="00FB2CEA"/>
    <w:rsid w:val="00FB2F17"/>
    <w:rsid w:val="00FB348C"/>
    <w:rsid w:val="00FB34E4"/>
    <w:rsid w:val="00FB380C"/>
    <w:rsid w:val="00FB3C5F"/>
    <w:rsid w:val="00FB3D48"/>
    <w:rsid w:val="00FB3F67"/>
    <w:rsid w:val="00FB40D0"/>
    <w:rsid w:val="00FB4206"/>
    <w:rsid w:val="00FB422A"/>
    <w:rsid w:val="00FB4404"/>
    <w:rsid w:val="00FB4955"/>
    <w:rsid w:val="00FB4F4D"/>
    <w:rsid w:val="00FB55EC"/>
    <w:rsid w:val="00FB5771"/>
    <w:rsid w:val="00FB57A1"/>
    <w:rsid w:val="00FB57D3"/>
    <w:rsid w:val="00FB5FB2"/>
    <w:rsid w:val="00FB6057"/>
    <w:rsid w:val="00FB6438"/>
    <w:rsid w:val="00FB6F1D"/>
    <w:rsid w:val="00FB7370"/>
    <w:rsid w:val="00FB7504"/>
    <w:rsid w:val="00FB7644"/>
    <w:rsid w:val="00FB796F"/>
    <w:rsid w:val="00FB7BF0"/>
    <w:rsid w:val="00FB7D1A"/>
    <w:rsid w:val="00FC0187"/>
    <w:rsid w:val="00FC0539"/>
    <w:rsid w:val="00FC1E2F"/>
    <w:rsid w:val="00FC2378"/>
    <w:rsid w:val="00FC24EF"/>
    <w:rsid w:val="00FC25F6"/>
    <w:rsid w:val="00FC2CE0"/>
    <w:rsid w:val="00FC2F00"/>
    <w:rsid w:val="00FC3019"/>
    <w:rsid w:val="00FC3212"/>
    <w:rsid w:val="00FC3328"/>
    <w:rsid w:val="00FC3426"/>
    <w:rsid w:val="00FC36C1"/>
    <w:rsid w:val="00FC3A26"/>
    <w:rsid w:val="00FC3AB8"/>
    <w:rsid w:val="00FC3B6C"/>
    <w:rsid w:val="00FC3DD7"/>
    <w:rsid w:val="00FC4079"/>
    <w:rsid w:val="00FC4244"/>
    <w:rsid w:val="00FC4318"/>
    <w:rsid w:val="00FC4502"/>
    <w:rsid w:val="00FC454B"/>
    <w:rsid w:val="00FC461D"/>
    <w:rsid w:val="00FC4D26"/>
    <w:rsid w:val="00FC4D4E"/>
    <w:rsid w:val="00FC539B"/>
    <w:rsid w:val="00FC549E"/>
    <w:rsid w:val="00FC5A33"/>
    <w:rsid w:val="00FC5A9C"/>
    <w:rsid w:val="00FC5C3C"/>
    <w:rsid w:val="00FC5CC1"/>
    <w:rsid w:val="00FC5DB5"/>
    <w:rsid w:val="00FC6132"/>
    <w:rsid w:val="00FC638E"/>
    <w:rsid w:val="00FC6AA8"/>
    <w:rsid w:val="00FC6E74"/>
    <w:rsid w:val="00FC6ED2"/>
    <w:rsid w:val="00FC709A"/>
    <w:rsid w:val="00FC73CA"/>
    <w:rsid w:val="00FC782D"/>
    <w:rsid w:val="00FC7B26"/>
    <w:rsid w:val="00FC7CB1"/>
    <w:rsid w:val="00FD008B"/>
    <w:rsid w:val="00FD02CC"/>
    <w:rsid w:val="00FD04D5"/>
    <w:rsid w:val="00FD093B"/>
    <w:rsid w:val="00FD0ABB"/>
    <w:rsid w:val="00FD0E25"/>
    <w:rsid w:val="00FD10A1"/>
    <w:rsid w:val="00FD1A4E"/>
    <w:rsid w:val="00FD2153"/>
    <w:rsid w:val="00FD28CE"/>
    <w:rsid w:val="00FD293D"/>
    <w:rsid w:val="00FD3346"/>
    <w:rsid w:val="00FD357C"/>
    <w:rsid w:val="00FD3FEC"/>
    <w:rsid w:val="00FD44EA"/>
    <w:rsid w:val="00FD46B4"/>
    <w:rsid w:val="00FD4820"/>
    <w:rsid w:val="00FD48CA"/>
    <w:rsid w:val="00FD5266"/>
    <w:rsid w:val="00FD5515"/>
    <w:rsid w:val="00FD5823"/>
    <w:rsid w:val="00FD5A21"/>
    <w:rsid w:val="00FD6126"/>
    <w:rsid w:val="00FD6768"/>
    <w:rsid w:val="00FD67AF"/>
    <w:rsid w:val="00FD6B0F"/>
    <w:rsid w:val="00FD6CAC"/>
    <w:rsid w:val="00FD6F48"/>
    <w:rsid w:val="00FD6F4D"/>
    <w:rsid w:val="00FD71A6"/>
    <w:rsid w:val="00FD7331"/>
    <w:rsid w:val="00FD7491"/>
    <w:rsid w:val="00FD755D"/>
    <w:rsid w:val="00FD784D"/>
    <w:rsid w:val="00FE02B9"/>
    <w:rsid w:val="00FE031C"/>
    <w:rsid w:val="00FE0905"/>
    <w:rsid w:val="00FE13F3"/>
    <w:rsid w:val="00FE1C50"/>
    <w:rsid w:val="00FE1DA5"/>
    <w:rsid w:val="00FE1DFF"/>
    <w:rsid w:val="00FE20B3"/>
    <w:rsid w:val="00FE235C"/>
    <w:rsid w:val="00FE25A6"/>
    <w:rsid w:val="00FE25C5"/>
    <w:rsid w:val="00FE27CC"/>
    <w:rsid w:val="00FE2E16"/>
    <w:rsid w:val="00FE2EC1"/>
    <w:rsid w:val="00FE3123"/>
    <w:rsid w:val="00FE3349"/>
    <w:rsid w:val="00FE4560"/>
    <w:rsid w:val="00FE46D0"/>
    <w:rsid w:val="00FE48AE"/>
    <w:rsid w:val="00FE49AF"/>
    <w:rsid w:val="00FE49FE"/>
    <w:rsid w:val="00FE4A5C"/>
    <w:rsid w:val="00FE4F40"/>
    <w:rsid w:val="00FE55E6"/>
    <w:rsid w:val="00FE5AFB"/>
    <w:rsid w:val="00FE60C7"/>
    <w:rsid w:val="00FE6C15"/>
    <w:rsid w:val="00FE6CC5"/>
    <w:rsid w:val="00FE6F5A"/>
    <w:rsid w:val="00FE7037"/>
    <w:rsid w:val="00FE73DF"/>
    <w:rsid w:val="00FE7A0A"/>
    <w:rsid w:val="00FE7B59"/>
    <w:rsid w:val="00FF03CF"/>
    <w:rsid w:val="00FF074E"/>
    <w:rsid w:val="00FF09D1"/>
    <w:rsid w:val="00FF0B0F"/>
    <w:rsid w:val="00FF20EA"/>
    <w:rsid w:val="00FF2709"/>
    <w:rsid w:val="00FF292A"/>
    <w:rsid w:val="00FF2EC4"/>
    <w:rsid w:val="00FF322F"/>
    <w:rsid w:val="00FF34AF"/>
    <w:rsid w:val="00FF36AB"/>
    <w:rsid w:val="00FF3838"/>
    <w:rsid w:val="00FF430C"/>
    <w:rsid w:val="00FF4494"/>
    <w:rsid w:val="00FF44D4"/>
    <w:rsid w:val="00FF463C"/>
    <w:rsid w:val="00FF46A5"/>
    <w:rsid w:val="00FF493C"/>
    <w:rsid w:val="00FF4A89"/>
    <w:rsid w:val="00FF4BE4"/>
    <w:rsid w:val="00FF532F"/>
    <w:rsid w:val="00FF5490"/>
    <w:rsid w:val="00FF5704"/>
    <w:rsid w:val="00FF586C"/>
    <w:rsid w:val="00FF6312"/>
    <w:rsid w:val="00FF7446"/>
    <w:rsid w:val="00FF74EF"/>
    <w:rsid w:val="00FF796F"/>
    <w:rsid w:val="00FF7AFD"/>
    <w:rsid w:val="00FF7CA9"/>
    <w:rsid w:val="00FF7F95"/>
    <w:rsid w:val="051E0317"/>
    <w:rsid w:val="1B70C149"/>
    <w:rsid w:val="296EBDA6"/>
    <w:rsid w:val="30612505"/>
    <w:rsid w:val="33FE0097"/>
    <w:rsid w:val="3D0DA04F"/>
    <w:rsid w:val="4EC78200"/>
    <w:rsid w:val="5DBED6E3"/>
    <w:rsid w:val="62B3C845"/>
    <w:rsid w:val="7BA7E968"/>
    <w:rsid w:val="7BC90D1E"/>
    <w:rsid w:val="7E735735"/>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C2EE84"/>
  <w15:docId w15:val="{49589245-5BEE-4123-90A5-6A0EB01519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E5FBB"/>
    <w:rPr>
      <w:rFonts w:ascii="Arial" w:hAnsi="Arial"/>
    </w:rPr>
  </w:style>
  <w:style w:type="paragraph" w:styleId="Heading1">
    <w:name w:val="heading 1"/>
    <w:basedOn w:val="Normal"/>
    <w:next w:val="Normal"/>
    <w:link w:val="Heading1Char"/>
    <w:uiPriority w:val="9"/>
    <w:qFormat/>
    <w:rsid w:val="00AE5FBB"/>
    <w:pPr>
      <w:keepNext/>
      <w:keepLines/>
      <w:spacing w:after="0" w:line="240" w:lineRule="auto"/>
      <w:outlineLvl w:val="0"/>
    </w:pPr>
    <w:rPr>
      <w:rFonts w:eastAsiaTheme="majorEastAsia" w:cstheme="majorBidi"/>
      <w:b/>
      <w:sz w:val="24"/>
      <w:szCs w:val="32"/>
    </w:rPr>
  </w:style>
  <w:style w:type="paragraph" w:styleId="Heading2">
    <w:name w:val="heading 2"/>
    <w:basedOn w:val="Normal"/>
    <w:next w:val="Normal"/>
    <w:link w:val="Heading2Char"/>
    <w:uiPriority w:val="9"/>
    <w:unhideWhenUsed/>
    <w:qFormat/>
    <w:rsid w:val="00D43003"/>
    <w:pPr>
      <w:keepNext/>
      <w:keepLines/>
      <w:spacing w:before="40" w:after="0"/>
      <w:outlineLvl w:val="1"/>
    </w:pPr>
    <w:rPr>
      <w:rFonts w:eastAsiaTheme="majorEastAsia" w:cstheme="majorBidi"/>
      <w:b/>
      <w:sz w:val="28"/>
      <w:szCs w:val="26"/>
    </w:rPr>
  </w:style>
  <w:style w:type="paragraph" w:styleId="Heading3">
    <w:name w:val="heading 3"/>
    <w:basedOn w:val="Normal"/>
    <w:next w:val="Normal"/>
    <w:link w:val="Heading3Char"/>
    <w:uiPriority w:val="9"/>
    <w:unhideWhenUsed/>
    <w:qFormat/>
    <w:rsid w:val="00683A7A"/>
    <w:pPr>
      <w:keepNext/>
      <w:keepLines/>
      <w:spacing w:before="40" w:after="0"/>
      <w:outlineLvl w:val="2"/>
    </w:pPr>
    <w:rPr>
      <w:rFonts w:eastAsiaTheme="majorEastAsia" w:cstheme="majorBidi"/>
      <w:b/>
      <w:sz w:val="24"/>
      <w:szCs w:val="24"/>
    </w:rPr>
  </w:style>
  <w:style w:type="paragraph" w:styleId="Heading4">
    <w:name w:val="heading 4"/>
    <w:basedOn w:val="Normal"/>
    <w:next w:val="Normal"/>
    <w:link w:val="Heading4Char"/>
    <w:uiPriority w:val="9"/>
    <w:unhideWhenUsed/>
    <w:qFormat/>
    <w:rsid w:val="004F1033"/>
    <w:pPr>
      <w:keepNext/>
      <w:keepLines/>
      <w:spacing w:before="40" w:after="0"/>
      <w:outlineLvl w:val="3"/>
    </w:pPr>
    <w:rPr>
      <w:rFonts w:eastAsiaTheme="majorEastAsia" w:cstheme="majorBidi"/>
      <w:i/>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E5FBB"/>
    <w:rPr>
      <w:rFonts w:ascii="Arial" w:eastAsiaTheme="majorEastAsia" w:hAnsi="Arial" w:cstheme="majorBidi"/>
      <w:b/>
      <w:sz w:val="24"/>
      <w:szCs w:val="32"/>
    </w:rPr>
  </w:style>
  <w:style w:type="character" w:styleId="Hyperlink">
    <w:name w:val="Hyperlink"/>
    <w:basedOn w:val="DefaultParagraphFont"/>
    <w:uiPriority w:val="99"/>
    <w:unhideWhenUsed/>
    <w:rsid w:val="00D43003"/>
    <w:rPr>
      <w:color w:val="0563C1" w:themeColor="hyperlink"/>
      <w:u w:val="single"/>
    </w:rPr>
  </w:style>
  <w:style w:type="character" w:customStyle="1" w:styleId="Heading2Char">
    <w:name w:val="Heading 2 Char"/>
    <w:basedOn w:val="DefaultParagraphFont"/>
    <w:link w:val="Heading2"/>
    <w:uiPriority w:val="9"/>
    <w:rsid w:val="00D43003"/>
    <w:rPr>
      <w:rFonts w:ascii="Arial" w:eastAsiaTheme="majorEastAsia" w:hAnsi="Arial" w:cstheme="majorBidi"/>
      <w:b/>
      <w:sz w:val="28"/>
      <w:szCs w:val="26"/>
    </w:rPr>
  </w:style>
  <w:style w:type="character" w:customStyle="1" w:styleId="Heading3Char">
    <w:name w:val="Heading 3 Char"/>
    <w:basedOn w:val="DefaultParagraphFont"/>
    <w:link w:val="Heading3"/>
    <w:uiPriority w:val="9"/>
    <w:rsid w:val="00683A7A"/>
    <w:rPr>
      <w:rFonts w:ascii="Arial" w:eastAsiaTheme="majorEastAsia" w:hAnsi="Arial" w:cstheme="majorBidi"/>
      <w:b/>
      <w:sz w:val="24"/>
      <w:szCs w:val="24"/>
    </w:rPr>
  </w:style>
  <w:style w:type="paragraph" w:styleId="NoSpacing">
    <w:name w:val="No Spacing"/>
    <w:link w:val="NoSpacingChar"/>
    <w:uiPriority w:val="1"/>
    <w:qFormat/>
    <w:rsid w:val="0096535D"/>
    <w:pPr>
      <w:spacing w:after="0" w:line="240" w:lineRule="auto"/>
    </w:pPr>
  </w:style>
  <w:style w:type="paragraph" w:styleId="Header">
    <w:name w:val="header"/>
    <w:basedOn w:val="Normal"/>
    <w:link w:val="HeaderChar"/>
    <w:uiPriority w:val="99"/>
    <w:unhideWhenUsed/>
    <w:rsid w:val="006D1726"/>
    <w:pPr>
      <w:tabs>
        <w:tab w:val="center" w:pos="4680"/>
        <w:tab w:val="right" w:pos="9360"/>
      </w:tabs>
      <w:spacing w:after="0" w:line="240" w:lineRule="auto"/>
    </w:pPr>
  </w:style>
  <w:style w:type="character" w:customStyle="1" w:styleId="HeaderChar">
    <w:name w:val="Header Char"/>
    <w:basedOn w:val="DefaultParagraphFont"/>
    <w:link w:val="Header"/>
    <w:uiPriority w:val="99"/>
    <w:rsid w:val="006D1726"/>
  </w:style>
  <w:style w:type="paragraph" w:styleId="Footer">
    <w:name w:val="footer"/>
    <w:basedOn w:val="Normal"/>
    <w:link w:val="FooterChar"/>
    <w:uiPriority w:val="99"/>
    <w:unhideWhenUsed/>
    <w:rsid w:val="006D1726"/>
    <w:pPr>
      <w:tabs>
        <w:tab w:val="center" w:pos="4680"/>
        <w:tab w:val="right" w:pos="9360"/>
      </w:tabs>
      <w:spacing w:after="0" w:line="240" w:lineRule="auto"/>
    </w:pPr>
  </w:style>
  <w:style w:type="character" w:customStyle="1" w:styleId="FooterChar">
    <w:name w:val="Footer Char"/>
    <w:basedOn w:val="DefaultParagraphFont"/>
    <w:link w:val="Footer"/>
    <w:uiPriority w:val="99"/>
    <w:rsid w:val="006D1726"/>
  </w:style>
  <w:style w:type="character" w:styleId="PlaceholderText">
    <w:name w:val="Placeholder Text"/>
    <w:basedOn w:val="DefaultParagraphFont"/>
    <w:uiPriority w:val="99"/>
    <w:semiHidden/>
    <w:rsid w:val="006D1726"/>
    <w:rPr>
      <w:color w:val="808080"/>
    </w:rPr>
  </w:style>
  <w:style w:type="paragraph" w:styleId="Title">
    <w:name w:val="Title"/>
    <w:basedOn w:val="Normal"/>
    <w:next w:val="Normal"/>
    <w:link w:val="TitleChar"/>
    <w:uiPriority w:val="10"/>
    <w:qFormat/>
    <w:rsid w:val="009C76B2"/>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C76B2"/>
    <w:rPr>
      <w:rFonts w:asciiTheme="majorHAnsi" w:eastAsiaTheme="majorEastAsia" w:hAnsiTheme="majorHAnsi" w:cstheme="majorBidi"/>
      <w:spacing w:val="-10"/>
      <w:kern w:val="28"/>
      <w:sz w:val="56"/>
      <w:szCs w:val="56"/>
    </w:rPr>
  </w:style>
  <w:style w:type="paragraph" w:styleId="ListParagraph">
    <w:name w:val="List Paragraph"/>
    <w:basedOn w:val="Normal"/>
    <w:uiPriority w:val="34"/>
    <w:qFormat/>
    <w:rsid w:val="003E4519"/>
    <w:pPr>
      <w:ind w:left="720"/>
      <w:contextualSpacing/>
    </w:pPr>
  </w:style>
  <w:style w:type="table" w:styleId="TableGrid">
    <w:name w:val="Table Grid"/>
    <w:basedOn w:val="TableNormal"/>
    <w:uiPriority w:val="39"/>
    <w:rsid w:val="00383C1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rsid w:val="004F1033"/>
    <w:rPr>
      <w:rFonts w:ascii="Arial" w:eastAsiaTheme="majorEastAsia" w:hAnsi="Arial" w:cstheme="majorBidi"/>
      <w:i/>
      <w:iCs/>
      <w:sz w:val="24"/>
    </w:rPr>
  </w:style>
  <w:style w:type="paragraph" w:styleId="BalloonText">
    <w:name w:val="Balloon Text"/>
    <w:basedOn w:val="Normal"/>
    <w:link w:val="BalloonTextChar"/>
    <w:uiPriority w:val="99"/>
    <w:semiHidden/>
    <w:unhideWhenUsed/>
    <w:rsid w:val="007D459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D4590"/>
    <w:rPr>
      <w:rFonts w:ascii="Tahoma" w:hAnsi="Tahoma" w:cs="Tahoma"/>
      <w:sz w:val="16"/>
      <w:szCs w:val="16"/>
    </w:rPr>
  </w:style>
  <w:style w:type="paragraph" w:customStyle="1" w:styleId="Default">
    <w:name w:val="Default"/>
    <w:rsid w:val="00F67059"/>
    <w:pPr>
      <w:autoSpaceDE w:val="0"/>
      <w:autoSpaceDN w:val="0"/>
      <w:adjustRightInd w:val="0"/>
      <w:spacing w:after="0" w:line="240" w:lineRule="auto"/>
    </w:pPr>
    <w:rPr>
      <w:rFonts w:ascii="Times New Roman" w:hAnsi="Times New Roman" w:cs="Times New Roman"/>
      <w:color w:val="000000"/>
      <w:sz w:val="24"/>
      <w:szCs w:val="24"/>
    </w:rPr>
  </w:style>
  <w:style w:type="character" w:styleId="CommentReference">
    <w:name w:val="annotation reference"/>
    <w:uiPriority w:val="99"/>
    <w:unhideWhenUsed/>
    <w:rsid w:val="005F3B47"/>
    <w:rPr>
      <w:rFonts w:cs="Times New Roman"/>
      <w:sz w:val="16"/>
      <w:szCs w:val="16"/>
    </w:rPr>
  </w:style>
  <w:style w:type="paragraph" w:styleId="CommentText">
    <w:name w:val="annotation text"/>
    <w:basedOn w:val="Normal"/>
    <w:link w:val="CommentTextChar"/>
    <w:uiPriority w:val="99"/>
    <w:unhideWhenUsed/>
    <w:rsid w:val="005F3B47"/>
    <w:pPr>
      <w:spacing w:after="0" w:line="240" w:lineRule="auto"/>
    </w:pPr>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uiPriority w:val="99"/>
    <w:rsid w:val="005F3B47"/>
    <w:rPr>
      <w:rFonts w:ascii="Times New Roman" w:eastAsia="Times New Roman" w:hAnsi="Times New Roman" w:cs="Times New Roman"/>
      <w:sz w:val="20"/>
      <w:szCs w:val="20"/>
    </w:rPr>
  </w:style>
  <w:style w:type="paragraph" w:styleId="BodyTextIndent2">
    <w:name w:val="Body Text Indent 2"/>
    <w:basedOn w:val="Normal"/>
    <w:link w:val="BodyTextIndent2Char"/>
    <w:uiPriority w:val="99"/>
    <w:rsid w:val="0066339F"/>
    <w:pPr>
      <w:autoSpaceDE w:val="0"/>
      <w:autoSpaceDN w:val="0"/>
      <w:adjustRightInd w:val="0"/>
      <w:spacing w:after="0" w:line="240" w:lineRule="auto"/>
      <w:ind w:left="180" w:hanging="180"/>
    </w:pPr>
    <w:rPr>
      <w:rFonts w:ascii="Times New Roman" w:eastAsia="Times New Roman" w:hAnsi="Times New Roman" w:cs="Arial"/>
      <w:color w:val="000080"/>
      <w:sz w:val="20"/>
      <w:szCs w:val="24"/>
    </w:rPr>
  </w:style>
  <w:style w:type="character" w:customStyle="1" w:styleId="BodyTextIndent2Char">
    <w:name w:val="Body Text Indent 2 Char"/>
    <w:basedOn w:val="DefaultParagraphFont"/>
    <w:link w:val="BodyTextIndent2"/>
    <w:uiPriority w:val="99"/>
    <w:rsid w:val="0066339F"/>
    <w:rPr>
      <w:rFonts w:ascii="Times New Roman" w:eastAsia="Times New Roman" w:hAnsi="Times New Roman" w:cs="Arial"/>
      <w:color w:val="000080"/>
      <w:sz w:val="20"/>
      <w:szCs w:val="24"/>
    </w:rPr>
  </w:style>
  <w:style w:type="paragraph" w:styleId="CommentSubject">
    <w:name w:val="annotation subject"/>
    <w:basedOn w:val="CommentText"/>
    <w:next w:val="CommentText"/>
    <w:link w:val="CommentSubjectChar"/>
    <w:uiPriority w:val="99"/>
    <w:semiHidden/>
    <w:unhideWhenUsed/>
    <w:rsid w:val="00C66B9A"/>
    <w:pPr>
      <w:spacing w:after="160"/>
    </w:pPr>
    <w:rPr>
      <w:rFonts w:ascii="Arial" w:eastAsiaTheme="minorHAnsi" w:hAnsi="Arial" w:cstheme="minorBidi"/>
      <w:b/>
      <w:bCs/>
    </w:rPr>
  </w:style>
  <w:style w:type="character" w:customStyle="1" w:styleId="CommentSubjectChar">
    <w:name w:val="Comment Subject Char"/>
    <w:basedOn w:val="CommentTextChar"/>
    <w:link w:val="CommentSubject"/>
    <w:uiPriority w:val="99"/>
    <w:semiHidden/>
    <w:rsid w:val="00C66B9A"/>
    <w:rPr>
      <w:rFonts w:ascii="Arial" w:eastAsia="Times New Roman" w:hAnsi="Arial" w:cs="Times New Roman"/>
      <w:b/>
      <w:bCs/>
      <w:sz w:val="20"/>
      <w:szCs w:val="20"/>
    </w:rPr>
  </w:style>
  <w:style w:type="paragraph" w:styleId="NormalWeb">
    <w:name w:val="Normal (Web)"/>
    <w:basedOn w:val="Normal"/>
    <w:uiPriority w:val="99"/>
    <w:unhideWhenUsed/>
    <w:rsid w:val="00DF6100"/>
    <w:pPr>
      <w:spacing w:before="100" w:beforeAutospacing="1" w:after="100" w:afterAutospacing="1" w:line="240" w:lineRule="auto"/>
    </w:pPr>
    <w:rPr>
      <w:rFonts w:ascii="Times New Roman" w:hAnsi="Times New Roman" w:cs="Times New Roman"/>
      <w:sz w:val="24"/>
      <w:szCs w:val="24"/>
    </w:rPr>
  </w:style>
  <w:style w:type="character" w:styleId="Strong">
    <w:name w:val="Strong"/>
    <w:basedOn w:val="DefaultParagraphFont"/>
    <w:uiPriority w:val="22"/>
    <w:qFormat/>
    <w:rsid w:val="00DF6100"/>
    <w:rPr>
      <w:b/>
      <w:bCs/>
    </w:rPr>
  </w:style>
  <w:style w:type="character" w:styleId="UnresolvedMention">
    <w:name w:val="Unresolved Mention"/>
    <w:basedOn w:val="DefaultParagraphFont"/>
    <w:uiPriority w:val="99"/>
    <w:semiHidden/>
    <w:unhideWhenUsed/>
    <w:rsid w:val="00E072BE"/>
    <w:rPr>
      <w:color w:val="605E5C"/>
      <w:shd w:val="clear" w:color="auto" w:fill="E1DFDD"/>
    </w:rPr>
  </w:style>
  <w:style w:type="character" w:customStyle="1" w:styleId="NoSpacingChar">
    <w:name w:val="No Spacing Char"/>
    <w:basedOn w:val="DefaultParagraphFont"/>
    <w:link w:val="NoSpacing"/>
    <w:uiPriority w:val="1"/>
    <w:locked/>
    <w:rsid w:val="00672616"/>
  </w:style>
  <w:style w:type="paragraph" w:styleId="Revision">
    <w:name w:val="Revision"/>
    <w:hidden/>
    <w:uiPriority w:val="99"/>
    <w:semiHidden/>
    <w:rsid w:val="00E915E2"/>
    <w:pPr>
      <w:spacing w:after="0" w:line="240" w:lineRule="auto"/>
    </w:pPr>
    <w:rPr>
      <w:rFonts w:ascii="Arial"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70152">
      <w:bodyDiv w:val="1"/>
      <w:marLeft w:val="0"/>
      <w:marRight w:val="0"/>
      <w:marTop w:val="0"/>
      <w:marBottom w:val="0"/>
      <w:divBdr>
        <w:top w:val="none" w:sz="0" w:space="0" w:color="auto"/>
        <w:left w:val="none" w:sz="0" w:space="0" w:color="auto"/>
        <w:bottom w:val="none" w:sz="0" w:space="0" w:color="auto"/>
        <w:right w:val="none" w:sz="0" w:space="0" w:color="auto"/>
      </w:divBdr>
    </w:div>
    <w:div w:id="24450416">
      <w:bodyDiv w:val="1"/>
      <w:marLeft w:val="0"/>
      <w:marRight w:val="0"/>
      <w:marTop w:val="0"/>
      <w:marBottom w:val="0"/>
      <w:divBdr>
        <w:top w:val="none" w:sz="0" w:space="0" w:color="auto"/>
        <w:left w:val="none" w:sz="0" w:space="0" w:color="auto"/>
        <w:bottom w:val="none" w:sz="0" w:space="0" w:color="auto"/>
        <w:right w:val="none" w:sz="0" w:space="0" w:color="auto"/>
      </w:divBdr>
      <w:divsChild>
        <w:div w:id="1719040736">
          <w:marLeft w:val="0"/>
          <w:marRight w:val="0"/>
          <w:marTop w:val="0"/>
          <w:marBottom w:val="0"/>
          <w:divBdr>
            <w:top w:val="none" w:sz="0" w:space="0" w:color="auto"/>
            <w:left w:val="none" w:sz="0" w:space="0" w:color="auto"/>
            <w:bottom w:val="none" w:sz="0" w:space="0" w:color="auto"/>
            <w:right w:val="none" w:sz="0" w:space="0" w:color="auto"/>
          </w:divBdr>
        </w:div>
      </w:divsChild>
    </w:div>
    <w:div w:id="33897061">
      <w:bodyDiv w:val="1"/>
      <w:marLeft w:val="0"/>
      <w:marRight w:val="0"/>
      <w:marTop w:val="0"/>
      <w:marBottom w:val="0"/>
      <w:divBdr>
        <w:top w:val="none" w:sz="0" w:space="0" w:color="auto"/>
        <w:left w:val="none" w:sz="0" w:space="0" w:color="auto"/>
        <w:bottom w:val="none" w:sz="0" w:space="0" w:color="auto"/>
        <w:right w:val="none" w:sz="0" w:space="0" w:color="auto"/>
      </w:divBdr>
    </w:div>
    <w:div w:id="40326636">
      <w:bodyDiv w:val="1"/>
      <w:marLeft w:val="0"/>
      <w:marRight w:val="0"/>
      <w:marTop w:val="0"/>
      <w:marBottom w:val="0"/>
      <w:divBdr>
        <w:top w:val="none" w:sz="0" w:space="0" w:color="auto"/>
        <w:left w:val="none" w:sz="0" w:space="0" w:color="auto"/>
        <w:bottom w:val="none" w:sz="0" w:space="0" w:color="auto"/>
        <w:right w:val="none" w:sz="0" w:space="0" w:color="auto"/>
      </w:divBdr>
    </w:div>
    <w:div w:id="47193618">
      <w:bodyDiv w:val="1"/>
      <w:marLeft w:val="0"/>
      <w:marRight w:val="0"/>
      <w:marTop w:val="0"/>
      <w:marBottom w:val="0"/>
      <w:divBdr>
        <w:top w:val="none" w:sz="0" w:space="0" w:color="auto"/>
        <w:left w:val="none" w:sz="0" w:space="0" w:color="auto"/>
        <w:bottom w:val="none" w:sz="0" w:space="0" w:color="auto"/>
        <w:right w:val="none" w:sz="0" w:space="0" w:color="auto"/>
      </w:divBdr>
    </w:div>
    <w:div w:id="48964460">
      <w:bodyDiv w:val="1"/>
      <w:marLeft w:val="0"/>
      <w:marRight w:val="0"/>
      <w:marTop w:val="0"/>
      <w:marBottom w:val="0"/>
      <w:divBdr>
        <w:top w:val="none" w:sz="0" w:space="0" w:color="auto"/>
        <w:left w:val="none" w:sz="0" w:space="0" w:color="auto"/>
        <w:bottom w:val="none" w:sz="0" w:space="0" w:color="auto"/>
        <w:right w:val="none" w:sz="0" w:space="0" w:color="auto"/>
      </w:divBdr>
    </w:div>
    <w:div w:id="74742238">
      <w:bodyDiv w:val="1"/>
      <w:marLeft w:val="0"/>
      <w:marRight w:val="0"/>
      <w:marTop w:val="0"/>
      <w:marBottom w:val="0"/>
      <w:divBdr>
        <w:top w:val="none" w:sz="0" w:space="0" w:color="auto"/>
        <w:left w:val="none" w:sz="0" w:space="0" w:color="auto"/>
        <w:bottom w:val="none" w:sz="0" w:space="0" w:color="auto"/>
        <w:right w:val="none" w:sz="0" w:space="0" w:color="auto"/>
      </w:divBdr>
    </w:div>
    <w:div w:id="76949119">
      <w:bodyDiv w:val="1"/>
      <w:marLeft w:val="0"/>
      <w:marRight w:val="0"/>
      <w:marTop w:val="0"/>
      <w:marBottom w:val="0"/>
      <w:divBdr>
        <w:top w:val="none" w:sz="0" w:space="0" w:color="auto"/>
        <w:left w:val="none" w:sz="0" w:space="0" w:color="auto"/>
        <w:bottom w:val="none" w:sz="0" w:space="0" w:color="auto"/>
        <w:right w:val="none" w:sz="0" w:space="0" w:color="auto"/>
      </w:divBdr>
    </w:div>
    <w:div w:id="80413509">
      <w:bodyDiv w:val="1"/>
      <w:marLeft w:val="0"/>
      <w:marRight w:val="0"/>
      <w:marTop w:val="0"/>
      <w:marBottom w:val="0"/>
      <w:divBdr>
        <w:top w:val="none" w:sz="0" w:space="0" w:color="auto"/>
        <w:left w:val="none" w:sz="0" w:space="0" w:color="auto"/>
        <w:bottom w:val="none" w:sz="0" w:space="0" w:color="auto"/>
        <w:right w:val="none" w:sz="0" w:space="0" w:color="auto"/>
      </w:divBdr>
    </w:div>
    <w:div w:id="80570381">
      <w:bodyDiv w:val="1"/>
      <w:marLeft w:val="0"/>
      <w:marRight w:val="0"/>
      <w:marTop w:val="0"/>
      <w:marBottom w:val="0"/>
      <w:divBdr>
        <w:top w:val="none" w:sz="0" w:space="0" w:color="auto"/>
        <w:left w:val="none" w:sz="0" w:space="0" w:color="auto"/>
        <w:bottom w:val="none" w:sz="0" w:space="0" w:color="auto"/>
        <w:right w:val="none" w:sz="0" w:space="0" w:color="auto"/>
      </w:divBdr>
    </w:div>
    <w:div w:id="80875242">
      <w:bodyDiv w:val="1"/>
      <w:marLeft w:val="0"/>
      <w:marRight w:val="0"/>
      <w:marTop w:val="0"/>
      <w:marBottom w:val="0"/>
      <w:divBdr>
        <w:top w:val="none" w:sz="0" w:space="0" w:color="auto"/>
        <w:left w:val="none" w:sz="0" w:space="0" w:color="auto"/>
        <w:bottom w:val="none" w:sz="0" w:space="0" w:color="auto"/>
        <w:right w:val="none" w:sz="0" w:space="0" w:color="auto"/>
      </w:divBdr>
    </w:div>
    <w:div w:id="85854487">
      <w:bodyDiv w:val="1"/>
      <w:marLeft w:val="0"/>
      <w:marRight w:val="0"/>
      <w:marTop w:val="0"/>
      <w:marBottom w:val="0"/>
      <w:divBdr>
        <w:top w:val="none" w:sz="0" w:space="0" w:color="auto"/>
        <w:left w:val="none" w:sz="0" w:space="0" w:color="auto"/>
        <w:bottom w:val="none" w:sz="0" w:space="0" w:color="auto"/>
        <w:right w:val="none" w:sz="0" w:space="0" w:color="auto"/>
      </w:divBdr>
    </w:div>
    <w:div w:id="95486175">
      <w:bodyDiv w:val="1"/>
      <w:marLeft w:val="0"/>
      <w:marRight w:val="0"/>
      <w:marTop w:val="0"/>
      <w:marBottom w:val="0"/>
      <w:divBdr>
        <w:top w:val="none" w:sz="0" w:space="0" w:color="auto"/>
        <w:left w:val="none" w:sz="0" w:space="0" w:color="auto"/>
        <w:bottom w:val="none" w:sz="0" w:space="0" w:color="auto"/>
        <w:right w:val="none" w:sz="0" w:space="0" w:color="auto"/>
      </w:divBdr>
    </w:div>
    <w:div w:id="108935460">
      <w:bodyDiv w:val="1"/>
      <w:marLeft w:val="0"/>
      <w:marRight w:val="0"/>
      <w:marTop w:val="0"/>
      <w:marBottom w:val="0"/>
      <w:divBdr>
        <w:top w:val="none" w:sz="0" w:space="0" w:color="auto"/>
        <w:left w:val="none" w:sz="0" w:space="0" w:color="auto"/>
        <w:bottom w:val="none" w:sz="0" w:space="0" w:color="auto"/>
        <w:right w:val="none" w:sz="0" w:space="0" w:color="auto"/>
      </w:divBdr>
    </w:div>
    <w:div w:id="118305492">
      <w:bodyDiv w:val="1"/>
      <w:marLeft w:val="0"/>
      <w:marRight w:val="0"/>
      <w:marTop w:val="0"/>
      <w:marBottom w:val="0"/>
      <w:divBdr>
        <w:top w:val="none" w:sz="0" w:space="0" w:color="auto"/>
        <w:left w:val="none" w:sz="0" w:space="0" w:color="auto"/>
        <w:bottom w:val="none" w:sz="0" w:space="0" w:color="auto"/>
        <w:right w:val="none" w:sz="0" w:space="0" w:color="auto"/>
      </w:divBdr>
    </w:div>
    <w:div w:id="152573932">
      <w:bodyDiv w:val="1"/>
      <w:marLeft w:val="0"/>
      <w:marRight w:val="0"/>
      <w:marTop w:val="0"/>
      <w:marBottom w:val="0"/>
      <w:divBdr>
        <w:top w:val="none" w:sz="0" w:space="0" w:color="auto"/>
        <w:left w:val="none" w:sz="0" w:space="0" w:color="auto"/>
        <w:bottom w:val="none" w:sz="0" w:space="0" w:color="auto"/>
        <w:right w:val="none" w:sz="0" w:space="0" w:color="auto"/>
      </w:divBdr>
    </w:div>
    <w:div w:id="153838394">
      <w:bodyDiv w:val="1"/>
      <w:marLeft w:val="0"/>
      <w:marRight w:val="0"/>
      <w:marTop w:val="0"/>
      <w:marBottom w:val="0"/>
      <w:divBdr>
        <w:top w:val="none" w:sz="0" w:space="0" w:color="auto"/>
        <w:left w:val="none" w:sz="0" w:space="0" w:color="auto"/>
        <w:bottom w:val="none" w:sz="0" w:space="0" w:color="auto"/>
        <w:right w:val="none" w:sz="0" w:space="0" w:color="auto"/>
      </w:divBdr>
    </w:div>
    <w:div w:id="156924187">
      <w:bodyDiv w:val="1"/>
      <w:marLeft w:val="0"/>
      <w:marRight w:val="0"/>
      <w:marTop w:val="0"/>
      <w:marBottom w:val="0"/>
      <w:divBdr>
        <w:top w:val="none" w:sz="0" w:space="0" w:color="auto"/>
        <w:left w:val="none" w:sz="0" w:space="0" w:color="auto"/>
        <w:bottom w:val="none" w:sz="0" w:space="0" w:color="auto"/>
        <w:right w:val="none" w:sz="0" w:space="0" w:color="auto"/>
      </w:divBdr>
    </w:div>
    <w:div w:id="171260554">
      <w:bodyDiv w:val="1"/>
      <w:marLeft w:val="0"/>
      <w:marRight w:val="0"/>
      <w:marTop w:val="0"/>
      <w:marBottom w:val="0"/>
      <w:divBdr>
        <w:top w:val="none" w:sz="0" w:space="0" w:color="auto"/>
        <w:left w:val="none" w:sz="0" w:space="0" w:color="auto"/>
        <w:bottom w:val="none" w:sz="0" w:space="0" w:color="auto"/>
        <w:right w:val="none" w:sz="0" w:space="0" w:color="auto"/>
      </w:divBdr>
    </w:div>
    <w:div w:id="200556753">
      <w:bodyDiv w:val="1"/>
      <w:marLeft w:val="0"/>
      <w:marRight w:val="0"/>
      <w:marTop w:val="0"/>
      <w:marBottom w:val="0"/>
      <w:divBdr>
        <w:top w:val="none" w:sz="0" w:space="0" w:color="auto"/>
        <w:left w:val="none" w:sz="0" w:space="0" w:color="auto"/>
        <w:bottom w:val="none" w:sz="0" w:space="0" w:color="auto"/>
        <w:right w:val="none" w:sz="0" w:space="0" w:color="auto"/>
      </w:divBdr>
    </w:div>
    <w:div w:id="202904991">
      <w:bodyDiv w:val="1"/>
      <w:marLeft w:val="0"/>
      <w:marRight w:val="0"/>
      <w:marTop w:val="0"/>
      <w:marBottom w:val="0"/>
      <w:divBdr>
        <w:top w:val="none" w:sz="0" w:space="0" w:color="auto"/>
        <w:left w:val="none" w:sz="0" w:space="0" w:color="auto"/>
        <w:bottom w:val="none" w:sz="0" w:space="0" w:color="auto"/>
        <w:right w:val="none" w:sz="0" w:space="0" w:color="auto"/>
      </w:divBdr>
    </w:div>
    <w:div w:id="206339818">
      <w:bodyDiv w:val="1"/>
      <w:marLeft w:val="0"/>
      <w:marRight w:val="0"/>
      <w:marTop w:val="0"/>
      <w:marBottom w:val="0"/>
      <w:divBdr>
        <w:top w:val="none" w:sz="0" w:space="0" w:color="auto"/>
        <w:left w:val="none" w:sz="0" w:space="0" w:color="auto"/>
        <w:bottom w:val="none" w:sz="0" w:space="0" w:color="auto"/>
        <w:right w:val="none" w:sz="0" w:space="0" w:color="auto"/>
      </w:divBdr>
    </w:div>
    <w:div w:id="219638107">
      <w:bodyDiv w:val="1"/>
      <w:marLeft w:val="0"/>
      <w:marRight w:val="0"/>
      <w:marTop w:val="0"/>
      <w:marBottom w:val="0"/>
      <w:divBdr>
        <w:top w:val="none" w:sz="0" w:space="0" w:color="auto"/>
        <w:left w:val="none" w:sz="0" w:space="0" w:color="auto"/>
        <w:bottom w:val="none" w:sz="0" w:space="0" w:color="auto"/>
        <w:right w:val="none" w:sz="0" w:space="0" w:color="auto"/>
      </w:divBdr>
    </w:div>
    <w:div w:id="229269409">
      <w:bodyDiv w:val="1"/>
      <w:marLeft w:val="0"/>
      <w:marRight w:val="0"/>
      <w:marTop w:val="0"/>
      <w:marBottom w:val="0"/>
      <w:divBdr>
        <w:top w:val="none" w:sz="0" w:space="0" w:color="auto"/>
        <w:left w:val="none" w:sz="0" w:space="0" w:color="auto"/>
        <w:bottom w:val="none" w:sz="0" w:space="0" w:color="auto"/>
        <w:right w:val="none" w:sz="0" w:space="0" w:color="auto"/>
      </w:divBdr>
    </w:div>
    <w:div w:id="235480726">
      <w:bodyDiv w:val="1"/>
      <w:marLeft w:val="0"/>
      <w:marRight w:val="0"/>
      <w:marTop w:val="0"/>
      <w:marBottom w:val="0"/>
      <w:divBdr>
        <w:top w:val="none" w:sz="0" w:space="0" w:color="auto"/>
        <w:left w:val="none" w:sz="0" w:space="0" w:color="auto"/>
        <w:bottom w:val="none" w:sz="0" w:space="0" w:color="auto"/>
        <w:right w:val="none" w:sz="0" w:space="0" w:color="auto"/>
      </w:divBdr>
    </w:div>
    <w:div w:id="239485604">
      <w:bodyDiv w:val="1"/>
      <w:marLeft w:val="0"/>
      <w:marRight w:val="0"/>
      <w:marTop w:val="0"/>
      <w:marBottom w:val="0"/>
      <w:divBdr>
        <w:top w:val="none" w:sz="0" w:space="0" w:color="auto"/>
        <w:left w:val="none" w:sz="0" w:space="0" w:color="auto"/>
        <w:bottom w:val="none" w:sz="0" w:space="0" w:color="auto"/>
        <w:right w:val="none" w:sz="0" w:space="0" w:color="auto"/>
      </w:divBdr>
    </w:div>
    <w:div w:id="245461046">
      <w:bodyDiv w:val="1"/>
      <w:marLeft w:val="0"/>
      <w:marRight w:val="0"/>
      <w:marTop w:val="0"/>
      <w:marBottom w:val="0"/>
      <w:divBdr>
        <w:top w:val="none" w:sz="0" w:space="0" w:color="auto"/>
        <w:left w:val="none" w:sz="0" w:space="0" w:color="auto"/>
        <w:bottom w:val="none" w:sz="0" w:space="0" w:color="auto"/>
        <w:right w:val="none" w:sz="0" w:space="0" w:color="auto"/>
      </w:divBdr>
    </w:div>
    <w:div w:id="260919687">
      <w:bodyDiv w:val="1"/>
      <w:marLeft w:val="0"/>
      <w:marRight w:val="0"/>
      <w:marTop w:val="0"/>
      <w:marBottom w:val="0"/>
      <w:divBdr>
        <w:top w:val="none" w:sz="0" w:space="0" w:color="auto"/>
        <w:left w:val="none" w:sz="0" w:space="0" w:color="auto"/>
        <w:bottom w:val="none" w:sz="0" w:space="0" w:color="auto"/>
        <w:right w:val="none" w:sz="0" w:space="0" w:color="auto"/>
      </w:divBdr>
    </w:div>
    <w:div w:id="263001048">
      <w:bodyDiv w:val="1"/>
      <w:marLeft w:val="0"/>
      <w:marRight w:val="0"/>
      <w:marTop w:val="0"/>
      <w:marBottom w:val="0"/>
      <w:divBdr>
        <w:top w:val="none" w:sz="0" w:space="0" w:color="auto"/>
        <w:left w:val="none" w:sz="0" w:space="0" w:color="auto"/>
        <w:bottom w:val="none" w:sz="0" w:space="0" w:color="auto"/>
        <w:right w:val="none" w:sz="0" w:space="0" w:color="auto"/>
      </w:divBdr>
    </w:div>
    <w:div w:id="295765660">
      <w:bodyDiv w:val="1"/>
      <w:marLeft w:val="0"/>
      <w:marRight w:val="0"/>
      <w:marTop w:val="0"/>
      <w:marBottom w:val="0"/>
      <w:divBdr>
        <w:top w:val="none" w:sz="0" w:space="0" w:color="auto"/>
        <w:left w:val="none" w:sz="0" w:space="0" w:color="auto"/>
        <w:bottom w:val="none" w:sz="0" w:space="0" w:color="auto"/>
        <w:right w:val="none" w:sz="0" w:space="0" w:color="auto"/>
      </w:divBdr>
    </w:div>
    <w:div w:id="296645280">
      <w:bodyDiv w:val="1"/>
      <w:marLeft w:val="0"/>
      <w:marRight w:val="0"/>
      <w:marTop w:val="0"/>
      <w:marBottom w:val="0"/>
      <w:divBdr>
        <w:top w:val="none" w:sz="0" w:space="0" w:color="auto"/>
        <w:left w:val="none" w:sz="0" w:space="0" w:color="auto"/>
        <w:bottom w:val="none" w:sz="0" w:space="0" w:color="auto"/>
        <w:right w:val="none" w:sz="0" w:space="0" w:color="auto"/>
      </w:divBdr>
    </w:div>
    <w:div w:id="321128246">
      <w:bodyDiv w:val="1"/>
      <w:marLeft w:val="0"/>
      <w:marRight w:val="0"/>
      <w:marTop w:val="0"/>
      <w:marBottom w:val="0"/>
      <w:divBdr>
        <w:top w:val="none" w:sz="0" w:space="0" w:color="auto"/>
        <w:left w:val="none" w:sz="0" w:space="0" w:color="auto"/>
        <w:bottom w:val="none" w:sz="0" w:space="0" w:color="auto"/>
        <w:right w:val="none" w:sz="0" w:space="0" w:color="auto"/>
      </w:divBdr>
    </w:div>
    <w:div w:id="326593996">
      <w:bodyDiv w:val="1"/>
      <w:marLeft w:val="0"/>
      <w:marRight w:val="0"/>
      <w:marTop w:val="0"/>
      <w:marBottom w:val="0"/>
      <w:divBdr>
        <w:top w:val="none" w:sz="0" w:space="0" w:color="auto"/>
        <w:left w:val="none" w:sz="0" w:space="0" w:color="auto"/>
        <w:bottom w:val="none" w:sz="0" w:space="0" w:color="auto"/>
        <w:right w:val="none" w:sz="0" w:space="0" w:color="auto"/>
      </w:divBdr>
    </w:div>
    <w:div w:id="327944828">
      <w:bodyDiv w:val="1"/>
      <w:marLeft w:val="0"/>
      <w:marRight w:val="0"/>
      <w:marTop w:val="0"/>
      <w:marBottom w:val="0"/>
      <w:divBdr>
        <w:top w:val="none" w:sz="0" w:space="0" w:color="auto"/>
        <w:left w:val="none" w:sz="0" w:space="0" w:color="auto"/>
        <w:bottom w:val="none" w:sz="0" w:space="0" w:color="auto"/>
        <w:right w:val="none" w:sz="0" w:space="0" w:color="auto"/>
      </w:divBdr>
    </w:div>
    <w:div w:id="338045426">
      <w:bodyDiv w:val="1"/>
      <w:marLeft w:val="0"/>
      <w:marRight w:val="0"/>
      <w:marTop w:val="0"/>
      <w:marBottom w:val="0"/>
      <w:divBdr>
        <w:top w:val="none" w:sz="0" w:space="0" w:color="auto"/>
        <w:left w:val="none" w:sz="0" w:space="0" w:color="auto"/>
        <w:bottom w:val="none" w:sz="0" w:space="0" w:color="auto"/>
        <w:right w:val="none" w:sz="0" w:space="0" w:color="auto"/>
      </w:divBdr>
    </w:div>
    <w:div w:id="338390519">
      <w:bodyDiv w:val="1"/>
      <w:marLeft w:val="0"/>
      <w:marRight w:val="0"/>
      <w:marTop w:val="0"/>
      <w:marBottom w:val="0"/>
      <w:divBdr>
        <w:top w:val="none" w:sz="0" w:space="0" w:color="auto"/>
        <w:left w:val="none" w:sz="0" w:space="0" w:color="auto"/>
        <w:bottom w:val="none" w:sz="0" w:space="0" w:color="auto"/>
        <w:right w:val="none" w:sz="0" w:space="0" w:color="auto"/>
      </w:divBdr>
    </w:div>
    <w:div w:id="350643096">
      <w:bodyDiv w:val="1"/>
      <w:marLeft w:val="0"/>
      <w:marRight w:val="0"/>
      <w:marTop w:val="0"/>
      <w:marBottom w:val="0"/>
      <w:divBdr>
        <w:top w:val="none" w:sz="0" w:space="0" w:color="auto"/>
        <w:left w:val="none" w:sz="0" w:space="0" w:color="auto"/>
        <w:bottom w:val="none" w:sz="0" w:space="0" w:color="auto"/>
        <w:right w:val="none" w:sz="0" w:space="0" w:color="auto"/>
      </w:divBdr>
    </w:div>
    <w:div w:id="364986121">
      <w:bodyDiv w:val="1"/>
      <w:marLeft w:val="0"/>
      <w:marRight w:val="0"/>
      <w:marTop w:val="0"/>
      <w:marBottom w:val="0"/>
      <w:divBdr>
        <w:top w:val="none" w:sz="0" w:space="0" w:color="auto"/>
        <w:left w:val="none" w:sz="0" w:space="0" w:color="auto"/>
        <w:bottom w:val="none" w:sz="0" w:space="0" w:color="auto"/>
        <w:right w:val="none" w:sz="0" w:space="0" w:color="auto"/>
      </w:divBdr>
    </w:div>
    <w:div w:id="370418765">
      <w:bodyDiv w:val="1"/>
      <w:marLeft w:val="0"/>
      <w:marRight w:val="0"/>
      <w:marTop w:val="0"/>
      <w:marBottom w:val="0"/>
      <w:divBdr>
        <w:top w:val="none" w:sz="0" w:space="0" w:color="auto"/>
        <w:left w:val="none" w:sz="0" w:space="0" w:color="auto"/>
        <w:bottom w:val="none" w:sz="0" w:space="0" w:color="auto"/>
        <w:right w:val="none" w:sz="0" w:space="0" w:color="auto"/>
      </w:divBdr>
    </w:div>
    <w:div w:id="372924707">
      <w:bodyDiv w:val="1"/>
      <w:marLeft w:val="0"/>
      <w:marRight w:val="0"/>
      <w:marTop w:val="0"/>
      <w:marBottom w:val="0"/>
      <w:divBdr>
        <w:top w:val="none" w:sz="0" w:space="0" w:color="auto"/>
        <w:left w:val="none" w:sz="0" w:space="0" w:color="auto"/>
        <w:bottom w:val="none" w:sz="0" w:space="0" w:color="auto"/>
        <w:right w:val="none" w:sz="0" w:space="0" w:color="auto"/>
      </w:divBdr>
    </w:div>
    <w:div w:id="411584646">
      <w:bodyDiv w:val="1"/>
      <w:marLeft w:val="0"/>
      <w:marRight w:val="0"/>
      <w:marTop w:val="0"/>
      <w:marBottom w:val="0"/>
      <w:divBdr>
        <w:top w:val="none" w:sz="0" w:space="0" w:color="auto"/>
        <w:left w:val="none" w:sz="0" w:space="0" w:color="auto"/>
        <w:bottom w:val="none" w:sz="0" w:space="0" w:color="auto"/>
        <w:right w:val="none" w:sz="0" w:space="0" w:color="auto"/>
      </w:divBdr>
    </w:div>
    <w:div w:id="416632350">
      <w:bodyDiv w:val="1"/>
      <w:marLeft w:val="0"/>
      <w:marRight w:val="0"/>
      <w:marTop w:val="0"/>
      <w:marBottom w:val="0"/>
      <w:divBdr>
        <w:top w:val="none" w:sz="0" w:space="0" w:color="auto"/>
        <w:left w:val="none" w:sz="0" w:space="0" w:color="auto"/>
        <w:bottom w:val="none" w:sz="0" w:space="0" w:color="auto"/>
        <w:right w:val="none" w:sz="0" w:space="0" w:color="auto"/>
      </w:divBdr>
      <w:divsChild>
        <w:div w:id="467670251">
          <w:marLeft w:val="0"/>
          <w:marRight w:val="0"/>
          <w:marTop w:val="0"/>
          <w:marBottom w:val="0"/>
          <w:divBdr>
            <w:top w:val="none" w:sz="0" w:space="0" w:color="auto"/>
            <w:left w:val="none" w:sz="0" w:space="0" w:color="auto"/>
            <w:bottom w:val="none" w:sz="0" w:space="0" w:color="auto"/>
            <w:right w:val="none" w:sz="0" w:space="0" w:color="auto"/>
          </w:divBdr>
          <w:divsChild>
            <w:div w:id="772288643">
              <w:marLeft w:val="0"/>
              <w:marRight w:val="0"/>
              <w:marTop w:val="0"/>
              <w:marBottom w:val="0"/>
              <w:divBdr>
                <w:top w:val="none" w:sz="0" w:space="0" w:color="auto"/>
                <w:left w:val="none" w:sz="0" w:space="0" w:color="auto"/>
                <w:bottom w:val="none" w:sz="0" w:space="0" w:color="auto"/>
                <w:right w:val="none" w:sz="0" w:space="0" w:color="auto"/>
              </w:divBdr>
              <w:divsChild>
                <w:div w:id="1168134554">
                  <w:marLeft w:val="0"/>
                  <w:marRight w:val="0"/>
                  <w:marTop w:val="0"/>
                  <w:marBottom w:val="0"/>
                  <w:divBdr>
                    <w:top w:val="none" w:sz="0" w:space="0" w:color="auto"/>
                    <w:left w:val="none" w:sz="0" w:space="0" w:color="auto"/>
                    <w:bottom w:val="none" w:sz="0" w:space="0" w:color="auto"/>
                    <w:right w:val="none" w:sz="0" w:space="0" w:color="auto"/>
                  </w:divBdr>
                  <w:divsChild>
                    <w:div w:id="1767191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2066907">
      <w:bodyDiv w:val="1"/>
      <w:marLeft w:val="0"/>
      <w:marRight w:val="0"/>
      <w:marTop w:val="0"/>
      <w:marBottom w:val="0"/>
      <w:divBdr>
        <w:top w:val="none" w:sz="0" w:space="0" w:color="auto"/>
        <w:left w:val="none" w:sz="0" w:space="0" w:color="auto"/>
        <w:bottom w:val="none" w:sz="0" w:space="0" w:color="auto"/>
        <w:right w:val="none" w:sz="0" w:space="0" w:color="auto"/>
      </w:divBdr>
    </w:div>
    <w:div w:id="424422051">
      <w:bodyDiv w:val="1"/>
      <w:marLeft w:val="0"/>
      <w:marRight w:val="0"/>
      <w:marTop w:val="0"/>
      <w:marBottom w:val="0"/>
      <w:divBdr>
        <w:top w:val="none" w:sz="0" w:space="0" w:color="auto"/>
        <w:left w:val="none" w:sz="0" w:space="0" w:color="auto"/>
        <w:bottom w:val="none" w:sz="0" w:space="0" w:color="auto"/>
        <w:right w:val="none" w:sz="0" w:space="0" w:color="auto"/>
      </w:divBdr>
    </w:div>
    <w:div w:id="428237380">
      <w:bodyDiv w:val="1"/>
      <w:marLeft w:val="0"/>
      <w:marRight w:val="0"/>
      <w:marTop w:val="0"/>
      <w:marBottom w:val="0"/>
      <w:divBdr>
        <w:top w:val="none" w:sz="0" w:space="0" w:color="auto"/>
        <w:left w:val="none" w:sz="0" w:space="0" w:color="auto"/>
        <w:bottom w:val="none" w:sz="0" w:space="0" w:color="auto"/>
        <w:right w:val="none" w:sz="0" w:space="0" w:color="auto"/>
      </w:divBdr>
    </w:div>
    <w:div w:id="430321499">
      <w:bodyDiv w:val="1"/>
      <w:marLeft w:val="0"/>
      <w:marRight w:val="0"/>
      <w:marTop w:val="0"/>
      <w:marBottom w:val="0"/>
      <w:divBdr>
        <w:top w:val="none" w:sz="0" w:space="0" w:color="auto"/>
        <w:left w:val="none" w:sz="0" w:space="0" w:color="auto"/>
        <w:bottom w:val="none" w:sz="0" w:space="0" w:color="auto"/>
        <w:right w:val="none" w:sz="0" w:space="0" w:color="auto"/>
      </w:divBdr>
    </w:div>
    <w:div w:id="442002013">
      <w:bodyDiv w:val="1"/>
      <w:marLeft w:val="0"/>
      <w:marRight w:val="0"/>
      <w:marTop w:val="0"/>
      <w:marBottom w:val="0"/>
      <w:divBdr>
        <w:top w:val="none" w:sz="0" w:space="0" w:color="auto"/>
        <w:left w:val="none" w:sz="0" w:space="0" w:color="auto"/>
        <w:bottom w:val="none" w:sz="0" w:space="0" w:color="auto"/>
        <w:right w:val="none" w:sz="0" w:space="0" w:color="auto"/>
      </w:divBdr>
    </w:div>
    <w:div w:id="514543706">
      <w:bodyDiv w:val="1"/>
      <w:marLeft w:val="0"/>
      <w:marRight w:val="0"/>
      <w:marTop w:val="0"/>
      <w:marBottom w:val="0"/>
      <w:divBdr>
        <w:top w:val="none" w:sz="0" w:space="0" w:color="auto"/>
        <w:left w:val="none" w:sz="0" w:space="0" w:color="auto"/>
        <w:bottom w:val="none" w:sz="0" w:space="0" w:color="auto"/>
        <w:right w:val="none" w:sz="0" w:space="0" w:color="auto"/>
      </w:divBdr>
    </w:div>
    <w:div w:id="537814801">
      <w:bodyDiv w:val="1"/>
      <w:marLeft w:val="0"/>
      <w:marRight w:val="0"/>
      <w:marTop w:val="0"/>
      <w:marBottom w:val="0"/>
      <w:divBdr>
        <w:top w:val="none" w:sz="0" w:space="0" w:color="auto"/>
        <w:left w:val="none" w:sz="0" w:space="0" w:color="auto"/>
        <w:bottom w:val="none" w:sz="0" w:space="0" w:color="auto"/>
        <w:right w:val="none" w:sz="0" w:space="0" w:color="auto"/>
      </w:divBdr>
    </w:div>
    <w:div w:id="605774043">
      <w:bodyDiv w:val="1"/>
      <w:marLeft w:val="0"/>
      <w:marRight w:val="0"/>
      <w:marTop w:val="0"/>
      <w:marBottom w:val="0"/>
      <w:divBdr>
        <w:top w:val="none" w:sz="0" w:space="0" w:color="auto"/>
        <w:left w:val="none" w:sz="0" w:space="0" w:color="auto"/>
        <w:bottom w:val="none" w:sz="0" w:space="0" w:color="auto"/>
        <w:right w:val="none" w:sz="0" w:space="0" w:color="auto"/>
      </w:divBdr>
    </w:div>
    <w:div w:id="608247265">
      <w:bodyDiv w:val="1"/>
      <w:marLeft w:val="0"/>
      <w:marRight w:val="0"/>
      <w:marTop w:val="0"/>
      <w:marBottom w:val="0"/>
      <w:divBdr>
        <w:top w:val="none" w:sz="0" w:space="0" w:color="auto"/>
        <w:left w:val="none" w:sz="0" w:space="0" w:color="auto"/>
        <w:bottom w:val="none" w:sz="0" w:space="0" w:color="auto"/>
        <w:right w:val="none" w:sz="0" w:space="0" w:color="auto"/>
      </w:divBdr>
    </w:div>
    <w:div w:id="609513918">
      <w:bodyDiv w:val="1"/>
      <w:marLeft w:val="0"/>
      <w:marRight w:val="0"/>
      <w:marTop w:val="0"/>
      <w:marBottom w:val="0"/>
      <w:divBdr>
        <w:top w:val="none" w:sz="0" w:space="0" w:color="auto"/>
        <w:left w:val="none" w:sz="0" w:space="0" w:color="auto"/>
        <w:bottom w:val="none" w:sz="0" w:space="0" w:color="auto"/>
        <w:right w:val="none" w:sz="0" w:space="0" w:color="auto"/>
      </w:divBdr>
    </w:div>
    <w:div w:id="620915221">
      <w:bodyDiv w:val="1"/>
      <w:marLeft w:val="0"/>
      <w:marRight w:val="0"/>
      <w:marTop w:val="0"/>
      <w:marBottom w:val="0"/>
      <w:divBdr>
        <w:top w:val="none" w:sz="0" w:space="0" w:color="auto"/>
        <w:left w:val="none" w:sz="0" w:space="0" w:color="auto"/>
        <w:bottom w:val="none" w:sz="0" w:space="0" w:color="auto"/>
        <w:right w:val="none" w:sz="0" w:space="0" w:color="auto"/>
      </w:divBdr>
    </w:div>
    <w:div w:id="628366213">
      <w:bodyDiv w:val="1"/>
      <w:marLeft w:val="0"/>
      <w:marRight w:val="0"/>
      <w:marTop w:val="0"/>
      <w:marBottom w:val="0"/>
      <w:divBdr>
        <w:top w:val="none" w:sz="0" w:space="0" w:color="auto"/>
        <w:left w:val="none" w:sz="0" w:space="0" w:color="auto"/>
        <w:bottom w:val="none" w:sz="0" w:space="0" w:color="auto"/>
        <w:right w:val="none" w:sz="0" w:space="0" w:color="auto"/>
      </w:divBdr>
      <w:divsChild>
        <w:div w:id="538593713">
          <w:marLeft w:val="0"/>
          <w:marRight w:val="0"/>
          <w:marTop w:val="0"/>
          <w:marBottom w:val="0"/>
          <w:divBdr>
            <w:top w:val="none" w:sz="0" w:space="0" w:color="auto"/>
            <w:left w:val="none" w:sz="0" w:space="0" w:color="auto"/>
            <w:bottom w:val="none" w:sz="0" w:space="0" w:color="auto"/>
            <w:right w:val="none" w:sz="0" w:space="0" w:color="auto"/>
          </w:divBdr>
        </w:div>
        <w:div w:id="2108114923">
          <w:marLeft w:val="0"/>
          <w:marRight w:val="0"/>
          <w:marTop w:val="0"/>
          <w:marBottom w:val="0"/>
          <w:divBdr>
            <w:top w:val="none" w:sz="0" w:space="0" w:color="auto"/>
            <w:left w:val="none" w:sz="0" w:space="0" w:color="auto"/>
            <w:bottom w:val="none" w:sz="0" w:space="0" w:color="auto"/>
            <w:right w:val="none" w:sz="0" w:space="0" w:color="auto"/>
          </w:divBdr>
        </w:div>
      </w:divsChild>
    </w:div>
    <w:div w:id="654771220">
      <w:bodyDiv w:val="1"/>
      <w:marLeft w:val="0"/>
      <w:marRight w:val="0"/>
      <w:marTop w:val="0"/>
      <w:marBottom w:val="0"/>
      <w:divBdr>
        <w:top w:val="none" w:sz="0" w:space="0" w:color="auto"/>
        <w:left w:val="none" w:sz="0" w:space="0" w:color="auto"/>
        <w:bottom w:val="none" w:sz="0" w:space="0" w:color="auto"/>
        <w:right w:val="none" w:sz="0" w:space="0" w:color="auto"/>
      </w:divBdr>
    </w:div>
    <w:div w:id="662588094">
      <w:bodyDiv w:val="1"/>
      <w:marLeft w:val="0"/>
      <w:marRight w:val="0"/>
      <w:marTop w:val="0"/>
      <w:marBottom w:val="0"/>
      <w:divBdr>
        <w:top w:val="none" w:sz="0" w:space="0" w:color="auto"/>
        <w:left w:val="none" w:sz="0" w:space="0" w:color="auto"/>
        <w:bottom w:val="none" w:sz="0" w:space="0" w:color="auto"/>
        <w:right w:val="none" w:sz="0" w:space="0" w:color="auto"/>
      </w:divBdr>
    </w:div>
    <w:div w:id="670064545">
      <w:bodyDiv w:val="1"/>
      <w:marLeft w:val="0"/>
      <w:marRight w:val="0"/>
      <w:marTop w:val="0"/>
      <w:marBottom w:val="0"/>
      <w:divBdr>
        <w:top w:val="none" w:sz="0" w:space="0" w:color="auto"/>
        <w:left w:val="none" w:sz="0" w:space="0" w:color="auto"/>
        <w:bottom w:val="none" w:sz="0" w:space="0" w:color="auto"/>
        <w:right w:val="none" w:sz="0" w:space="0" w:color="auto"/>
      </w:divBdr>
    </w:div>
    <w:div w:id="678194804">
      <w:bodyDiv w:val="1"/>
      <w:marLeft w:val="0"/>
      <w:marRight w:val="0"/>
      <w:marTop w:val="0"/>
      <w:marBottom w:val="0"/>
      <w:divBdr>
        <w:top w:val="none" w:sz="0" w:space="0" w:color="auto"/>
        <w:left w:val="none" w:sz="0" w:space="0" w:color="auto"/>
        <w:bottom w:val="none" w:sz="0" w:space="0" w:color="auto"/>
        <w:right w:val="none" w:sz="0" w:space="0" w:color="auto"/>
      </w:divBdr>
      <w:divsChild>
        <w:div w:id="569999287">
          <w:marLeft w:val="0"/>
          <w:marRight w:val="0"/>
          <w:marTop w:val="0"/>
          <w:marBottom w:val="0"/>
          <w:divBdr>
            <w:top w:val="none" w:sz="0" w:space="0" w:color="auto"/>
            <w:left w:val="none" w:sz="0" w:space="0" w:color="auto"/>
            <w:bottom w:val="none" w:sz="0" w:space="0" w:color="auto"/>
            <w:right w:val="none" w:sz="0" w:space="0" w:color="auto"/>
          </w:divBdr>
        </w:div>
        <w:div w:id="1176922654">
          <w:marLeft w:val="0"/>
          <w:marRight w:val="0"/>
          <w:marTop w:val="0"/>
          <w:marBottom w:val="0"/>
          <w:divBdr>
            <w:top w:val="none" w:sz="0" w:space="0" w:color="auto"/>
            <w:left w:val="none" w:sz="0" w:space="0" w:color="auto"/>
            <w:bottom w:val="none" w:sz="0" w:space="0" w:color="auto"/>
            <w:right w:val="none" w:sz="0" w:space="0" w:color="auto"/>
          </w:divBdr>
        </w:div>
      </w:divsChild>
    </w:div>
    <w:div w:id="678698903">
      <w:bodyDiv w:val="1"/>
      <w:marLeft w:val="0"/>
      <w:marRight w:val="0"/>
      <w:marTop w:val="0"/>
      <w:marBottom w:val="0"/>
      <w:divBdr>
        <w:top w:val="none" w:sz="0" w:space="0" w:color="auto"/>
        <w:left w:val="none" w:sz="0" w:space="0" w:color="auto"/>
        <w:bottom w:val="none" w:sz="0" w:space="0" w:color="auto"/>
        <w:right w:val="none" w:sz="0" w:space="0" w:color="auto"/>
      </w:divBdr>
    </w:div>
    <w:div w:id="693387111">
      <w:bodyDiv w:val="1"/>
      <w:marLeft w:val="0"/>
      <w:marRight w:val="0"/>
      <w:marTop w:val="0"/>
      <w:marBottom w:val="0"/>
      <w:divBdr>
        <w:top w:val="none" w:sz="0" w:space="0" w:color="auto"/>
        <w:left w:val="none" w:sz="0" w:space="0" w:color="auto"/>
        <w:bottom w:val="none" w:sz="0" w:space="0" w:color="auto"/>
        <w:right w:val="none" w:sz="0" w:space="0" w:color="auto"/>
      </w:divBdr>
    </w:div>
    <w:div w:id="715155552">
      <w:bodyDiv w:val="1"/>
      <w:marLeft w:val="0"/>
      <w:marRight w:val="0"/>
      <w:marTop w:val="0"/>
      <w:marBottom w:val="0"/>
      <w:divBdr>
        <w:top w:val="none" w:sz="0" w:space="0" w:color="auto"/>
        <w:left w:val="none" w:sz="0" w:space="0" w:color="auto"/>
        <w:bottom w:val="none" w:sz="0" w:space="0" w:color="auto"/>
        <w:right w:val="none" w:sz="0" w:space="0" w:color="auto"/>
      </w:divBdr>
    </w:div>
    <w:div w:id="722294526">
      <w:bodyDiv w:val="1"/>
      <w:marLeft w:val="0"/>
      <w:marRight w:val="0"/>
      <w:marTop w:val="0"/>
      <w:marBottom w:val="0"/>
      <w:divBdr>
        <w:top w:val="none" w:sz="0" w:space="0" w:color="auto"/>
        <w:left w:val="none" w:sz="0" w:space="0" w:color="auto"/>
        <w:bottom w:val="none" w:sz="0" w:space="0" w:color="auto"/>
        <w:right w:val="none" w:sz="0" w:space="0" w:color="auto"/>
      </w:divBdr>
    </w:div>
    <w:div w:id="723061105">
      <w:bodyDiv w:val="1"/>
      <w:marLeft w:val="0"/>
      <w:marRight w:val="0"/>
      <w:marTop w:val="0"/>
      <w:marBottom w:val="0"/>
      <w:divBdr>
        <w:top w:val="none" w:sz="0" w:space="0" w:color="auto"/>
        <w:left w:val="none" w:sz="0" w:space="0" w:color="auto"/>
        <w:bottom w:val="none" w:sz="0" w:space="0" w:color="auto"/>
        <w:right w:val="none" w:sz="0" w:space="0" w:color="auto"/>
      </w:divBdr>
    </w:div>
    <w:div w:id="728575736">
      <w:bodyDiv w:val="1"/>
      <w:marLeft w:val="0"/>
      <w:marRight w:val="0"/>
      <w:marTop w:val="0"/>
      <w:marBottom w:val="0"/>
      <w:divBdr>
        <w:top w:val="none" w:sz="0" w:space="0" w:color="auto"/>
        <w:left w:val="none" w:sz="0" w:space="0" w:color="auto"/>
        <w:bottom w:val="none" w:sz="0" w:space="0" w:color="auto"/>
        <w:right w:val="none" w:sz="0" w:space="0" w:color="auto"/>
      </w:divBdr>
    </w:div>
    <w:div w:id="755442195">
      <w:bodyDiv w:val="1"/>
      <w:marLeft w:val="0"/>
      <w:marRight w:val="0"/>
      <w:marTop w:val="0"/>
      <w:marBottom w:val="0"/>
      <w:divBdr>
        <w:top w:val="none" w:sz="0" w:space="0" w:color="auto"/>
        <w:left w:val="none" w:sz="0" w:space="0" w:color="auto"/>
        <w:bottom w:val="none" w:sz="0" w:space="0" w:color="auto"/>
        <w:right w:val="none" w:sz="0" w:space="0" w:color="auto"/>
      </w:divBdr>
    </w:div>
    <w:div w:id="756244343">
      <w:bodyDiv w:val="1"/>
      <w:marLeft w:val="0"/>
      <w:marRight w:val="0"/>
      <w:marTop w:val="0"/>
      <w:marBottom w:val="0"/>
      <w:divBdr>
        <w:top w:val="none" w:sz="0" w:space="0" w:color="auto"/>
        <w:left w:val="none" w:sz="0" w:space="0" w:color="auto"/>
        <w:bottom w:val="none" w:sz="0" w:space="0" w:color="auto"/>
        <w:right w:val="none" w:sz="0" w:space="0" w:color="auto"/>
      </w:divBdr>
    </w:div>
    <w:div w:id="769083217">
      <w:bodyDiv w:val="1"/>
      <w:marLeft w:val="0"/>
      <w:marRight w:val="0"/>
      <w:marTop w:val="0"/>
      <w:marBottom w:val="0"/>
      <w:divBdr>
        <w:top w:val="none" w:sz="0" w:space="0" w:color="auto"/>
        <w:left w:val="none" w:sz="0" w:space="0" w:color="auto"/>
        <w:bottom w:val="none" w:sz="0" w:space="0" w:color="auto"/>
        <w:right w:val="none" w:sz="0" w:space="0" w:color="auto"/>
      </w:divBdr>
    </w:div>
    <w:div w:id="775516975">
      <w:bodyDiv w:val="1"/>
      <w:marLeft w:val="0"/>
      <w:marRight w:val="0"/>
      <w:marTop w:val="0"/>
      <w:marBottom w:val="0"/>
      <w:divBdr>
        <w:top w:val="none" w:sz="0" w:space="0" w:color="auto"/>
        <w:left w:val="none" w:sz="0" w:space="0" w:color="auto"/>
        <w:bottom w:val="none" w:sz="0" w:space="0" w:color="auto"/>
        <w:right w:val="none" w:sz="0" w:space="0" w:color="auto"/>
      </w:divBdr>
    </w:div>
    <w:div w:id="785543285">
      <w:bodyDiv w:val="1"/>
      <w:marLeft w:val="0"/>
      <w:marRight w:val="0"/>
      <w:marTop w:val="0"/>
      <w:marBottom w:val="0"/>
      <w:divBdr>
        <w:top w:val="none" w:sz="0" w:space="0" w:color="auto"/>
        <w:left w:val="none" w:sz="0" w:space="0" w:color="auto"/>
        <w:bottom w:val="none" w:sz="0" w:space="0" w:color="auto"/>
        <w:right w:val="none" w:sz="0" w:space="0" w:color="auto"/>
      </w:divBdr>
    </w:div>
    <w:div w:id="794451195">
      <w:bodyDiv w:val="1"/>
      <w:marLeft w:val="0"/>
      <w:marRight w:val="0"/>
      <w:marTop w:val="0"/>
      <w:marBottom w:val="0"/>
      <w:divBdr>
        <w:top w:val="none" w:sz="0" w:space="0" w:color="auto"/>
        <w:left w:val="none" w:sz="0" w:space="0" w:color="auto"/>
        <w:bottom w:val="none" w:sz="0" w:space="0" w:color="auto"/>
        <w:right w:val="none" w:sz="0" w:space="0" w:color="auto"/>
      </w:divBdr>
    </w:div>
    <w:div w:id="808085693">
      <w:bodyDiv w:val="1"/>
      <w:marLeft w:val="0"/>
      <w:marRight w:val="0"/>
      <w:marTop w:val="0"/>
      <w:marBottom w:val="0"/>
      <w:divBdr>
        <w:top w:val="none" w:sz="0" w:space="0" w:color="auto"/>
        <w:left w:val="none" w:sz="0" w:space="0" w:color="auto"/>
        <w:bottom w:val="none" w:sz="0" w:space="0" w:color="auto"/>
        <w:right w:val="none" w:sz="0" w:space="0" w:color="auto"/>
      </w:divBdr>
    </w:div>
    <w:div w:id="812408052">
      <w:bodyDiv w:val="1"/>
      <w:marLeft w:val="0"/>
      <w:marRight w:val="0"/>
      <w:marTop w:val="0"/>
      <w:marBottom w:val="0"/>
      <w:divBdr>
        <w:top w:val="none" w:sz="0" w:space="0" w:color="auto"/>
        <w:left w:val="none" w:sz="0" w:space="0" w:color="auto"/>
        <w:bottom w:val="none" w:sz="0" w:space="0" w:color="auto"/>
        <w:right w:val="none" w:sz="0" w:space="0" w:color="auto"/>
      </w:divBdr>
    </w:div>
    <w:div w:id="815995756">
      <w:bodyDiv w:val="1"/>
      <w:marLeft w:val="0"/>
      <w:marRight w:val="0"/>
      <w:marTop w:val="0"/>
      <w:marBottom w:val="0"/>
      <w:divBdr>
        <w:top w:val="none" w:sz="0" w:space="0" w:color="auto"/>
        <w:left w:val="none" w:sz="0" w:space="0" w:color="auto"/>
        <w:bottom w:val="none" w:sz="0" w:space="0" w:color="auto"/>
        <w:right w:val="none" w:sz="0" w:space="0" w:color="auto"/>
      </w:divBdr>
    </w:div>
    <w:div w:id="817653292">
      <w:bodyDiv w:val="1"/>
      <w:marLeft w:val="0"/>
      <w:marRight w:val="0"/>
      <w:marTop w:val="0"/>
      <w:marBottom w:val="0"/>
      <w:divBdr>
        <w:top w:val="none" w:sz="0" w:space="0" w:color="auto"/>
        <w:left w:val="none" w:sz="0" w:space="0" w:color="auto"/>
        <w:bottom w:val="none" w:sz="0" w:space="0" w:color="auto"/>
        <w:right w:val="none" w:sz="0" w:space="0" w:color="auto"/>
      </w:divBdr>
    </w:div>
    <w:div w:id="821048494">
      <w:bodyDiv w:val="1"/>
      <w:marLeft w:val="0"/>
      <w:marRight w:val="0"/>
      <w:marTop w:val="0"/>
      <w:marBottom w:val="0"/>
      <w:divBdr>
        <w:top w:val="none" w:sz="0" w:space="0" w:color="auto"/>
        <w:left w:val="none" w:sz="0" w:space="0" w:color="auto"/>
        <w:bottom w:val="none" w:sz="0" w:space="0" w:color="auto"/>
        <w:right w:val="none" w:sz="0" w:space="0" w:color="auto"/>
      </w:divBdr>
    </w:div>
    <w:div w:id="840658854">
      <w:bodyDiv w:val="1"/>
      <w:marLeft w:val="0"/>
      <w:marRight w:val="0"/>
      <w:marTop w:val="0"/>
      <w:marBottom w:val="0"/>
      <w:divBdr>
        <w:top w:val="none" w:sz="0" w:space="0" w:color="auto"/>
        <w:left w:val="none" w:sz="0" w:space="0" w:color="auto"/>
        <w:bottom w:val="none" w:sz="0" w:space="0" w:color="auto"/>
        <w:right w:val="none" w:sz="0" w:space="0" w:color="auto"/>
      </w:divBdr>
    </w:div>
    <w:div w:id="858814275">
      <w:bodyDiv w:val="1"/>
      <w:marLeft w:val="0"/>
      <w:marRight w:val="0"/>
      <w:marTop w:val="0"/>
      <w:marBottom w:val="0"/>
      <w:divBdr>
        <w:top w:val="none" w:sz="0" w:space="0" w:color="auto"/>
        <w:left w:val="none" w:sz="0" w:space="0" w:color="auto"/>
        <w:bottom w:val="none" w:sz="0" w:space="0" w:color="auto"/>
        <w:right w:val="none" w:sz="0" w:space="0" w:color="auto"/>
      </w:divBdr>
    </w:div>
    <w:div w:id="881677199">
      <w:bodyDiv w:val="1"/>
      <w:marLeft w:val="0"/>
      <w:marRight w:val="0"/>
      <w:marTop w:val="0"/>
      <w:marBottom w:val="0"/>
      <w:divBdr>
        <w:top w:val="none" w:sz="0" w:space="0" w:color="auto"/>
        <w:left w:val="none" w:sz="0" w:space="0" w:color="auto"/>
        <w:bottom w:val="none" w:sz="0" w:space="0" w:color="auto"/>
        <w:right w:val="none" w:sz="0" w:space="0" w:color="auto"/>
      </w:divBdr>
    </w:div>
    <w:div w:id="909537333">
      <w:bodyDiv w:val="1"/>
      <w:marLeft w:val="0"/>
      <w:marRight w:val="0"/>
      <w:marTop w:val="0"/>
      <w:marBottom w:val="0"/>
      <w:divBdr>
        <w:top w:val="none" w:sz="0" w:space="0" w:color="auto"/>
        <w:left w:val="none" w:sz="0" w:space="0" w:color="auto"/>
        <w:bottom w:val="none" w:sz="0" w:space="0" w:color="auto"/>
        <w:right w:val="none" w:sz="0" w:space="0" w:color="auto"/>
      </w:divBdr>
    </w:div>
    <w:div w:id="925650463">
      <w:bodyDiv w:val="1"/>
      <w:marLeft w:val="0"/>
      <w:marRight w:val="0"/>
      <w:marTop w:val="0"/>
      <w:marBottom w:val="0"/>
      <w:divBdr>
        <w:top w:val="none" w:sz="0" w:space="0" w:color="auto"/>
        <w:left w:val="none" w:sz="0" w:space="0" w:color="auto"/>
        <w:bottom w:val="none" w:sz="0" w:space="0" w:color="auto"/>
        <w:right w:val="none" w:sz="0" w:space="0" w:color="auto"/>
      </w:divBdr>
    </w:div>
    <w:div w:id="929198857">
      <w:bodyDiv w:val="1"/>
      <w:marLeft w:val="0"/>
      <w:marRight w:val="0"/>
      <w:marTop w:val="0"/>
      <w:marBottom w:val="0"/>
      <w:divBdr>
        <w:top w:val="none" w:sz="0" w:space="0" w:color="auto"/>
        <w:left w:val="none" w:sz="0" w:space="0" w:color="auto"/>
        <w:bottom w:val="none" w:sz="0" w:space="0" w:color="auto"/>
        <w:right w:val="none" w:sz="0" w:space="0" w:color="auto"/>
      </w:divBdr>
    </w:div>
    <w:div w:id="933442306">
      <w:bodyDiv w:val="1"/>
      <w:marLeft w:val="0"/>
      <w:marRight w:val="0"/>
      <w:marTop w:val="0"/>
      <w:marBottom w:val="0"/>
      <w:divBdr>
        <w:top w:val="none" w:sz="0" w:space="0" w:color="auto"/>
        <w:left w:val="none" w:sz="0" w:space="0" w:color="auto"/>
        <w:bottom w:val="none" w:sz="0" w:space="0" w:color="auto"/>
        <w:right w:val="none" w:sz="0" w:space="0" w:color="auto"/>
      </w:divBdr>
    </w:div>
    <w:div w:id="939531130">
      <w:bodyDiv w:val="1"/>
      <w:marLeft w:val="0"/>
      <w:marRight w:val="0"/>
      <w:marTop w:val="0"/>
      <w:marBottom w:val="0"/>
      <w:divBdr>
        <w:top w:val="none" w:sz="0" w:space="0" w:color="auto"/>
        <w:left w:val="none" w:sz="0" w:space="0" w:color="auto"/>
        <w:bottom w:val="none" w:sz="0" w:space="0" w:color="auto"/>
        <w:right w:val="none" w:sz="0" w:space="0" w:color="auto"/>
      </w:divBdr>
    </w:div>
    <w:div w:id="943918721">
      <w:bodyDiv w:val="1"/>
      <w:marLeft w:val="0"/>
      <w:marRight w:val="0"/>
      <w:marTop w:val="0"/>
      <w:marBottom w:val="0"/>
      <w:divBdr>
        <w:top w:val="none" w:sz="0" w:space="0" w:color="auto"/>
        <w:left w:val="none" w:sz="0" w:space="0" w:color="auto"/>
        <w:bottom w:val="none" w:sz="0" w:space="0" w:color="auto"/>
        <w:right w:val="none" w:sz="0" w:space="0" w:color="auto"/>
      </w:divBdr>
    </w:div>
    <w:div w:id="981885221">
      <w:bodyDiv w:val="1"/>
      <w:marLeft w:val="0"/>
      <w:marRight w:val="0"/>
      <w:marTop w:val="0"/>
      <w:marBottom w:val="0"/>
      <w:divBdr>
        <w:top w:val="none" w:sz="0" w:space="0" w:color="auto"/>
        <w:left w:val="none" w:sz="0" w:space="0" w:color="auto"/>
        <w:bottom w:val="none" w:sz="0" w:space="0" w:color="auto"/>
        <w:right w:val="none" w:sz="0" w:space="0" w:color="auto"/>
      </w:divBdr>
    </w:div>
    <w:div w:id="983850713">
      <w:bodyDiv w:val="1"/>
      <w:marLeft w:val="0"/>
      <w:marRight w:val="0"/>
      <w:marTop w:val="0"/>
      <w:marBottom w:val="0"/>
      <w:divBdr>
        <w:top w:val="none" w:sz="0" w:space="0" w:color="auto"/>
        <w:left w:val="none" w:sz="0" w:space="0" w:color="auto"/>
        <w:bottom w:val="none" w:sz="0" w:space="0" w:color="auto"/>
        <w:right w:val="none" w:sz="0" w:space="0" w:color="auto"/>
      </w:divBdr>
    </w:div>
    <w:div w:id="1006245164">
      <w:bodyDiv w:val="1"/>
      <w:marLeft w:val="0"/>
      <w:marRight w:val="0"/>
      <w:marTop w:val="0"/>
      <w:marBottom w:val="0"/>
      <w:divBdr>
        <w:top w:val="none" w:sz="0" w:space="0" w:color="auto"/>
        <w:left w:val="none" w:sz="0" w:space="0" w:color="auto"/>
        <w:bottom w:val="none" w:sz="0" w:space="0" w:color="auto"/>
        <w:right w:val="none" w:sz="0" w:space="0" w:color="auto"/>
      </w:divBdr>
      <w:divsChild>
        <w:div w:id="499658104">
          <w:marLeft w:val="0"/>
          <w:marRight w:val="0"/>
          <w:marTop w:val="0"/>
          <w:marBottom w:val="0"/>
          <w:divBdr>
            <w:top w:val="none" w:sz="0" w:space="0" w:color="auto"/>
            <w:left w:val="none" w:sz="0" w:space="0" w:color="auto"/>
            <w:bottom w:val="none" w:sz="0" w:space="0" w:color="auto"/>
            <w:right w:val="none" w:sz="0" w:space="0" w:color="auto"/>
          </w:divBdr>
        </w:div>
        <w:div w:id="1701589140">
          <w:marLeft w:val="0"/>
          <w:marRight w:val="0"/>
          <w:marTop w:val="0"/>
          <w:marBottom w:val="0"/>
          <w:divBdr>
            <w:top w:val="none" w:sz="0" w:space="0" w:color="auto"/>
            <w:left w:val="none" w:sz="0" w:space="0" w:color="auto"/>
            <w:bottom w:val="none" w:sz="0" w:space="0" w:color="auto"/>
            <w:right w:val="none" w:sz="0" w:space="0" w:color="auto"/>
          </w:divBdr>
        </w:div>
      </w:divsChild>
    </w:div>
    <w:div w:id="1027026247">
      <w:bodyDiv w:val="1"/>
      <w:marLeft w:val="0"/>
      <w:marRight w:val="0"/>
      <w:marTop w:val="0"/>
      <w:marBottom w:val="0"/>
      <w:divBdr>
        <w:top w:val="none" w:sz="0" w:space="0" w:color="auto"/>
        <w:left w:val="none" w:sz="0" w:space="0" w:color="auto"/>
        <w:bottom w:val="none" w:sz="0" w:space="0" w:color="auto"/>
        <w:right w:val="none" w:sz="0" w:space="0" w:color="auto"/>
      </w:divBdr>
    </w:div>
    <w:div w:id="1054736661">
      <w:bodyDiv w:val="1"/>
      <w:marLeft w:val="0"/>
      <w:marRight w:val="0"/>
      <w:marTop w:val="0"/>
      <w:marBottom w:val="0"/>
      <w:divBdr>
        <w:top w:val="none" w:sz="0" w:space="0" w:color="auto"/>
        <w:left w:val="none" w:sz="0" w:space="0" w:color="auto"/>
        <w:bottom w:val="none" w:sz="0" w:space="0" w:color="auto"/>
        <w:right w:val="none" w:sz="0" w:space="0" w:color="auto"/>
      </w:divBdr>
    </w:div>
    <w:div w:id="1071535921">
      <w:bodyDiv w:val="1"/>
      <w:marLeft w:val="0"/>
      <w:marRight w:val="0"/>
      <w:marTop w:val="0"/>
      <w:marBottom w:val="0"/>
      <w:divBdr>
        <w:top w:val="none" w:sz="0" w:space="0" w:color="auto"/>
        <w:left w:val="none" w:sz="0" w:space="0" w:color="auto"/>
        <w:bottom w:val="none" w:sz="0" w:space="0" w:color="auto"/>
        <w:right w:val="none" w:sz="0" w:space="0" w:color="auto"/>
      </w:divBdr>
    </w:div>
    <w:div w:id="1075009985">
      <w:bodyDiv w:val="1"/>
      <w:marLeft w:val="0"/>
      <w:marRight w:val="0"/>
      <w:marTop w:val="0"/>
      <w:marBottom w:val="0"/>
      <w:divBdr>
        <w:top w:val="none" w:sz="0" w:space="0" w:color="auto"/>
        <w:left w:val="none" w:sz="0" w:space="0" w:color="auto"/>
        <w:bottom w:val="none" w:sz="0" w:space="0" w:color="auto"/>
        <w:right w:val="none" w:sz="0" w:space="0" w:color="auto"/>
      </w:divBdr>
    </w:div>
    <w:div w:id="1090007328">
      <w:bodyDiv w:val="1"/>
      <w:marLeft w:val="0"/>
      <w:marRight w:val="0"/>
      <w:marTop w:val="0"/>
      <w:marBottom w:val="0"/>
      <w:divBdr>
        <w:top w:val="none" w:sz="0" w:space="0" w:color="auto"/>
        <w:left w:val="none" w:sz="0" w:space="0" w:color="auto"/>
        <w:bottom w:val="none" w:sz="0" w:space="0" w:color="auto"/>
        <w:right w:val="none" w:sz="0" w:space="0" w:color="auto"/>
      </w:divBdr>
    </w:div>
    <w:div w:id="1108159003">
      <w:bodyDiv w:val="1"/>
      <w:marLeft w:val="0"/>
      <w:marRight w:val="0"/>
      <w:marTop w:val="0"/>
      <w:marBottom w:val="0"/>
      <w:divBdr>
        <w:top w:val="none" w:sz="0" w:space="0" w:color="auto"/>
        <w:left w:val="none" w:sz="0" w:space="0" w:color="auto"/>
        <w:bottom w:val="none" w:sz="0" w:space="0" w:color="auto"/>
        <w:right w:val="none" w:sz="0" w:space="0" w:color="auto"/>
      </w:divBdr>
    </w:div>
    <w:div w:id="1116217118">
      <w:bodyDiv w:val="1"/>
      <w:marLeft w:val="0"/>
      <w:marRight w:val="0"/>
      <w:marTop w:val="0"/>
      <w:marBottom w:val="0"/>
      <w:divBdr>
        <w:top w:val="none" w:sz="0" w:space="0" w:color="auto"/>
        <w:left w:val="none" w:sz="0" w:space="0" w:color="auto"/>
        <w:bottom w:val="none" w:sz="0" w:space="0" w:color="auto"/>
        <w:right w:val="none" w:sz="0" w:space="0" w:color="auto"/>
      </w:divBdr>
    </w:div>
    <w:div w:id="1117259811">
      <w:bodyDiv w:val="1"/>
      <w:marLeft w:val="0"/>
      <w:marRight w:val="0"/>
      <w:marTop w:val="0"/>
      <w:marBottom w:val="0"/>
      <w:divBdr>
        <w:top w:val="none" w:sz="0" w:space="0" w:color="auto"/>
        <w:left w:val="none" w:sz="0" w:space="0" w:color="auto"/>
        <w:bottom w:val="none" w:sz="0" w:space="0" w:color="auto"/>
        <w:right w:val="none" w:sz="0" w:space="0" w:color="auto"/>
      </w:divBdr>
    </w:div>
    <w:div w:id="1145003604">
      <w:bodyDiv w:val="1"/>
      <w:marLeft w:val="0"/>
      <w:marRight w:val="0"/>
      <w:marTop w:val="0"/>
      <w:marBottom w:val="0"/>
      <w:divBdr>
        <w:top w:val="none" w:sz="0" w:space="0" w:color="auto"/>
        <w:left w:val="none" w:sz="0" w:space="0" w:color="auto"/>
        <w:bottom w:val="none" w:sz="0" w:space="0" w:color="auto"/>
        <w:right w:val="none" w:sz="0" w:space="0" w:color="auto"/>
      </w:divBdr>
    </w:div>
    <w:div w:id="1158808234">
      <w:bodyDiv w:val="1"/>
      <w:marLeft w:val="0"/>
      <w:marRight w:val="0"/>
      <w:marTop w:val="0"/>
      <w:marBottom w:val="0"/>
      <w:divBdr>
        <w:top w:val="none" w:sz="0" w:space="0" w:color="auto"/>
        <w:left w:val="none" w:sz="0" w:space="0" w:color="auto"/>
        <w:bottom w:val="none" w:sz="0" w:space="0" w:color="auto"/>
        <w:right w:val="none" w:sz="0" w:space="0" w:color="auto"/>
      </w:divBdr>
    </w:div>
    <w:div w:id="1164465904">
      <w:bodyDiv w:val="1"/>
      <w:marLeft w:val="0"/>
      <w:marRight w:val="0"/>
      <w:marTop w:val="0"/>
      <w:marBottom w:val="0"/>
      <w:divBdr>
        <w:top w:val="none" w:sz="0" w:space="0" w:color="auto"/>
        <w:left w:val="none" w:sz="0" w:space="0" w:color="auto"/>
        <w:bottom w:val="none" w:sz="0" w:space="0" w:color="auto"/>
        <w:right w:val="none" w:sz="0" w:space="0" w:color="auto"/>
      </w:divBdr>
    </w:div>
    <w:div w:id="1168398772">
      <w:bodyDiv w:val="1"/>
      <w:marLeft w:val="0"/>
      <w:marRight w:val="0"/>
      <w:marTop w:val="0"/>
      <w:marBottom w:val="0"/>
      <w:divBdr>
        <w:top w:val="none" w:sz="0" w:space="0" w:color="auto"/>
        <w:left w:val="none" w:sz="0" w:space="0" w:color="auto"/>
        <w:bottom w:val="none" w:sz="0" w:space="0" w:color="auto"/>
        <w:right w:val="none" w:sz="0" w:space="0" w:color="auto"/>
      </w:divBdr>
    </w:div>
    <w:div w:id="1217163532">
      <w:bodyDiv w:val="1"/>
      <w:marLeft w:val="0"/>
      <w:marRight w:val="0"/>
      <w:marTop w:val="0"/>
      <w:marBottom w:val="0"/>
      <w:divBdr>
        <w:top w:val="none" w:sz="0" w:space="0" w:color="auto"/>
        <w:left w:val="none" w:sz="0" w:space="0" w:color="auto"/>
        <w:bottom w:val="none" w:sz="0" w:space="0" w:color="auto"/>
        <w:right w:val="none" w:sz="0" w:space="0" w:color="auto"/>
      </w:divBdr>
    </w:div>
    <w:div w:id="1248030796">
      <w:bodyDiv w:val="1"/>
      <w:marLeft w:val="0"/>
      <w:marRight w:val="0"/>
      <w:marTop w:val="0"/>
      <w:marBottom w:val="0"/>
      <w:divBdr>
        <w:top w:val="none" w:sz="0" w:space="0" w:color="auto"/>
        <w:left w:val="none" w:sz="0" w:space="0" w:color="auto"/>
        <w:bottom w:val="none" w:sz="0" w:space="0" w:color="auto"/>
        <w:right w:val="none" w:sz="0" w:space="0" w:color="auto"/>
      </w:divBdr>
    </w:div>
    <w:div w:id="1249656821">
      <w:bodyDiv w:val="1"/>
      <w:marLeft w:val="0"/>
      <w:marRight w:val="0"/>
      <w:marTop w:val="0"/>
      <w:marBottom w:val="0"/>
      <w:divBdr>
        <w:top w:val="none" w:sz="0" w:space="0" w:color="auto"/>
        <w:left w:val="none" w:sz="0" w:space="0" w:color="auto"/>
        <w:bottom w:val="none" w:sz="0" w:space="0" w:color="auto"/>
        <w:right w:val="none" w:sz="0" w:space="0" w:color="auto"/>
      </w:divBdr>
    </w:div>
    <w:div w:id="1268124155">
      <w:bodyDiv w:val="1"/>
      <w:marLeft w:val="0"/>
      <w:marRight w:val="0"/>
      <w:marTop w:val="0"/>
      <w:marBottom w:val="0"/>
      <w:divBdr>
        <w:top w:val="none" w:sz="0" w:space="0" w:color="auto"/>
        <w:left w:val="none" w:sz="0" w:space="0" w:color="auto"/>
        <w:bottom w:val="none" w:sz="0" w:space="0" w:color="auto"/>
        <w:right w:val="none" w:sz="0" w:space="0" w:color="auto"/>
      </w:divBdr>
    </w:div>
    <w:div w:id="1273052747">
      <w:bodyDiv w:val="1"/>
      <w:marLeft w:val="0"/>
      <w:marRight w:val="0"/>
      <w:marTop w:val="0"/>
      <w:marBottom w:val="0"/>
      <w:divBdr>
        <w:top w:val="none" w:sz="0" w:space="0" w:color="auto"/>
        <w:left w:val="none" w:sz="0" w:space="0" w:color="auto"/>
        <w:bottom w:val="none" w:sz="0" w:space="0" w:color="auto"/>
        <w:right w:val="none" w:sz="0" w:space="0" w:color="auto"/>
      </w:divBdr>
      <w:divsChild>
        <w:div w:id="1407845461">
          <w:marLeft w:val="0"/>
          <w:marRight w:val="0"/>
          <w:marTop w:val="0"/>
          <w:marBottom w:val="0"/>
          <w:divBdr>
            <w:top w:val="none" w:sz="0" w:space="0" w:color="auto"/>
            <w:left w:val="none" w:sz="0" w:space="0" w:color="auto"/>
            <w:bottom w:val="none" w:sz="0" w:space="0" w:color="auto"/>
            <w:right w:val="none" w:sz="0" w:space="0" w:color="auto"/>
          </w:divBdr>
        </w:div>
      </w:divsChild>
    </w:div>
    <w:div w:id="1276212253">
      <w:bodyDiv w:val="1"/>
      <w:marLeft w:val="0"/>
      <w:marRight w:val="0"/>
      <w:marTop w:val="0"/>
      <w:marBottom w:val="0"/>
      <w:divBdr>
        <w:top w:val="none" w:sz="0" w:space="0" w:color="auto"/>
        <w:left w:val="none" w:sz="0" w:space="0" w:color="auto"/>
        <w:bottom w:val="none" w:sz="0" w:space="0" w:color="auto"/>
        <w:right w:val="none" w:sz="0" w:space="0" w:color="auto"/>
      </w:divBdr>
    </w:div>
    <w:div w:id="1306661161">
      <w:bodyDiv w:val="1"/>
      <w:marLeft w:val="0"/>
      <w:marRight w:val="0"/>
      <w:marTop w:val="0"/>
      <w:marBottom w:val="0"/>
      <w:divBdr>
        <w:top w:val="none" w:sz="0" w:space="0" w:color="auto"/>
        <w:left w:val="none" w:sz="0" w:space="0" w:color="auto"/>
        <w:bottom w:val="none" w:sz="0" w:space="0" w:color="auto"/>
        <w:right w:val="none" w:sz="0" w:space="0" w:color="auto"/>
      </w:divBdr>
    </w:div>
    <w:div w:id="1345287091">
      <w:bodyDiv w:val="1"/>
      <w:marLeft w:val="0"/>
      <w:marRight w:val="0"/>
      <w:marTop w:val="0"/>
      <w:marBottom w:val="0"/>
      <w:divBdr>
        <w:top w:val="none" w:sz="0" w:space="0" w:color="auto"/>
        <w:left w:val="none" w:sz="0" w:space="0" w:color="auto"/>
        <w:bottom w:val="none" w:sz="0" w:space="0" w:color="auto"/>
        <w:right w:val="none" w:sz="0" w:space="0" w:color="auto"/>
      </w:divBdr>
    </w:div>
    <w:div w:id="1364750106">
      <w:bodyDiv w:val="1"/>
      <w:marLeft w:val="0"/>
      <w:marRight w:val="0"/>
      <w:marTop w:val="0"/>
      <w:marBottom w:val="0"/>
      <w:divBdr>
        <w:top w:val="none" w:sz="0" w:space="0" w:color="auto"/>
        <w:left w:val="none" w:sz="0" w:space="0" w:color="auto"/>
        <w:bottom w:val="none" w:sz="0" w:space="0" w:color="auto"/>
        <w:right w:val="none" w:sz="0" w:space="0" w:color="auto"/>
      </w:divBdr>
    </w:div>
    <w:div w:id="1367828383">
      <w:bodyDiv w:val="1"/>
      <w:marLeft w:val="0"/>
      <w:marRight w:val="0"/>
      <w:marTop w:val="0"/>
      <w:marBottom w:val="0"/>
      <w:divBdr>
        <w:top w:val="none" w:sz="0" w:space="0" w:color="auto"/>
        <w:left w:val="none" w:sz="0" w:space="0" w:color="auto"/>
        <w:bottom w:val="none" w:sz="0" w:space="0" w:color="auto"/>
        <w:right w:val="none" w:sz="0" w:space="0" w:color="auto"/>
      </w:divBdr>
    </w:div>
    <w:div w:id="1376000053">
      <w:bodyDiv w:val="1"/>
      <w:marLeft w:val="0"/>
      <w:marRight w:val="0"/>
      <w:marTop w:val="0"/>
      <w:marBottom w:val="0"/>
      <w:divBdr>
        <w:top w:val="none" w:sz="0" w:space="0" w:color="auto"/>
        <w:left w:val="none" w:sz="0" w:space="0" w:color="auto"/>
        <w:bottom w:val="none" w:sz="0" w:space="0" w:color="auto"/>
        <w:right w:val="none" w:sz="0" w:space="0" w:color="auto"/>
      </w:divBdr>
    </w:div>
    <w:div w:id="1397972952">
      <w:bodyDiv w:val="1"/>
      <w:marLeft w:val="0"/>
      <w:marRight w:val="0"/>
      <w:marTop w:val="0"/>
      <w:marBottom w:val="0"/>
      <w:divBdr>
        <w:top w:val="none" w:sz="0" w:space="0" w:color="auto"/>
        <w:left w:val="none" w:sz="0" w:space="0" w:color="auto"/>
        <w:bottom w:val="none" w:sz="0" w:space="0" w:color="auto"/>
        <w:right w:val="none" w:sz="0" w:space="0" w:color="auto"/>
      </w:divBdr>
    </w:div>
    <w:div w:id="1403403290">
      <w:bodyDiv w:val="1"/>
      <w:marLeft w:val="0"/>
      <w:marRight w:val="0"/>
      <w:marTop w:val="0"/>
      <w:marBottom w:val="0"/>
      <w:divBdr>
        <w:top w:val="none" w:sz="0" w:space="0" w:color="auto"/>
        <w:left w:val="none" w:sz="0" w:space="0" w:color="auto"/>
        <w:bottom w:val="none" w:sz="0" w:space="0" w:color="auto"/>
        <w:right w:val="none" w:sz="0" w:space="0" w:color="auto"/>
      </w:divBdr>
    </w:div>
    <w:div w:id="1409233165">
      <w:bodyDiv w:val="1"/>
      <w:marLeft w:val="0"/>
      <w:marRight w:val="0"/>
      <w:marTop w:val="0"/>
      <w:marBottom w:val="0"/>
      <w:divBdr>
        <w:top w:val="none" w:sz="0" w:space="0" w:color="auto"/>
        <w:left w:val="none" w:sz="0" w:space="0" w:color="auto"/>
        <w:bottom w:val="none" w:sz="0" w:space="0" w:color="auto"/>
        <w:right w:val="none" w:sz="0" w:space="0" w:color="auto"/>
      </w:divBdr>
    </w:div>
    <w:div w:id="1421414803">
      <w:bodyDiv w:val="1"/>
      <w:marLeft w:val="0"/>
      <w:marRight w:val="0"/>
      <w:marTop w:val="0"/>
      <w:marBottom w:val="0"/>
      <w:divBdr>
        <w:top w:val="none" w:sz="0" w:space="0" w:color="auto"/>
        <w:left w:val="none" w:sz="0" w:space="0" w:color="auto"/>
        <w:bottom w:val="none" w:sz="0" w:space="0" w:color="auto"/>
        <w:right w:val="none" w:sz="0" w:space="0" w:color="auto"/>
      </w:divBdr>
    </w:div>
    <w:div w:id="1424379703">
      <w:bodyDiv w:val="1"/>
      <w:marLeft w:val="0"/>
      <w:marRight w:val="0"/>
      <w:marTop w:val="0"/>
      <w:marBottom w:val="0"/>
      <w:divBdr>
        <w:top w:val="none" w:sz="0" w:space="0" w:color="auto"/>
        <w:left w:val="none" w:sz="0" w:space="0" w:color="auto"/>
        <w:bottom w:val="none" w:sz="0" w:space="0" w:color="auto"/>
        <w:right w:val="none" w:sz="0" w:space="0" w:color="auto"/>
      </w:divBdr>
    </w:div>
    <w:div w:id="1428502819">
      <w:bodyDiv w:val="1"/>
      <w:marLeft w:val="0"/>
      <w:marRight w:val="0"/>
      <w:marTop w:val="0"/>
      <w:marBottom w:val="0"/>
      <w:divBdr>
        <w:top w:val="none" w:sz="0" w:space="0" w:color="auto"/>
        <w:left w:val="none" w:sz="0" w:space="0" w:color="auto"/>
        <w:bottom w:val="none" w:sz="0" w:space="0" w:color="auto"/>
        <w:right w:val="none" w:sz="0" w:space="0" w:color="auto"/>
      </w:divBdr>
      <w:divsChild>
        <w:div w:id="155074843">
          <w:marLeft w:val="0"/>
          <w:marRight w:val="0"/>
          <w:marTop w:val="0"/>
          <w:marBottom w:val="0"/>
          <w:divBdr>
            <w:top w:val="none" w:sz="0" w:space="0" w:color="auto"/>
            <w:left w:val="none" w:sz="0" w:space="0" w:color="auto"/>
            <w:bottom w:val="none" w:sz="0" w:space="0" w:color="auto"/>
            <w:right w:val="none" w:sz="0" w:space="0" w:color="auto"/>
          </w:divBdr>
        </w:div>
      </w:divsChild>
    </w:div>
    <w:div w:id="1431315055">
      <w:bodyDiv w:val="1"/>
      <w:marLeft w:val="0"/>
      <w:marRight w:val="0"/>
      <w:marTop w:val="0"/>
      <w:marBottom w:val="0"/>
      <w:divBdr>
        <w:top w:val="none" w:sz="0" w:space="0" w:color="auto"/>
        <w:left w:val="none" w:sz="0" w:space="0" w:color="auto"/>
        <w:bottom w:val="none" w:sz="0" w:space="0" w:color="auto"/>
        <w:right w:val="none" w:sz="0" w:space="0" w:color="auto"/>
      </w:divBdr>
    </w:div>
    <w:div w:id="1448424179">
      <w:bodyDiv w:val="1"/>
      <w:marLeft w:val="0"/>
      <w:marRight w:val="0"/>
      <w:marTop w:val="0"/>
      <w:marBottom w:val="0"/>
      <w:divBdr>
        <w:top w:val="none" w:sz="0" w:space="0" w:color="auto"/>
        <w:left w:val="none" w:sz="0" w:space="0" w:color="auto"/>
        <w:bottom w:val="none" w:sz="0" w:space="0" w:color="auto"/>
        <w:right w:val="none" w:sz="0" w:space="0" w:color="auto"/>
      </w:divBdr>
    </w:div>
    <w:div w:id="1465542925">
      <w:bodyDiv w:val="1"/>
      <w:marLeft w:val="0"/>
      <w:marRight w:val="0"/>
      <w:marTop w:val="0"/>
      <w:marBottom w:val="0"/>
      <w:divBdr>
        <w:top w:val="none" w:sz="0" w:space="0" w:color="auto"/>
        <w:left w:val="none" w:sz="0" w:space="0" w:color="auto"/>
        <w:bottom w:val="none" w:sz="0" w:space="0" w:color="auto"/>
        <w:right w:val="none" w:sz="0" w:space="0" w:color="auto"/>
      </w:divBdr>
    </w:div>
    <w:div w:id="1469934259">
      <w:bodyDiv w:val="1"/>
      <w:marLeft w:val="0"/>
      <w:marRight w:val="0"/>
      <w:marTop w:val="0"/>
      <w:marBottom w:val="0"/>
      <w:divBdr>
        <w:top w:val="none" w:sz="0" w:space="0" w:color="auto"/>
        <w:left w:val="none" w:sz="0" w:space="0" w:color="auto"/>
        <w:bottom w:val="none" w:sz="0" w:space="0" w:color="auto"/>
        <w:right w:val="none" w:sz="0" w:space="0" w:color="auto"/>
      </w:divBdr>
    </w:div>
    <w:div w:id="1482504996">
      <w:bodyDiv w:val="1"/>
      <w:marLeft w:val="0"/>
      <w:marRight w:val="0"/>
      <w:marTop w:val="0"/>
      <w:marBottom w:val="0"/>
      <w:divBdr>
        <w:top w:val="none" w:sz="0" w:space="0" w:color="auto"/>
        <w:left w:val="none" w:sz="0" w:space="0" w:color="auto"/>
        <w:bottom w:val="none" w:sz="0" w:space="0" w:color="auto"/>
        <w:right w:val="none" w:sz="0" w:space="0" w:color="auto"/>
      </w:divBdr>
    </w:div>
    <w:div w:id="1494226527">
      <w:bodyDiv w:val="1"/>
      <w:marLeft w:val="0"/>
      <w:marRight w:val="0"/>
      <w:marTop w:val="0"/>
      <w:marBottom w:val="0"/>
      <w:divBdr>
        <w:top w:val="none" w:sz="0" w:space="0" w:color="auto"/>
        <w:left w:val="none" w:sz="0" w:space="0" w:color="auto"/>
        <w:bottom w:val="none" w:sz="0" w:space="0" w:color="auto"/>
        <w:right w:val="none" w:sz="0" w:space="0" w:color="auto"/>
      </w:divBdr>
    </w:div>
    <w:div w:id="1504784279">
      <w:bodyDiv w:val="1"/>
      <w:marLeft w:val="0"/>
      <w:marRight w:val="0"/>
      <w:marTop w:val="0"/>
      <w:marBottom w:val="0"/>
      <w:divBdr>
        <w:top w:val="none" w:sz="0" w:space="0" w:color="auto"/>
        <w:left w:val="none" w:sz="0" w:space="0" w:color="auto"/>
        <w:bottom w:val="none" w:sz="0" w:space="0" w:color="auto"/>
        <w:right w:val="none" w:sz="0" w:space="0" w:color="auto"/>
      </w:divBdr>
    </w:div>
    <w:div w:id="1513299907">
      <w:bodyDiv w:val="1"/>
      <w:marLeft w:val="0"/>
      <w:marRight w:val="0"/>
      <w:marTop w:val="0"/>
      <w:marBottom w:val="0"/>
      <w:divBdr>
        <w:top w:val="none" w:sz="0" w:space="0" w:color="auto"/>
        <w:left w:val="none" w:sz="0" w:space="0" w:color="auto"/>
        <w:bottom w:val="none" w:sz="0" w:space="0" w:color="auto"/>
        <w:right w:val="none" w:sz="0" w:space="0" w:color="auto"/>
      </w:divBdr>
    </w:div>
    <w:div w:id="1526363825">
      <w:bodyDiv w:val="1"/>
      <w:marLeft w:val="0"/>
      <w:marRight w:val="0"/>
      <w:marTop w:val="0"/>
      <w:marBottom w:val="0"/>
      <w:divBdr>
        <w:top w:val="none" w:sz="0" w:space="0" w:color="auto"/>
        <w:left w:val="none" w:sz="0" w:space="0" w:color="auto"/>
        <w:bottom w:val="none" w:sz="0" w:space="0" w:color="auto"/>
        <w:right w:val="none" w:sz="0" w:space="0" w:color="auto"/>
      </w:divBdr>
    </w:div>
    <w:div w:id="1529878824">
      <w:bodyDiv w:val="1"/>
      <w:marLeft w:val="0"/>
      <w:marRight w:val="0"/>
      <w:marTop w:val="0"/>
      <w:marBottom w:val="0"/>
      <w:divBdr>
        <w:top w:val="none" w:sz="0" w:space="0" w:color="auto"/>
        <w:left w:val="none" w:sz="0" w:space="0" w:color="auto"/>
        <w:bottom w:val="none" w:sz="0" w:space="0" w:color="auto"/>
        <w:right w:val="none" w:sz="0" w:space="0" w:color="auto"/>
      </w:divBdr>
    </w:div>
    <w:div w:id="1542285893">
      <w:bodyDiv w:val="1"/>
      <w:marLeft w:val="0"/>
      <w:marRight w:val="0"/>
      <w:marTop w:val="0"/>
      <w:marBottom w:val="0"/>
      <w:divBdr>
        <w:top w:val="none" w:sz="0" w:space="0" w:color="auto"/>
        <w:left w:val="none" w:sz="0" w:space="0" w:color="auto"/>
        <w:bottom w:val="none" w:sz="0" w:space="0" w:color="auto"/>
        <w:right w:val="none" w:sz="0" w:space="0" w:color="auto"/>
      </w:divBdr>
    </w:div>
    <w:div w:id="1544902852">
      <w:bodyDiv w:val="1"/>
      <w:marLeft w:val="0"/>
      <w:marRight w:val="0"/>
      <w:marTop w:val="0"/>
      <w:marBottom w:val="0"/>
      <w:divBdr>
        <w:top w:val="none" w:sz="0" w:space="0" w:color="auto"/>
        <w:left w:val="none" w:sz="0" w:space="0" w:color="auto"/>
        <w:bottom w:val="none" w:sz="0" w:space="0" w:color="auto"/>
        <w:right w:val="none" w:sz="0" w:space="0" w:color="auto"/>
      </w:divBdr>
    </w:div>
    <w:div w:id="1565867570">
      <w:bodyDiv w:val="1"/>
      <w:marLeft w:val="0"/>
      <w:marRight w:val="0"/>
      <w:marTop w:val="0"/>
      <w:marBottom w:val="0"/>
      <w:divBdr>
        <w:top w:val="none" w:sz="0" w:space="0" w:color="auto"/>
        <w:left w:val="none" w:sz="0" w:space="0" w:color="auto"/>
        <w:bottom w:val="none" w:sz="0" w:space="0" w:color="auto"/>
        <w:right w:val="none" w:sz="0" w:space="0" w:color="auto"/>
      </w:divBdr>
    </w:div>
    <w:div w:id="1569224397">
      <w:bodyDiv w:val="1"/>
      <w:marLeft w:val="0"/>
      <w:marRight w:val="0"/>
      <w:marTop w:val="0"/>
      <w:marBottom w:val="0"/>
      <w:divBdr>
        <w:top w:val="none" w:sz="0" w:space="0" w:color="auto"/>
        <w:left w:val="none" w:sz="0" w:space="0" w:color="auto"/>
        <w:bottom w:val="none" w:sz="0" w:space="0" w:color="auto"/>
        <w:right w:val="none" w:sz="0" w:space="0" w:color="auto"/>
      </w:divBdr>
    </w:div>
    <w:div w:id="1586842781">
      <w:bodyDiv w:val="1"/>
      <w:marLeft w:val="0"/>
      <w:marRight w:val="0"/>
      <w:marTop w:val="0"/>
      <w:marBottom w:val="0"/>
      <w:divBdr>
        <w:top w:val="none" w:sz="0" w:space="0" w:color="auto"/>
        <w:left w:val="none" w:sz="0" w:space="0" w:color="auto"/>
        <w:bottom w:val="none" w:sz="0" w:space="0" w:color="auto"/>
        <w:right w:val="none" w:sz="0" w:space="0" w:color="auto"/>
      </w:divBdr>
    </w:div>
    <w:div w:id="1589078952">
      <w:bodyDiv w:val="1"/>
      <w:marLeft w:val="0"/>
      <w:marRight w:val="0"/>
      <w:marTop w:val="0"/>
      <w:marBottom w:val="0"/>
      <w:divBdr>
        <w:top w:val="none" w:sz="0" w:space="0" w:color="auto"/>
        <w:left w:val="none" w:sz="0" w:space="0" w:color="auto"/>
        <w:bottom w:val="none" w:sz="0" w:space="0" w:color="auto"/>
        <w:right w:val="none" w:sz="0" w:space="0" w:color="auto"/>
      </w:divBdr>
    </w:div>
    <w:div w:id="1595552022">
      <w:bodyDiv w:val="1"/>
      <w:marLeft w:val="0"/>
      <w:marRight w:val="0"/>
      <w:marTop w:val="0"/>
      <w:marBottom w:val="0"/>
      <w:divBdr>
        <w:top w:val="none" w:sz="0" w:space="0" w:color="auto"/>
        <w:left w:val="none" w:sz="0" w:space="0" w:color="auto"/>
        <w:bottom w:val="none" w:sz="0" w:space="0" w:color="auto"/>
        <w:right w:val="none" w:sz="0" w:space="0" w:color="auto"/>
      </w:divBdr>
    </w:div>
    <w:div w:id="1605571948">
      <w:bodyDiv w:val="1"/>
      <w:marLeft w:val="0"/>
      <w:marRight w:val="0"/>
      <w:marTop w:val="0"/>
      <w:marBottom w:val="0"/>
      <w:divBdr>
        <w:top w:val="none" w:sz="0" w:space="0" w:color="auto"/>
        <w:left w:val="none" w:sz="0" w:space="0" w:color="auto"/>
        <w:bottom w:val="none" w:sz="0" w:space="0" w:color="auto"/>
        <w:right w:val="none" w:sz="0" w:space="0" w:color="auto"/>
      </w:divBdr>
    </w:div>
    <w:div w:id="1636981535">
      <w:bodyDiv w:val="1"/>
      <w:marLeft w:val="0"/>
      <w:marRight w:val="0"/>
      <w:marTop w:val="0"/>
      <w:marBottom w:val="0"/>
      <w:divBdr>
        <w:top w:val="none" w:sz="0" w:space="0" w:color="auto"/>
        <w:left w:val="none" w:sz="0" w:space="0" w:color="auto"/>
        <w:bottom w:val="none" w:sz="0" w:space="0" w:color="auto"/>
        <w:right w:val="none" w:sz="0" w:space="0" w:color="auto"/>
      </w:divBdr>
    </w:div>
    <w:div w:id="1647050817">
      <w:bodyDiv w:val="1"/>
      <w:marLeft w:val="0"/>
      <w:marRight w:val="0"/>
      <w:marTop w:val="0"/>
      <w:marBottom w:val="0"/>
      <w:divBdr>
        <w:top w:val="none" w:sz="0" w:space="0" w:color="auto"/>
        <w:left w:val="none" w:sz="0" w:space="0" w:color="auto"/>
        <w:bottom w:val="none" w:sz="0" w:space="0" w:color="auto"/>
        <w:right w:val="none" w:sz="0" w:space="0" w:color="auto"/>
      </w:divBdr>
    </w:div>
    <w:div w:id="1649163110">
      <w:bodyDiv w:val="1"/>
      <w:marLeft w:val="0"/>
      <w:marRight w:val="0"/>
      <w:marTop w:val="0"/>
      <w:marBottom w:val="0"/>
      <w:divBdr>
        <w:top w:val="none" w:sz="0" w:space="0" w:color="auto"/>
        <w:left w:val="none" w:sz="0" w:space="0" w:color="auto"/>
        <w:bottom w:val="none" w:sz="0" w:space="0" w:color="auto"/>
        <w:right w:val="none" w:sz="0" w:space="0" w:color="auto"/>
      </w:divBdr>
    </w:div>
    <w:div w:id="1650524423">
      <w:bodyDiv w:val="1"/>
      <w:marLeft w:val="0"/>
      <w:marRight w:val="0"/>
      <w:marTop w:val="0"/>
      <w:marBottom w:val="0"/>
      <w:divBdr>
        <w:top w:val="none" w:sz="0" w:space="0" w:color="auto"/>
        <w:left w:val="none" w:sz="0" w:space="0" w:color="auto"/>
        <w:bottom w:val="none" w:sz="0" w:space="0" w:color="auto"/>
        <w:right w:val="none" w:sz="0" w:space="0" w:color="auto"/>
      </w:divBdr>
    </w:div>
    <w:div w:id="1655182245">
      <w:bodyDiv w:val="1"/>
      <w:marLeft w:val="0"/>
      <w:marRight w:val="0"/>
      <w:marTop w:val="0"/>
      <w:marBottom w:val="0"/>
      <w:divBdr>
        <w:top w:val="none" w:sz="0" w:space="0" w:color="auto"/>
        <w:left w:val="none" w:sz="0" w:space="0" w:color="auto"/>
        <w:bottom w:val="none" w:sz="0" w:space="0" w:color="auto"/>
        <w:right w:val="none" w:sz="0" w:space="0" w:color="auto"/>
      </w:divBdr>
    </w:div>
    <w:div w:id="1657224579">
      <w:bodyDiv w:val="1"/>
      <w:marLeft w:val="0"/>
      <w:marRight w:val="0"/>
      <w:marTop w:val="0"/>
      <w:marBottom w:val="0"/>
      <w:divBdr>
        <w:top w:val="none" w:sz="0" w:space="0" w:color="auto"/>
        <w:left w:val="none" w:sz="0" w:space="0" w:color="auto"/>
        <w:bottom w:val="none" w:sz="0" w:space="0" w:color="auto"/>
        <w:right w:val="none" w:sz="0" w:space="0" w:color="auto"/>
      </w:divBdr>
    </w:div>
    <w:div w:id="1660424833">
      <w:bodyDiv w:val="1"/>
      <w:marLeft w:val="0"/>
      <w:marRight w:val="0"/>
      <w:marTop w:val="0"/>
      <w:marBottom w:val="0"/>
      <w:divBdr>
        <w:top w:val="none" w:sz="0" w:space="0" w:color="auto"/>
        <w:left w:val="none" w:sz="0" w:space="0" w:color="auto"/>
        <w:bottom w:val="none" w:sz="0" w:space="0" w:color="auto"/>
        <w:right w:val="none" w:sz="0" w:space="0" w:color="auto"/>
      </w:divBdr>
    </w:div>
    <w:div w:id="1660571199">
      <w:bodyDiv w:val="1"/>
      <w:marLeft w:val="0"/>
      <w:marRight w:val="0"/>
      <w:marTop w:val="0"/>
      <w:marBottom w:val="0"/>
      <w:divBdr>
        <w:top w:val="none" w:sz="0" w:space="0" w:color="auto"/>
        <w:left w:val="none" w:sz="0" w:space="0" w:color="auto"/>
        <w:bottom w:val="none" w:sz="0" w:space="0" w:color="auto"/>
        <w:right w:val="none" w:sz="0" w:space="0" w:color="auto"/>
      </w:divBdr>
    </w:div>
    <w:div w:id="1684282487">
      <w:bodyDiv w:val="1"/>
      <w:marLeft w:val="0"/>
      <w:marRight w:val="0"/>
      <w:marTop w:val="0"/>
      <w:marBottom w:val="0"/>
      <w:divBdr>
        <w:top w:val="none" w:sz="0" w:space="0" w:color="auto"/>
        <w:left w:val="none" w:sz="0" w:space="0" w:color="auto"/>
        <w:bottom w:val="none" w:sz="0" w:space="0" w:color="auto"/>
        <w:right w:val="none" w:sz="0" w:space="0" w:color="auto"/>
      </w:divBdr>
    </w:div>
    <w:div w:id="1697148813">
      <w:bodyDiv w:val="1"/>
      <w:marLeft w:val="0"/>
      <w:marRight w:val="0"/>
      <w:marTop w:val="0"/>
      <w:marBottom w:val="0"/>
      <w:divBdr>
        <w:top w:val="none" w:sz="0" w:space="0" w:color="auto"/>
        <w:left w:val="none" w:sz="0" w:space="0" w:color="auto"/>
        <w:bottom w:val="none" w:sz="0" w:space="0" w:color="auto"/>
        <w:right w:val="none" w:sz="0" w:space="0" w:color="auto"/>
      </w:divBdr>
    </w:div>
    <w:div w:id="1721324780">
      <w:bodyDiv w:val="1"/>
      <w:marLeft w:val="0"/>
      <w:marRight w:val="0"/>
      <w:marTop w:val="0"/>
      <w:marBottom w:val="0"/>
      <w:divBdr>
        <w:top w:val="none" w:sz="0" w:space="0" w:color="auto"/>
        <w:left w:val="none" w:sz="0" w:space="0" w:color="auto"/>
        <w:bottom w:val="none" w:sz="0" w:space="0" w:color="auto"/>
        <w:right w:val="none" w:sz="0" w:space="0" w:color="auto"/>
      </w:divBdr>
    </w:div>
    <w:div w:id="1751194262">
      <w:bodyDiv w:val="1"/>
      <w:marLeft w:val="0"/>
      <w:marRight w:val="0"/>
      <w:marTop w:val="0"/>
      <w:marBottom w:val="0"/>
      <w:divBdr>
        <w:top w:val="none" w:sz="0" w:space="0" w:color="auto"/>
        <w:left w:val="none" w:sz="0" w:space="0" w:color="auto"/>
        <w:bottom w:val="none" w:sz="0" w:space="0" w:color="auto"/>
        <w:right w:val="none" w:sz="0" w:space="0" w:color="auto"/>
      </w:divBdr>
    </w:div>
    <w:div w:id="1766996294">
      <w:bodyDiv w:val="1"/>
      <w:marLeft w:val="0"/>
      <w:marRight w:val="0"/>
      <w:marTop w:val="0"/>
      <w:marBottom w:val="0"/>
      <w:divBdr>
        <w:top w:val="none" w:sz="0" w:space="0" w:color="auto"/>
        <w:left w:val="none" w:sz="0" w:space="0" w:color="auto"/>
        <w:bottom w:val="none" w:sz="0" w:space="0" w:color="auto"/>
        <w:right w:val="none" w:sz="0" w:space="0" w:color="auto"/>
      </w:divBdr>
    </w:div>
    <w:div w:id="1770078974">
      <w:bodyDiv w:val="1"/>
      <w:marLeft w:val="0"/>
      <w:marRight w:val="0"/>
      <w:marTop w:val="0"/>
      <w:marBottom w:val="0"/>
      <w:divBdr>
        <w:top w:val="none" w:sz="0" w:space="0" w:color="auto"/>
        <w:left w:val="none" w:sz="0" w:space="0" w:color="auto"/>
        <w:bottom w:val="none" w:sz="0" w:space="0" w:color="auto"/>
        <w:right w:val="none" w:sz="0" w:space="0" w:color="auto"/>
      </w:divBdr>
    </w:div>
    <w:div w:id="1796288604">
      <w:bodyDiv w:val="1"/>
      <w:marLeft w:val="0"/>
      <w:marRight w:val="0"/>
      <w:marTop w:val="0"/>
      <w:marBottom w:val="0"/>
      <w:divBdr>
        <w:top w:val="none" w:sz="0" w:space="0" w:color="auto"/>
        <w:left w:val="none" w:sz="0" w:space="0" w:color="auto"/>
        <w:bottom w:val="none" w:sz="0" w:space="0" w:color="auto"/>
        <w:right w:val="none" w:sz="0" w:space="0" w:color="auto"/>
      </w:divBdr>
    </w:div>
    <w:div w:id="1797285681">
      <w:bodyDiv w:val="1"/>
      <w:marLeft w:val="0"/>
      <w:marRight w:val="0"/>
      <w:marTop w:val="0"/>
      <w:marBottom w:val="0"/>
      <w:divBdr>
        <w:top w:val="none" w:sz="0" w:space="0" w:color="auto"/>
        <w:left w:val="none" w:sz="0" w:space="0" w:color="auto"/>
        <w:bottom w:val="none" w:sz="0" w:space="0" w:color="auto"/>
        <w:right w:val="none" w:sz="0" w:space="0" w:color="auto"/>
      </w:divBdr>
    </w:div>
    <w:div w:id="1799058862">
      <w:bodyDiv w:val="1"/>
      <w:marLeft w:val="0"/>
      <w:marRight w:val="0"/>
      <w:marTop w:val="0"/>
      <w:marBottom w:val="0"/>
      <w:divBdr>
        <w:top w:val="none" w:sz="0" w:space="0" w:color="auto"/>
        <w:left w:val="none" w:sz="0" w:space="0" w:color="auto"/>
        <w:bottom w:val="none" w:sz="0" w:space="0" w:color="auto"/>
        <w:right w:val="none" w:sz="0" w:space="0" w:color="auto"/>
      </w:divBdr>
    </w:div>
    <w:div w:id="1809930188">
      <w:bodyDiv w:val="1"/>
      <w:marLeft w:val="0"/>
      <w:marRight w:val="0"/>
      <w:marTop w:val="0"/>
      <w:marBottom w:val="0"/>
      <w:divBdr>
        <w:top w:val="none" w:sz="0" w:space="0" w:color="auto"/>
        <w:left w:val="none" w:sz="0" w:space="0" w:color="auto"/>
        <w:bottom w:val="none" w:sz="0" w:space="0" w:color="auto"/>
        <w:right w:val="none" w:sz="0" w:space="0" w:color="auto"/>
      </w:divBdr>
    </w:div>
    <w:div w:id="1818843366">
      <w:bodyDiv w:val="1"/>
      <w:marLeft w:val="0"/>
      <w:marRight w:val="0"/>
      <w:marTop w:val="0"/>
      <w:marBottom w:val="0"/>
      <w:divBdr>
        <w:top w:val="none" w:sz="0" w:space="0" w:color="auto"/>
        <w:left w:val="none" w:sz="0" w:space="0" w:color="auto"/>
        <w:bottom w:val="none" w:sz="0" w:space="0" w:color="auto"/>
        <w:right w:val="none" w:sz="0" w:space="0" w:color="auto"/>
      </w:divBdr>
    </w:div>
    <w:div w:id="1825467922">
      <w:bodyDiv w:val="1"/>
      <w:marLeft w:val="0"/>
      <w:marRight w:val="0"/>
      <w:marTop w:val="0"/>
      <w:marBottom w:val="0"/>
      <w:divBdr>
        <w:top w:val="none" w:sz="0" w:space="0" w:color="auto"/>
        <w:left w:val="none" w:sz="0" w:space="0" w:color="auto"/>
        <w:bottom w:val="none" w:sz="0" w:space="0" w:color="auto"/>
        <w:right w:val="none" w:sz="0" w:space="0" w:color="auto"/>
      </w:divBdr>
    </w:div>
    <w:div w:id="1832476615">
      <w:bodyDiv w:val="1"/>
      <w:marLeft w:val="0"/>
      <w:marRight w:val="0"/>
      <w:marTop w:val="0"/>
      <w:marBottom w:val="0"/>
      <w:divBdr>
        <w:top w:val="none" w:sz="0" w:space="0" w:color="auto"/>
        <w:left w:val="none" w:sz="0" w:space="0" w:color="auto"/>
        <w:bottom w:val="none" w:sz="0" w:space="0" w:color="auto"/>
        <w:right w:val="none" w:sz="0" w:space="0" w:color="auto"/>
      </w:divBdr>
      <w:divsChild>
        <w:div w:id="278684208">
          <w:marLeft w:val="0"/>
          <w:marRight w:val="0"/>
          <w:marTop w:val="0"/>
          <w:marBottom w:val="0"/>
          <w:divBdr>
            <w:top w:val="none" w:sz="0" w:space="0" w:color="auto"/>
            <w:left w:val="none" w:sz="0" w:space="0" w:color="auto"/>
            <w:bottom w:val="none" w:sz="0" w:space="0" w:color="auto"/>
            <w:right w:val="none" w:sz="0" w:space="0" w:color="auto"/>
          </w:divBdr>
        </w:div>
        <w:div w:id="1108163812">
          <w:marLeft w:val="0"/>
          <w:marRight w:val="0"/>
          <w:marTop w:val="0"/>
          <w:marBottom w:val="0"/>
          <w:divBdr>
            <w:top w:val="none" w:sz="0" w:space="0" w:color="auto"/>
            <w:left w:val="none" w:sz="0" w:space="0" w:color="auto"/>
            <w:bottom w:val="none" w:sz="0" w:space="0" w:color="auto"/>
            <w:right w:val="none" w:sz="0" w:space="0" w:color="auto"/>
          </w:divBdr>
        </w:div>
      </w:divsChild>
    </w:div>
    <w:div w:id="1854758372">
      <w:bodyDiv w:val="1"/>
      <w:marLeft w:val="0"/>
      <w:marRight w:val="0"/>
      <w:marTop w:val="0"/>
      <w:marBottom w:val="0"/>
      <w:divBdr>
        <w:top w:val="none" w:sz="0" w:space="0" w:color="auto"/>
        <w:left w:val="none" w:sz="0" w:space="0" w:color="auto"/>
        <w:bottom w:val="none" w:sz="0" w:space="0" w:color="auto"/>
        <w:right w:val="none" w:sz="0" w:space="0" w:color="auto"/>
      </w:divBdr>
    </w:div>
    <w:div w:id="1856383546">
      <w:bodyDiv w:val="1"/>
      <w:marLeft w:val="0"/>
      <w:marRight w:val="0"/>
      <w:marTop w:val="0"/>
      <w:marBottom w:val="0"/>
      <w:divBdr>
        <w:top w:val="none" w:sz="0" w:space="0" w:color="auto"/>
        <w:left w:val="none" w:sz="0" w:space="0" w:color="auto"/>
        <w:bottom w:val="none" w:sz="0" w:space="0" w:color="auto"/>
        <w:right w:val="none" w:sz="0" w:space="0" w:color="auto"/>
      </w:divBdr>
    </w:div>
    <w:div w:id="1868980826">
      <w:bodyDiv w:val="1"/>
      <w:marLeft w:val="0"/>
      <w:marRight w:val="0"/>
      <w:marTop w:val="0"/>
      <w:marBottom w:val="0"/>
      <w:divBdr>
        <w:top w:val="none" w:sz="0" w:space="0" w:color="auto"/>
        <w:left w:val="none" w:sz="0" w:space="0" w:color="auto"/>
        <w:bottom w:val="none" w:sz="0" w:space="0" w:color="auto"/>
        <w:right w:val="none" w:sz="0" w:space="0" w:color="auto"/>
      </w:divBdr>
    </w:div>
    <w:div w:id="1874341293">
      <w:bodyDiv w:val="1"/>
      <w:marLeft w:val="0"/>
      <w:marRight w:val="0"/>
      <w:marTop w:val="0"/>
      <w:marBottom w:val="0"/>
      <w:divBdr>
        <w:top w:val="none" w:sz="0" w:space="0" w:color="auto"/>
        <w:left w:val="none" w:sz="0" w:space="0" w:color="auto"/>
        <w:bottom w:val="none" w:sz="0" w:space="0" w:color="auto"/>
        <w:right w:val="none" w:sz="0" w:space="0" w:color="auto"/>
      </w:divBdr>
    </w:div>
    <w:div w:id="1888450248">
      <w:bodyDiv w:val="1"/>
      <w:marLeft w:val="0"/>
      <w:marRight w:val="0"/>
      <w:marTop w:val="0"/>
      <w:marBottom w:val="0"/>
      <w:divBdr>
        <w:top w:val="none" w:sz="0" w:space="0" w:color="auto"/>
        <w:left w:val="none" w:sz="0" w:space="0" w:color="auto"/>
        <w:bottom w:val="none" w:sz="0" w:space="0" w:color="auto"/>
        <w:right w:val="none" w:sz="0" w:space="0" w:color="auto"/>
      </w:divBdr>
    </w:div>
    <w:div w:id="1890729240">
      <w:bodyDiv w:val="1"/>
      <w:marLeft w:val="0"/>
      <w:marRight w:val="0"/>
      <w:marTop w:val="0"/>
      <w:marBottom w:val="0"/>
      <w:divBdr>
        <w:top w:val="none" w:sz="0" w:space="0" w:color="auto"/>
        <w:left w:val="none" w:sz="0" w:space="0" w:color="auto"/>
        <w:bottom w:val="none" w:sz="0" w:space="0" w:color="auto"/>
        <w:right w:val="none" w:sz="0" w:space="0" w:color="auto"/>
      </w:divBdr>
    </w:div>
    <w:div w:id="1892885726">
      <w:bodyDiv w:val="1"/>
      <w:marLeft w:val="0"/>
      <w:marRight w:val="0"/>
      <w:marTop w:val="0"/>
      <w:marBottom w:val="0"/>
      <w:divBdr>
        <w:top w:val="none" w:sz="0" w:space="0" w:color="auto"/>
        <w:left w:val="none" w:sz="0" w:space="0" w:color="auto"/>
        <w:bottom w:val="none" w:sz="0" w:space="0" w:color="auto"/>
        <w:right w:val="none" w:sz="0" w:space="0" w:color="auto"/>
      </w:divBdr>
    </w:div>
    <w:div w:id="1914002855">
      <w:bodyDiv w:val="1"/>
      <w:marLeft w:val="0"/>
      <w:marRight w:val="0"/>
      <w:marTop w:val="0"/>
      <w:marBottom w:val="0"/>
      <w:divBdr>
        <w:top w:val="none" w:sz="0" w:space="0" w:color="auto"/>
        <w:left w:val="none" w:sz="0" w:space="0" w:color="auto"/>
        <w:bottom w:val="none" w:sz="0" w:space="0" w:color="auto"/>
        <w:right w:val="none" w:sz="0" w:space="0" w:color="auto"/>
      </w:divBdr>
    </w:div>
    <w:div w:id="1914122361">
      <w:bodyDiv w:val="1"/>
      <w:marLeft w:val="0"/>
      <w:marRight w:val="0"/>
      <w:marTop w:val="0"/>
      <w:marBottom w:val="0"/>
      <w:divBdr>
        <w:top w:val="none" w:sz="0" w:space="0" w:color="auto"/>
        <w:left w:val="none" w:sz="0" w:space="0" w:color="auto"/>
        <w:bottom w:val="none" w:sz="0" w:space="0" w:color="auto"/>
        <w:right w:val="none" w:sz="0" w:space="0" w:color="auto"/>
      </w:divBdr>
    </w:div>
    <w:div w:id="1916359871">
      <w:bodyDiv w:val="1"/>
      <w:marLeft w:val="0"/>
      <w:marRight w:val="0"/>
      <w:marTop w:val="0"/>
      <w:marBottom w:val="0"/>
      <w:divBdr>
        <w:top w:val="none" w:sz="0" w:space="0" w:color="auto"/>
        <w:left w:val="none" w:sz="0" w:space="0" w:color="auto"/>
        <w:bottom w:val="none" w:sz="0" w:space="0" w:color="auto"/>
        <w:right w:val="none" w:sz="0" w:space="0" w:color="auto"/>
      </w:divBdr>
    </w:div>
    <w:div w:id="1925992784">
      <w:bodyDiv w:val="1"/>
      <w:marLeft w:val="0"/>
      <w:marRight w:val="0"/>
      <w:marTop w:val="0"/>
      <w:marBottom w:val="0"/>
      <w:divBdr>
        <w:top w:val="none" w:sz="0" w:space="0" w:color="auto"/>
        <w:left w:val="none" w:sz="0" w:space="0" w:color="auto"/>
        <w:bottom w:val="none" w:sz="0" w:space="0" w:color="auto"/>
        <w:right w:val="none" w:sz="0" w:space="0" w:color="auto"/>
      </w:divBdr>
    </w:div>
    <w:div w:id="1937057677">
      <w:bodyDiv w:val="1"/>
      <w:marLeft w:val="0"/>
      <w:marRight w:val="0"/>
      <w:marTop w:val="0"/>
      <w:marBottom w:val="0"/>
      <w:divBdr>
        <w:top w:val="none" w:sz="0" w:space="0" w:color="auto"/>
        <w:left w:val="none" w:sz="0" w:space="0" w:color="auto"/>
        <w:bottom w:val="none" w:sz="0" w:space="0" w:color="auto"/>
        <w:right w:val="none" w:sz="0" w:space="0" w:color="auto"/>
      </w:divBdr>
    </w:div>
    <w:div w:id="1944878195">
      <w:bodyDiv w:val="1"/>
      <w:marLeft w:val="0"/>
      <w:marRight w:val="0"/>
      <w:marTop w:val="0"/>
      <w:marBottom w:val="0"/>
      <w:divBdr>
        <w:top w:val="none" w:sz="0" w:space="0" w:color="auto"/>
        <w:left w:val="none" w:sz="0" w:space="0" w:color="auto"/>
        <w:bottom w:val="none" w:sz="0" w:space="0" w:color="auto"/>
        <w:right w:val="none" w:sz="0" w:space="0" w:color="auto"/>
      </w:divBdr>
    </w:div>
    <w:div w:id="1962764255">
      <w:bodyDiv w:val="1"/>
      <w:marLeft w:val="0"/>
      <w:marRight w:val="0"/>
      <w:marTop w:val="0"/>
      <w:marBottom w:val="0"/>
      <w:divBdr>
        <w:top w:val="none" w:sz="0" w:space="0" w:color="auto"/>
        <w:left w:val="none" w:sz="0" w:space="0" w:color="auto"/>
        <w:bottom w:val="none" w:sz="0" w:space="0" w:color="auto"/>
        <w:right w:val="none" w:sz="0" w:space="0" w:color="auto"/>
      </w:divBdr>
    </w:div>
    <w:div w:id="1984431509">
      <w:bodyDiv w:val="1"/>
      <w:marLeft w:val="0"/>
      <w:marRight w:val="0"/>
      <w:marTop w:val="0"/>
      <w:marBottom w:val="0"/>
      <w:divBdr>
        <w:top w:val="none" w:sz="0" w:space="0" w:color="auto"/>
        <w:left w:val="none" w:sz="0" w:space="0" w:color="auto"/>
        <w:bottom w:val="none" w:sz="0" w:space="0" w:color="auto"/>
        <w:right w:val="none" w:sz="0" w:space="0" w:color="auto"/>
      </w:divBdr>
    </w:div>
    <w:div w:id="1992830029">
      <w:bodyDiv w:val="1"/>
      <w:marLeft w:val="0"/>
      <w:marRight w:val="0"/>
      <w:marTop w:val="0"/>
      <w:marBottom w:val="0"/>
      <w:divBdr>
        <w:top w:val="none" w:sz="0" w:space="0" w:color="auto"/>
        <w:left w:val="none" w:sz="0" w:space="0" w:color="auto"/>
        <w:bottom w:val="none" w:sz="0" w:space="0" w:color="auto"/>
        <w:right w:val="none" w:sz="0" w:space="0" w:color="auto"/>
      </w:divBdr>
    </w:div>
    <w:div w:id="2008633195">
      <w:bodyDiv w:val="1"/>
      <w:marLeft w:val="0"/>
      <w:marRight w:val="0"/>
      <w:marTop w:val="0"/>
      <w:marBottom w:val="0"/>
      <w:divBdr>
        <w:top w:val="none" w:sz="0" w:space="0" w:color="auto"/>
        <w:left w:val="none" w:sz="0" w:space="0" w:color="auto"/>
        <w:bottom w:val="none" w:sz="0" w:space="0" w:color="auto"/>
        <w:right w:val="none" w:sz="0" w:space="0" w:color="auto"/>
      </w:divBdr>
    </w:div>
    <w:div w:id="2009282774">
      <w:bodyDiv w:val="1"/>
      <w:marLeft w:val="0"/>
      <w:marRight w:val="0"/>
      <w:marTop w:val="0"/>
      <w:marBottom w:val="0"/>
      <w:divBdr>
        <w:top w:val="none" w:sz="0" w:space="0" w:color="auto"/>
        <w:left w:val="none" w:sz="0" w:space="0" w:color="auto"/>
        <w:bottom w:val="none" w:sz="0" w:space="0" w:color="auto"/>
        <w:right w:val="none" w:sz="0" w:space="0" w:color="auto"/>
      </w:divBdr>
    </w:div>
    <w:div w:id="2012877654">
      <w:bodyDiv w:val="1"/>
      <w:marLeft w:val="0"/>
      <w:marRight w:val="0"/>
      <w:marTop w:val="0"/>
      <w:marBottom w:val="0"/>
      <w:divBdr>
        <w:top w:val="none" w:sz="0" w:space="0" w:color="auto"/>
        <w:left w:val="none" w:sz="0" w:space="0" w:color="auto"/>
        <w:bottom w:val="none" w:sz="0" w:space="0" w:color="auto"/>
        <w:right w:val="none" w:sz="0" w:space="0" w:color="auto"/>
      </w:divBdr>
    </w:div>
    <w:div w:id="2013098849">
      <w:bodyDiv w:val="1"/>
      <w:marLeft w:val="0"/>
      <w:marRight w:val="0"/>
      <w:marTop w:val="0"/>
      <w:marBottom w:val="0"/>
      <w:divBdr>
        <w:top w:val="none" w:sz="0" w:space="0" w:color="auto"/>
        <w:left w:val="none" w:sz="0" w:space="0" w:color="auto"/>
        <w:bottom w:val="none" w:sz="0" w:space="0" w:color="auto"/>
        <w:right w:val="none" w:sz="0" w:space="0" w:color="auto"/>
      </w:divBdr>
    </w:div>
    <w:div w:id="2033650101">
      <w:bodyDiv w:val="1"/>
      <w:marLeft w:val="0"/>
      <w:marRight w:val="0"/>
      <w:marTop w:val="0"/>
      <w:marBottom w:val="0"/>
      <w:divBdr>
        <w:top w:val="none" w:sz="0" w:space="0" w:color="auto"/>
        <w:left w:val="none" w:sz="0" w:space="0" w:color="auto"/>
        <w:bottom w:val="none" w:sz="0" w:space="0" w:color="auto"/>
        <w:right w:val="none" w:sz="0" w:space="0" w:color="auto"/>
      </w:divBdr>
    </w:div>
    <w:div w:id="2062092621">
      <w:bodyDiv w:val="1"/>
      <w:marLeft w:val="0"/>
      <w:marRight w:val="0"/>
      <w:marTop w:val="0"/>
      <w:marBottom w:val="0"/>
      <w:divBdr>
        <w:top w:val="none" w:sz="0" w:space="0" w:color="auto"/>
        <w:left w:val="none" w:sz="0" w:space="0" w:color="auto"/>
        <w:bottom w:val="none" w:sz="0" w:space="0" w:color="auto"/>
        <w:right w:val="none" w:sz="0" w:space="0" w:color="auto"/>
      </w:divBdr>
    </w:div>
    <w:div w:id="2069762582">
      <w:bodyDiv w:val="1"/>
      <w:marLeft w:val="0"/>
      <w:marRight w:val="0"/>
      <w:marTop w:val="0"/>
      <w:marBottom w:val="0"/>
      <w:divBdr>
        <w:top w:val="none" w:sz="0" w:space="0" w:color="auto"/>
        <w:left w:val="none" w:sz="0" w:space="0" w:color="auto"/>
        <w:bottom w:val="none" w:sz="0" w:space="0" w:color="auto"/>
        <w:right w:val="none" w:sz="0" w:space="0" w:color="auto"/>
      </w:divBdr>
    </w:div>
    <w:div w:id="2080442492">
      <w:bodyDiv w:val="1"/>
      <w:marLeft w:val="0"/>
      <w:marRight w:val="0"/>
      <w:marTop w:val="0"/>
      <w:marBottom w:val="0"/>
      <w:divBdr>
        <w:top w:val="none" w:sz="0" w:space="0" w:color="auto"/>
        <w:left w:val="none" w:sz="0" w:space="0" w:color="auto"/>
        <w:bottom w:val="none" w:sz="0" w:space="0" w:color="auto"/>
        <w:right w:val="none" w:sz="0" w:space="0" w:color="auto"/>
      </w:divBdr>
    </w:div>
    <w:div w:id="2101287549">
      <w:bodyDiv w:val="1"/>
      <w:marLeft w:val="0"/>
      <w:marRight w:val="0"/>
      <w:marTop w:val="0"/>
      <w:marBottom w:val="0"/>
      <w:divBdr>
        <w:top w:val="none" w:sz="0" w:space="0" w:color="auto"/>
        <w:left w:val="none" w:sz="0" w:space="0" w:color="auto"/>
        <w:bottom w:val="none" w:sz="0" w:space="0" w:color="auto"/>
        <w:right w:val="none" w:sz="0" w:space="0" w:color="auto"/>
      </w:divBdr>
    </w:div>
    <w:div w:id="2106487197">
      <w:bodyDiv w:val="1"/>
      <w:marLeft w:val="0"/>
      <w:marRight w:val="0"/>
      <w:marTop w:val="0"/>
      <w:marBottom w:val="0"/>
      <w:divBdr>
        <w:top w:val="none" w:sz="0" w:space="0" w:color="auto"/>
        <w:left w:val="none" w:sz="0" w:space="0" w:color="auto"/>
        <w:bottom w:val="none" w:sz="0" w:space="0" w:color="auto"/>
        <w:right w:val="none" w:sz="0" w:space="0" w:color="auto"/>
      </w:divBdr>
    </w:div>
    <w:div w:id="2117291321">
      <w:bodyDiv w:val="1"/>
      <w:marLeft w:val="0"/>
      <w:marRight w:val="0"/>
      <w:marTop w:val="0"/>
      <w:marBottom w:val="0"/>
      <w:divBdr>
        <w:top w:val="none" w:sz="0" w:space="0" w:color="auto"/>
        <w:left w:val="none" w:sz="0" w:space="0" w:color="auto"/>
        <w:bottom w:val="none" w:sz="0" w:space="0" w:color="auto"/>
        <w:right w:val="none" w:sz="0" w:space="0" w:color="auto"/>
      </w:divBdr>
    </w:div>
    <w:div w:id="2126077502">
      <w:bodyDiv w:val="1"/>
      <w:marLeft w:val="0"/>
      <w:marRight w:val="0"/>
      <w:marTop w:val="0"/>
      <w:marBottom w:val="0"/>
      <w:divBdr>
        <w:top w:val="none" w:sz="0" w:space="0" w:color="auto"/>
        <w:left w:val="none" w:sz="0" w:space="0" w:color="auto"/>
        <w:bottom w:val="none" w:sz="0" w:space="0" w:color="auto"/>
        <w:right w:val="none" w:sz="0" w:space="0" w:color="auto"/>
      </w:divBdr>
    </w:div>
    <w:div w:id="21396884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30c5e4fde97e5550b5ef1a92d670a01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de99682dbc6e28115e0efca5fe65aa19"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D0950DE-7F7D-40A8-AA7F-9E65A65D932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ECFC43A-8CC0-4CD6-9BA4-C1D3888568F5}">
  <ds:schemaRefs>
    <ds:schemaRef ds:uri="http://schemas.openxmlformats.org/officeDocument/2006/bibliography"/>
  </ds:schemaRefs>
</ds:datastoreItem>
</file>

<file path=customXml/itemProps3.xml><?xml version="1.0" encoding="utf-8"?>
<ds:datastoreItem xmlns:ds="http://schemas.openxmlformats.org/officeDocument/2006/customXml" ds:itemID="{9985E10A-ED54-4F9E-B16A-C49A8583D874}">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4.xml><?xml version="1.0" encoding="utf-8"?>
<ds:datastoreItem xmlns:ds="http://schemas.openxmlformats.org/officeDocument/2006/customXml" ds:itemID="{B2513C71-4910-4BC1-A774-1CBCAEB631B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1376</Words>
  <Characters>7849</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MHDL</vt:lpstr>
    </vt:vector>
  </TitlesOfParts>
  <Company>UMMS</Company>
  <LinksUpToDate>false</LinksUpToDate>
  <CharactersWithSpaces>9207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MHDL</dc:title>
  <dc:subject>Updates to MassHealth Drug List</dc:subject>
  <dc:creator>DUR</dc:creator>
  <cp:keywords>MHDL</cp:keywords>
  <cp:lastModifiedBy>Maesto, Christin</cp:lastModifiedBy>
  <cp:revision>6</cp:revision>
  <cp:lastPrinted>2025-07-29T19:04:00Z</cp:lastPrinted>
  <dcterms:created xsi:type="dcterms:W3CDTF">2025-07-28T11:58:00Z</dcterms:created>
  <dcterms:modified xsi:type="dcterms:W3CDTF">2025-07-30T14:37:00Z</dcterms:modified>
  <cp:category>MHDL Drug List</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