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D1DCF2" w14:textId="41756260" w:rsidR="0048017F" w:rsidRDefault="00F67059" w:rsidP="00564F34">
      <w:pPr>
        <w:spacing w:after="0"/>
        <w:rPr>
          <w:rFonts w:cs="Arial"/>
        </w:rPr>
      </w:pPr>
      <w:r w:rsidRPr="008E13EC">
        <w:rPr>
          <w:rFonts w:cs="Arial"/>
          <w:noProof/>
        </w:rPr>
        <w:drawing>
          <wp:anchor distT="0" distB="0" distL="0" distR="0" simplePos="0" relativeHeight="251658240" behindDoc="0" locked="0" layoutInCell="1" allowOverlap="1" wp14:anchorId="4572551C" wp14:editId="4E37E01F">
            <wp:simplePos x="612250" y="612250"/>
            <wp:positionH relativeFrom="margin">
              <wp:align>left</wp:align>
            </wp:positionH>
            <wp:positionV relativeFrom="margin">
              <wp:align>top</wp:align>
            </wp:positionV>
            <wp:extent cx="1142991" cy="566420"/>
            <wp:effectExtent l="0" t="0" r="635" b="5080"/>
            <wp:wrapSquare wrapText="bothSides"/>
            <wp:docPr id="1" name="Picture 1"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1142991" cy="566420"/>
                    </a:xfrm>
                    <a:prstGeom prst="rect">
                      <a:avLst/>
                    </a:prstGeom>
                  </pic:spPr>
                </pic:pic>
              </a:graphicData>
            </a:graphic>
          </wp:anchor>
        </w:drawing>
      </w:r>
    </w:p>
    <w:p w14:paraId="31F02803" w14:textId="65905320" w:rsidR="00F67059" w:rsidRPr="008E13EC" w:rsidRDefault="00F67059" w:rsidP="00F67059">
      <w:pPr>
        <w:spacing w:after="0"/>
        <w:ind w:left="2340"/>
        <w:rPr>
          <w:rFonts w:cs="Arial"/>
        </w:rPr>
      </w:pPr>
      <w:r w:rsidRPr="008E13EC">
        <w:rPr>
          <w:rFonts w:cs="Arial"/>
        </w:rPr>
        <w:t>Commonwealth of Massachusetts</w:t>
      </w:r>
    </w:p>
    <w:p w14:paraId="653BCC29" w14:textId="77777777" w:rsidR="00F67059" w:rsidRPr="008E13EC" w:rsidRDefault="00F67059" w:rsidP="00F67059">
      <w:pPr>
        <w:spacing w:after="0"/>
        <w:ind w:left="2340"/>
        <w:rPr>
          <w:rFonts w:cs="Arial"/>
          <w:b/>
        </w:rPr>
      </w:pPr>
      <w:r w:rsidRPr="008E13EC">
        <w:rPr>
          <w:rFonts w:cs="Arial"/>
          <w:b/>
        </w:rPr>
        <w:t>MassHealth Drug Utilization Review Program</w:t>
      </w:r>
    </w:p>
    <w:p w14:paraId="42143AC4" w14:textId="77777777" w:rsidR="00F67059" w:rsidRPr="008E13EC" w:rsidRDefault="00F67059" w:rsidP="00F67059">
      <w:pPr>
        <w:spacing w:after="0"/>
        <w:ind w:left="2340"/>
        <w:rPr>
          <w:rFonts w:cs="Arial"/>
          <w:lang w:val="fr-FR"/>
        </w:rPr>
      </w:pPr>
      <w:r w:rsidRPr="008E13EC">
        <w:rPr>
          <w:rFonts w:cs="Arial"/>
          <w:lang w:val="fr-FR"/>
        </w:rPr>
        <w:t>P.O. Box 2586, Worcester, MA 01613-2586</w:t>
      </w:r>
    </w:p>
    <w:p w14:paraId="1D1F48B9" w14:textId="7DD50998" w:rsidR="00F67059" w:rsidRPr="008E13EC" w:rsidRDefault="00F67059" w:rsidP="00F67059">
      <w:pPr>
        <w:tabs>
          <w:tab w:val="left" w:pos="2610"/>
        </w:tabs>
        <w:spacing w:after="120"/>
        <w:ind w:left="2340"/>
        <w:rPr>
          <w:rFonts w:cs="Arial"/>
          <w:lang w:val="fr-FR"/>
        </w:rPr>
      </w:pPr>
      <w:proofErr w:type="gramStart"/>
      <w:r w:rsidRPr="008E13EC">
        <w:rPr>
          <w:rFonts w:cs="Arial"/>
          <w:b/>
          <w:lang w:val="fr-FR"/>
        </w:rPr>
        <w:t>Fax:</w:t>
      </w:r>
      <w:proofErr w:type="gramEnd"/>
      <w:r w:rsidRPr="008E13EC">
        <w:rPr>
          <w:rFonts w:cs="Arial"/>
          <w:lang w:val="fr-FR"/>
        </w:rPr>
        <w:t xml:space="preserve"> </w:t>
      </w:r>
      <w:r w:rsidR="00363439" w:rsidRPr="008E13EC">
        <w:rPr>
          <w:rFonts w:cs="Arial"/>
          <w:lang w:val="fr-FR"/>
        </w:rPr>
        <w:t>(</w:t>
      </w:r>
      <w:r w:rsidRPr="008E13EC">
        <w:rPr>
          <w:rFonts w:cs="Arial"/>
          <w:lang w:val="fr-FR"/>
        </w:rPr>
        <w:t>877</w:t>
      </w:r>
      <w:r w:rsidR="00363439" w:rsidRPr="008E13EC">
        <w:rPr>
          <w:rFonts w:cs="Arial"/>
          <w:lang w:val="fr-FR"/>
        </w:rPr>
        <w:t xml:space="preserve">) </w:t>
      </w:r>
      <w:r w:rsidRPr="008E13EC">
        <w:rPr>
          <w:rFonts w:cs="Arial"/>
          <w:lang w:val="fr-FR"/>
        </w:rPr>
        <w:t xml:space="preserve">208-7428 </w:t>
      </w:r>
      <w:r w:rsidRPr="008E13EC">
        <w:rPr>
          <w:rFonts w:cs="Arial"/>
          <w:lang w:val="fr-FR"/>
        </w:rPr>
        <w:tab/>
      </w:r>
      <w:proofErr w:type="gramStart"/>
      <w:r w:rsidRPr="008E13EC">
        <w:rPr>
          <w:rFonts w:cs="Arial"/>
          <w:b/>
          <w:lang w:val="fr-FR"/>
        </w:rPr>
        <w:t>Phone:</w:t>
      </w:r>
      <w:proofErr w:type="gramEnd"/>
      <w:r w:rsidRPr="008E13EC">
        <w:rPr>
          <w:rFonts w:cs="Arial"/>
          <w:lang w:val="fr-FR"/>
        </w:rPr>
        <w:t xml:space="preserve"> </w:t>
      </w:r>
      <w:r w:rsidR="00363439" w:rsidRPr="008E13EC">
        <w:rPr>
          <w:rFonts w:cs="Arial"/>
          <w:lang w:val="fr-FR"/>
        </w:rPr>
        <w:t>(</w:t>
      </w:r>
      <w:r w:rsidRPr="008E13EC">
        <w:rPr>
          <w:rFonts w:cs="Arial"/>
          <w:lang w:val="fr-FR"/>
        </w:rPr>
        <w:t>800</w:t>
      </w:r>
      <w:r w:rsidR="00363439" w:rsidRPr="008E13EC">
        <w:rPr>
          <w:rFonts w:cs="Arial"/>
          <w:lang w:val="fr-FR"/>
        </w:rPr>
        <w:t xml:space="preserve">) </w:t>
      </w:r>
      <w:r w:rsidRPr="008E13EC">
        <w:rPr>
          <w:rFonts w:cs="Arial"/>
          <w:lang w:val="fr-FR"/>
        </w:rPr>
        <w:t>745-7318</w:t>
      </w:r>
    </w:p>
    <w:p w14:paraId="54359AAD" w14:textId="0FF19455" w:rsidR="00536BF9" w:rsidRPr="008E13EC" w:rsidRDefault="00936629" w:rsidP="00DA5D6E">
      <w:pPr>
        <w:pStyle w:val="Title"/>
        <w:rPr>
          <w:rFonts w:ascii="Arial" w:hAnsi="Arial" w:cs="Arial"/>
          <w:b/>
          <w:sz w:val="36"/>
        </w:rPr>
      </w:pPr>
      <w:r>
        <w:rPr>
          <w:rFonts w:ascii="Arial" w:hAnsi="Arial" w:cs="Arial"/>
          <w:b/>
          <w:sz w:val="36"/>
        </w:rPr>
        <w:t xml:space="preserve">May </w:t>
      </w:r>
      <w:r w:rsidR="00C62525">
        <w:rPr>
          <w:rFonts w:ascii="Arial" w:hAnsi="Arial" w:cs="Arial"/>
          <w:b/>
          <w:sz w:val="36"/>
        </w:rPr>
        <w:t>2026</w:t>
      </w:r>
      <w:r w:rsidR="002E0F60" w:rsidRPr="008E13EC">
        <w:rPr>
          <w:rFonts w:ascii="Arial" w:hAnsi="Arial" w:cs="Arial"/>
          <w:b/>
          <w:sz w:val="36"/>
        </w:rPr>
        <w:t xml:space="preserve"> </w:t>
      </w:r>
      <w:r w:rsidR="009360B5" w:rsidRPr="008E13EC">
        <w:rPr>
          <w:rFonts w:ascii="Arial" w:hAnsi="Arial" w:cs="Arial"/>
          <w:b/>
          <w:sz w:val="36"/>
        </w:rPr>
        <w:t>MassHealth Drug</w:t>
      </w:r>
      <w:r w:rsidR="00C92AB0" w:rsidRPr="008E13EC">
        <w:rPr>
          <w:rFonts w:ascii="Arial" w:hAnsi="Arial" w:cs="Arial"/>
          <w:b/>
          <w:sz w:val="36"/>
        </w:rPr>
        <w:t xml:space="preserve"> L</w:t>
      </w:r>
      <w:r w:rsidR="009360B5" w:rsidRPr="008E13EC">
        <w:rPr>
          <w:rFonts w:ascii="Arial" w:hAnsi="Arial" w:cs="Arial"/>
          <w:b/>
          <w:sz w:val="36"/>
        </w:rPr>
        <w:t>ist</w:t>
      </w:r>
    </w:p>
    <w:p w14:paraId="277BC4E7" w14:textId="77777777" w:rsidR="00DD7948" w:rsidRPr="008E13EC" w:rsidRDefault="009360B5" w:rsidP="00DA5D6E">
      <w:pPr>
        <w:pStyle w:val="Title"/>
        <w:spacing w:after="240"/>
        <w:rPr>
          <w:rFonts w:ascii="Arial" w:hAnsi="Arial" w:cs="Arial"/>
          <w:b/>
          <w:sz w:val="36"/>
        </w:rPr>
      </w:pPr>
      <w:r w:rsidRPr="008E13EC">
        <w:rPr>
          <w:rFonts w:ascii="Arial" w:hAnsi="Arial" w:cs="Arial"/>
          <w:b/>
          <w:sz w:val="36"/>
        </w:rPr>
        <w:t>Summary Update</w:t>
      </w:r>
    </w:p>
    <w:p w14:paraId="523D9487" w14:textId="5294286A" w:rsidR="00DE4A30" w:rsidRPr="008E13EC" w:rsidRDefault="00C92AB0" w:rsidP="7BC90D1E">
      <w:pPr>
        <w:ind w:left="360"/>
        <w:rPr>
          <w:rFonts w:cs="Arial"/>
          <w:b/>
          <w:bCs/>
          <w:sz w:val="28"/>
          <w:szCs w:val="28"/>
        </w:rPr>
      </w:pPr>
      <w:r w:rsidRPr="008E13EC">
        <w:rPr>
          <w:rFonts w:cs="Arial"/>
        </w:rPr>
        <w:t>MassHealth evaluates</w:t>
      </w:r>
      <w:r w:rsidR="00207F9F" w:rsidRPr="008E13EC">
        <w:rPr>
          <w:rFonts w:cs="Arial"/>
        </w:rPr>
        <w:t xml:space="preserve"> the </w:t>
      </w:r>
      <w:r w:rsidR="005B244D" w:rsidRPr="008E13EC">
        <w:rPr>
          <w:rFonts w:cs="Arial"/>
        </w:rPr>
        <w:t>prior</w:t>
      </w:r>
      <w:r w:rsidR="00EE3E5D" w:rsidRPr="008E13EC">
        <w:rPr>
          <w:rFonts w:cs="Arial"/>
        </w:rPr>
        <w:t xml:space="preserve"> </w:t>
      </w:r>
      <w:r w:rsidR="0065519E" w:rsidRPr="008E13EC">
        <w:rPr>
          <w:rFonts w:cs="Arial"/>
        </w:rPr>
        <w:t>authorization</w:t>
      </w:r>
      <w:r w:rsidR="004C7D4D">
        <w:rPr>
          <w:rFonts w:cs="Arial"/>
        </w:rPr>
        <w:t xml:space="preserve"> (PA)</w:t>
      </w:r>
      <w:r w:rsidRPr="008E13EC">
        <w:rPr>
          <w:rFonts w:cs="Arial"/>
        </w:rPr>
        <w:t xml:space="preserve"> </w:t>
      </w:r>
      <w:r w:rsidR="003E4519" w:rsidRPr="008E13EC">
        <w:rPr>
          <w:rFonts w:cs="Arial"/>
        </w:rPr>
        <w:t xml:space="preserve">status for drugs </w:t>
      </w:r>
      <w:r w:rsidRPr="008E13EC">
        <w:rPr>
          <w:rFonts w:cs="Arial"/>
        </w:rPr>
        <w:t>on an ongoing basis and updates the MassHe</w:t>
      </w:r>
      <w:r w:rsidR="003141FC" w:rsidRPr="008E13EC">
        <w:rPr>
          <w:rFonts w:cs="Arial"/>
        </w:rPr>
        <w:t>alth Drug List accordingly. This</w:t>
      </w:r>
      <w:r w:rsidRPr="008E13EC">
        <w:rPr>
          <w:rFonts w:cs="Arial"/>
        </w:rPr>
        <w:t xml:space="preserve"> Summary Update document identifies</w:t>
      </w:r>
      <w:r w:rsidR="00856FA0" w:rsidRPr="008E13EC">
        <w:rPr>
          <w:rFonts w:cs="Arial"/>
        </w:rPr>
        <w:t xml:space="preserve"> </w:t>
      </w:r>
      <w:r w:rsidR="00CA131B" w:rsidRPr="008E13EC">
        <w:rPr>
          <w:rFonts w:cs="Arial"/>
        </w:rPr>
        <w:t xml:space="preserve">changes to the MassHealth Drug List for the </w:t>
      </w:r>
      <w:r w:rsidR="003141FC" w:rsidRPr="008E13EC">
        <w:rPr>
          <w:rFonts w:cs="Arial"/>
        </w:rPr>
        <w:t>rollout</w:t>
      </w:r>
      <w:r w:rsidR="00CA131B" w:rsidRPr="008E13EC">
        <w:rPr>
          <w:rFonts w:cs="Arial"/>
        </w:rPr>
        <w:t xml:space="preserve"> effective</w:t>
      </w:r>
      <w:r w:rsidR="006E0536" w:rsidRPr="008E13EC">
        <w:rPr>
          <w:rFonts w:cs="Arial"/>
        </w:rPr>
        <w:t xml:space="preserve"> </w:t>
      </w:r>
      <w:r w:rsidR="007839F3" w:rsidRPr="007839F3">
        <w:rPr>
          <w:rFonts w:cs="Arial"/>
        </w:rPr>
        <w:t>May 11</w:t>
      </w:r>
      <w:r w:rsidR="00311708" w:rsidRPr="007839F3">
        <w:rPr>
          <w:rFonts w:cs="Arial"/>
        </w:rPr>
        <w:t xml:space="preserve">, </w:t>
      </w:r>
      <w:r w:rsidR="00EF1D83" w:rsidRPr="007839F3">
        <w:rPr>
          <w:rFonts w:cs="Arial"/>
        </w:rPr>
        <w:t>2026</w:t>
      </w:r>
      <w:r w:rsidR="00277167">
        <w:rPr>
          <w:rFonts w:cs="Arial"/>
        </w:rPr>
        <w:t>.</w:t>
      </w:r>
    </w:p>
    <w:p w14:paraId="1F77EB3E" w14:textId="158A5FDA" w:rsidR="003E4519" w:rsidRPr="008E13EC" w:rsidRDefault="00D43003" w:rsidP="00F67059">
      <w:pPr>
        <w:spacing w:after="0"/>
        <w:ind w:left="360" w:right="360"/>
        <w:rPr>
          <w:rFonts w:cs="Arial"/>
        </w:rPr>
      </w:pPr>
      <w:r w:rsidRPr="008E13EC">
        <w:rPr>
          <w:rFonts w:cs="Arial"/>
        </w:rPr>
        <w:t>Additional information about these agents</w:t>
      </w:r>
      <w:r w:rsidR="003E4519" w:rsidRPr="008E13EC">
        <w:rPr>
          <w:rFonts w:cs="Arial"/>
        </w:rPr>
        <w:t xml:space="preserve"> </w:t>
      </w:r>
      <w:r w:rsidR="00654CF4" w:rsidRPr="008E13EC">
        <w:rPr>
          <w:rFonts w:cs="Arial"/>
        </w:rPr>
        <w:t>may be available</w:t>
      </w:r>
      <w:r w:rsidRPr="008E13EC">
        <w:rPr>
          <w:rFonts w:cs="Arial"/>
        </w:rPr>
        <w:t xml:space="preserve"> within the MassHealth Drug List at </w:t>
      </w:r>
      <w:r w:rsidR="00F67059" w:rsidRPr="008E13EC">
        <w:rPr>
          <w:rFonts w:cs="Arial"/>
        </w:rPr>
        <w:t>www.mass.gov/druglist</w:t>
      </w:r>
      <w:r w:rsidRPr="008E13EC">
        <w:rPr>
          <w:rFonts w:cs="Arial"/>
        </w:rPr>
        <w:t>.</w:t>
      </w:r>
    </w:p>
    <w:p w14:paraId="56886816" w14:textId="77777777" w:rsidR="00F67059" w:rsidRPr="008E13EC" w:rsidRDefault="004A3521" w:rsidP="00AE5FBB">
      <w:pPr>
        <w:tabs>
          <w:tab w:val="left" w:pos="11333"/>
        </w:tabs>
        <w:spacing w:after="0"/>
        <w:ind w:left="-86"/>
        <w:rPr>
          <w:highlight w:val="yellow"/>
        </w:rPr>
      </w:pPr>
      <w:r>
        <w:rPr>
          <w:rFonts w:cs="Arial"/>
        </w:rPr>
        <w:pict w14:anchorId="509DF401">
          <v:rect id="_x0000_i1025" style="width:548.5pt;height:3pt" o:hrpct="991" o:hralign="center" o:hrstd="t" o:hrnoshade="t" o:hr="t" fillcolor="gray" stroked="f"/>
        </w:pict>
      </w:r>
    </w:p>
    <w:p w14:paraId="4A0E0788" w14:textId="77777777" w:rsidR="00D43003" w:rsidRPr="009D1571" w:rsidRDefault="003E4519" w:rsidP="0098246B">
      <w:pPr>
        <w:pStyle w:val="Heading1"/>
        <w:spacing w:line="276" w:lineRule="auto"/>
        <w:rPr>
          <w:b w:val="0"/>
        </w:rPr>
      </w:pPr>
      <w:r w:rsidRPr="009D1571">
        <w:t>Additions</w:t>
      </w:r>
    </w:p>
    <w:p w14:paraId="5B3F73D7" w14:textId="5E74B2B5" w:rsidR="008E0C0F" w:rsidRPr="009D1571" w:rsidRDefault="00F67059" w:rsidP="009961E0">
      <w:pPr>
        <w:pStyle w:val="Default"/>
        <w:rPr>
          <w:rFonts w:ascii="Arial" w:hAnsi="Arial" w:cs="Arial"/>
          <w:sz w:val="22"/>
          <w:szCs w:val="21"/>
        </w:rPr>
      </w:pPr>
      <w:r w:rsidRPr="009D1571">
        <w:rPr>
          <w:rFonts w:ascii="Arial" w:hAnsi="Arial" w:cs="Arial"/>
          <w:sz w:val="22"/>
          <w:szCs w:val="22"/>
        </w:rPr>
        <w:t>Effective</w:t>
      </w:r>
      <w:r w:rsidR="009B5C5A" w:rsidRPr="009D1571">
        <w:rPr>
          <w:rFonts w:ascii="Arial" w:hAnsi="Arial" w:cs="Arial"/>
          <w:sz w:val="22"/>
          <w:szCs w:val="22"/>
        </w:rPr>
        <w:t xml:space="preserve"> </w:t>
      </w:r>
      <w:r w:rsidR="007839F3" w:rsidRPr="007839F3">
        <w:rPr>
          <w:rFonts w:ascii="Arial" w:hAnsi="Arial" w:cs="Arial"/>
          <w:color w:val="auto"/>
          <w:sz w:val="22"/>
          <w:szCs w:val="22"/>
        </w:rPr>
        <w:t>May 11, 2026,</w:t>
      </w:r>
      <w:r w:rsidR="00776958">
        <w:rPr>
          <w:rFonts w:ascii="Arial" w:hAnsi="Arial" w:cs="Arial"/>
          <w:color w:val="auto"/>
          <w:sz w:val="22"/>
          <w:szCs w:val="22"/>
        </w:rPr>
        <w:t xml:space="preserve"> </w:t>
      </w:r>
      <w:r w:rsidRPr="007839F3">
        <w:rPr>
          <w:rFonts w:ascii="Arial" w:hAnsi="Arial" w:cs="Arial"/>
          <w:color w:val="auto"/>
          <w:sz w:val="22"/>
          <w:szCs w:val="22"/>
        </w:rPr>
        <w:t>the</w:t>
      </w:r>
      <w:r w:rsidRPr="009D1571">
        <w:rPr>
          <w:rFonts w:ascii="Arial" w:hAnsi="Arial" w:cs="Arial"/>
          <w:sz w:val="22"/>
          <w:szCs w:val="21"/>
        </w:rPr>
        <w:t xml:space="preserve"> following newly marketed drugs have been added to the MassHealth Drug List. </w:t>
      </w:r>
    </w:p>
    <w:p w14:paraId="43C78751" w14:textId="57724670" w:rsidR="00006665" w:rsidRDefault="00006665" w:rsidP="007E1088">
      <w:pPr>
        <w:pStyle w:val="Default"/>
        <w:numPr>
          <w:ilvl w:val="0"/>
          <w:numId w:val="1"/>
        </w:numPr>
        <w:spacing w:line="276" w:lineRule="auto"/>
        <w:ind w:left="1080"/>
        <w:rPr>
          <w:rFonts w:ascii="Arial" w:hAnsi="Arial" w:cs="Arial"/>
          <w:sz w:val="22"/>
          <w:szCs w:val="22"/>
        </w:rPr>
      </w:pPr>
      <w:bookmarkStart w:id="0" w:name="_Hlk86933353"/>
      <w:proofErr w:type="spellStart"/>
      <w:r w:rsidRPr="00006665">
        <w:rPr>
          <w:rFonts w:ascii="Arial" w:hAnsi="Arial" w:cs="Arial"/>
          <w:sz w:val="22"/>
          <w:szCs w:val="22"/>
        </w:rPr>
        <w:t>Bildyos</w:t>
      </w:r>
      <w:proofErr w:type="spellEnd"/>
      <w:r w:rsidRPr="00006665">
        <w:rPr>
          <w:rFonts w:ascii="Arial" w:hAnsi="Arial" w:cs="Arial"/>
          <w:sz w:val="22"/>
          <w:szCs w:val="22"/>
        </w:rPr>
        <w:t xml:space="preserve"> (denosumab-</w:t>
      </w:r>
      <w:proofErr w:type="spellStart"/>
      <w:r w:rsidRPr="00006665">
        <w:rPr>
          <w:rFonts w:ascii="Arial" w:hAnsi="Arial" w:cs="Arial"/>
          <w:sz w:val="22"/>
          <w:szCs w:val="22"/>
        </w:rPr>
        <w:t>nxxp</w:t>
      </w:r>
      <w:proofErr w:type="spellEnd"/>
      <w:r w:rsidRPr="00006665">
        <w:rPr>
          <w:rFonts w:ascii="Arial" w:hAnsi="Arial" w:cs="Arial"/>
          <w:sz w:val="22"/>
          <w:szCs w:val="22"/>
        </w:rPr>
        <w:t>)</w:t>
      </w:r>
      <w:r w:rsidR="00776958">
        <w:rPr>
          <w:rFonts w:ascii="Arial" w:hAnsi="Arial" w:cs="Arial"/>
          <w:sz w:val="22"/>
          <w:szCs w:val="22"/>
        </w:rPr>
        <w:t xml:space="preserve"> </w:t>
      </w:r>
      <w:r w:rsidR="00776958" w:rsidRPr="009A4AA8">
        <w:rPr>
          <w:rFonts w:ascii="Arial" w:hAnsi="Arial" w:cs="Arial"/>
          <w:sz w:val="22"/>
          <w:szCs w:val="22"/>
        </w:rPr>
        <w:t xml:space="preserve">– </w:t>
      </w:r>
      <w:r w:rsidRPr="00006665">
        <w:rPr>
          <w:rFonts w:ascii="Arial" w:hAnsi="Arial" w:cs="Arial"/>
          <w:b/>
          <w:bCs/>
          <w:sz w:val="22"/>
          <w:szCs w:val="22"/>
        </w:rPr>
        <w:t>PA</w:t>
      </w:r>
    </w:p>
    <w:p w14:paraId="0CF29590" w14:textId="406A2984" w:rsidR="00D15E12" w:rsidRPr="009A4AA8" w:rsidRDefault="009A4AA8" w:rsidP="007E1088">
      <w:pPr>
        <w:pStyle w:val="Default"/>
        <w:numPr>
          <w:ilvl w:val="0"/>
          <w:numId w:val="1"/>
        </w:numPr>
        <w:spacing w:line="276" w:lineRule="auto"/>
        <w:ind w:left="1080"/>
        <w:rPr>
          <w:rFonts w:ascii="Arial" w:hAnsi="Arial" w:cs="Arial"/>
          <w:sz w:val="22"/>
          <w:szCs w:val="22"/>
        </w:rPr>
      </w:pPr>
      <w:proofErr w:type="spellStart"/>
      <w:r w:rsidRPr="009A4AA8">
        <w:rPr>
          <w:rFonts w:ascii="Arial" w:hAnsi="Arial" w:cs="Arial"/>
          <w:sz w:val="22"/>
          <w:szCs w:val="22"/>
        </w:rPr>
        <w:t>Bilprevda</w:t>
      </w:r>
      <w:proofErr w:type="spellEnd"/>
      <w:r w:rsidRPr="009A4AA8">
        <w:rPr>
          <w:rFonts w:ascii="Arial" w:hAnsi="Arial" w:cs="Arial"/>
          <w:sz w:val="22"/>
          <w:szCs w:val="22"/>
        </w:rPr>
        <w:t xml:space="preserve"> (denosumab-</w:t>
      </w:r>
      <w:proofErr w:type="spellStart"/>
      <w:r w:rsidRPr="009A4AA8">
        <w:rPr>
          <w:rFonts w:ascii="Arial" w:hAnsi="Arial" w:cs="Arial"/>
          <w:sz w:val="22"/>
          <w:szCs w:val="22"/>
        </w:rPr>
        <w:t>nxxp</w:t>
      </w:r>
      <w:proofErr w:type="spellEnd"/>
      <w:r w:rsidRPr="009A4AA8">
        <w:rPr>
          <w:rFonts w:ascii="Arial" w:hAnsi="Arial" w:cs="Arial"/>
          <w:sz w:val="22"/>
          <w:szCs w:val="22"/>
        </w:rPr>
        <w:t xml:space="preserve">) – </w:t>
      </w:r>
      <w:r w:rsidRPr="009A4AA8">
        <w:rPr>
          <w:rFonts w:ascii="Arial" w:hAnsi="Arial" w:cs="Arial"/>
          <w:b/>
          <w:bCs/>
          <w:sz w:val="22"/>
          <w:szCs w:val="22"/>
        </w:rPr>
        <w:t>PA</w:t>
      </w:r>
    </w:p>
    <w:p w14:paraId="6AA71A31" w14:textId="77777777" w:rsidR="00713DD9" w:rsidRPr="00713DD9" w:rsidRDefault="00713DD9" w:rsidP="007E1088">
      <w:pPr>
        <w:pStyle w:val="Default"/>
        <w:numPr>
          <w:ilvl w:val="0"/>
          <w:numId w:val="1"/>
        </w:numPr>
        <w:spacing w:line="276" w:lineRule="auto"/>
        <w:ind w:left="1080"/>
        <w:rPr>
          <w:rFonts w:ascii="Arial" w:hAnsi="Arial" w:cs="Arial"/>
          <w:sz w:val="22"/>
          <w:szCs w:val="22"/>
        </w:rPr>
      </w:pPr>
      <w:r w:rsidRPr="00713DD9">
        <w:rPr>
          <w:rFonts w:ascii="Arial" w:hAnsi="Arial" w:cs="Arial"/>
          <w:sz w:val="22"/>
          <w:szCs w:val="22"/>
        </w:rPr>
        <w:t xml:space="preserve">Bynfezia (octreotide auto-injection) </w:t>
      </w:r>
    </w:p>
    <w:p w14:paraId="7DC6AFAD" w14:textId="77777777" w:rsidR="001F01B9" w:rsidRPr="001F01B9" w:rsidRDefault="00470818" w:rsidP="004A0253">
      <w:pPr>
        <w:pStyle w:val="Default"/>
        <w:numPr>
          <w:ilvl w:val="0"/>
          <w:numId w:val="1"/>
        </w:numPr>
        <w:spacing w:line="276" w:lineRule="auto"/>
        <w:ind w:left="1080"/>
        <w:rPr>
          <w:rFonts w:ascii="Arial" w:hAnsi="Arial" w:cs="Arial"/>
          <w:sz w:val="22"/>
          <w:szCs w:val="22"/>
        </w:rPr>
      </w:pPr>
      <w:r w:rsidRPr="00470818">
        <w:rPr>
          <w:rFonts w:ascii="Arial" w:hAnsi="Arial" w:cs="Arial"/>
          <w:sz w:val="22"/>
          <w:szCs w:val="22"/>
        </w:rPr>
        <w:t xml:space="preserve">Egrifta WR (tesamorelin) </w:t>
      </w:r>
      <w:r w:rsidR="004A0253" w:rsidRPr="00470818">
        <w:rPr>
          <w:rFonts w:ascii="Arial" w:hAnsi="Arial" w:cs="Arial"/>
          <w:sz w:val="22"/>
          <w:szCs w:val="22"/>
        </w:rPr>
        <w:t xml:space="preserve">– </w:t>
      </w:r>
      <w:r w:rsidR="004A0253" w:rsidRPr="00470818">
        <w:rPr>
          <w:rFonts w:ascii="Arial" w:hAnsi="Arial" w:cs="Arial"/>
          <w:b/>
          <w:bCs/>
          <w:sz w:val="22"/>
          <w:szCs w:val="22"/>
        </w:rPr>
        <w:t>PA</w:t>
      </w:r>
      <w:r w:rsidR="001F01B9">
        <w:rPr>
          <w:rFonts w:ascii="Arial" w:hAnsi="Arial" w:cs="Arial"/>
          <w:b/>
          <w:bCs/>
          <w:sz w:val="22"/>
          <w:szCs w:val="22"/>
        </w:rPr>
        <w:t xml:space="preserve"> </w:t>
      </w:r>
    </w:p>
    <w:p w14:paraId="5D83470E" w14:textId="17764086" w:rsidR="004A0253" w:rsidRPr="001F01B9" w:rsidRDefault="001F01B9" w:rsidP="004A0253">
      <w:pPr>
        <w:pStyle w:val="Default"/>
        <w:numPr>
          <w:ilvl w:val="0"/>
          <w:numId w:val="1"/>
        </w:numPr>
        <w:spacing w:line="276" w:lineRule="auto"/>
        <w:ind w:left="1080"/>
        <w:rPr>
          <w:rFonts w:ascii="Arial" w:hAnsi="Arial" w:cs="Arial"/>
          <w:sz w:val="22"/>
          <w:szCs w:val="22"/>
        </w:rPr>
      </w:pPr>
      <w:proofErr w:type="spellStart"/>
      <w:r w:rsidRPr="001F01B9">
        <w:rPr>
          <w:rFonts w:ascii="Arial" w:hAnsi="Arial" w:cs="Arial"/>
          <w:sz w:val="22"/>
          <w:szCs w:val="22"/>
        </w:rPr>
        <w:t>Enoby</w:t>
      </w:r>
      <w:proofErr w:type="spellEnd"/>
      <w:r w:rsidRPr="001F01B9">
        <w:rPr>
          <w:rFonts w:ascii="Arial" w:hAnsi="Arial" w:cs="Arial"/>
          <w:sz w:val="22"/>
          <w:szCs w:val="22"/>
        </w:rPr>
        <w:t xml:space="preserve"> (denosumab-</w:t>
      </w:r>
      <w:proofErr w:type="spellStart"/>
      <w:r w:rsidRPr="001F01B9">
        <w:rPr>
          <w:rFonts w:ascii="Arial" w:hAnsi="Arial" w:cs="Arial"/>
          <w:sz w:val="22"/>
          <w:szCs w:val="22"/>
        </w:rPr>
        <w:t>qbde</w:t>
      </w:r>
      <w:proofErr w:type="spellEnd"/>
      <w:r w:rsidRPr="001F01B9">
        <w:rPr>
          <w:rFonts w:ascii="Arial" w:hAnsi="Arial" w:cs="Arial"/>
          <w:sz w:val="22"/>
          <w:szCs w:val="22"/>
        </w:rPr>
        <w:t>)</w:t>
      </w:r>
      <w:r>
        <w:rPr>
          <w:rFonts w:ascii="Arial" w:hAnsi="Arial" w:cs="Arial"/>
          <w:sz w:val="22"/>
          <w:szCs w:val="22"/>
        </w:rPr>
        <w:t xml:space="preserve"> – </w:t>
      </w:r>
      <w:r w:rsidRPr="00015D48">
        <w:rPr>
          <w:rFonts w:ascii="Arial" w:hAnsi="Arial" w:cs="Arial"/>
          <w:b/>
          <w:bCs/>
          <w:sz w:val="22"/>
          <w:szCs w:val="22"/>
        </w:rPr>
        <w:t>PA</w:t>
      </w:r>
    </w:p>
    <w:p w14:paraId="6DF3EE94" w14:textId="462A0ADB" w:rsidR="00DE509F" w:rsidRPr="00517625" w:rsidRDefault="00D7217C" w:rsidP="007E1088">
      <w:pPr>
        <w:pStyle w:val="Default"/>
        <w:numPr>
          <w:ilvl w:val="0"/>
          <w:numId w:val="1"/>
        </w:numPr>
        <w:spacing w:line="276" w:lineRule="auto"/>
        <w:ind w:left="1080"/>
        <w:rPr>
          <w:rFonts w:ascii="Arial" w:hAnsi="Arial" w:cs="Arial"/>
          <w:sz w:val="22"/>
          <w:szCs w:val="22"/>
        </w:rPr>
      </w:pPr>
      <w:proofErr w:type="spellStart"/>
      <w:r w:rsidRPr="00D7217C">
        <w:rPr>
          <w:rFonts w:ascii="Arial" w:hAnsi="Arial" w:cs="Arial"/>
          <w:sz w:val="22"/>
          <w:szCs w:val="22"/>
        </w:rPr>
        <w:t>Imkeldi</w:t>
      </w:r>
      <w:proofErr w:type="spellEnd"/>
      <w:r w:rsidRPr="00D7217C">
        <w:rPr>
          <w:rFonts w:ascii="Arial" w:hAnsi="Arial" w:cs="Arial"/>
          <w:sz w:val="22"/>
          <w:szCs w:val="22"/>
        </w:rPr>
        <w:t xml:space="preserve"> (imatinib solution)</w:t>
      </w:r>
      <w:r>
        <w:rPr>
          <w:rFonts w:ascii="Arial" w:hAnsi="Arial" w:cs="Arial"/>
          <w:sz w:val="22"/>
          <w:szCs w:val="22"/>
        </w:rPr>
        <w:t xml:space="preserve"> </w:t>
      </w:r>
      <w:r w:rsidR="00DE509F" w:rsidRPr="009C767F">
        <w:rPr>
          <w:rFonts w:ascii="Arial" w:hAnsi="Arial" w:cs="Arial"/>
          <w:sz w:val="22"/>
          <w:szCs w:val="22"/>
        </w:rPr>
        <w:t xml:space="preserve">– </w:t>
      </w:r>
      <w:r w:rsidR="00DE509F" w:rsidRPr="009C767F">
        <w:rPr>
          <w:rFonts w:ascii="Arial" w:hAnsi="Arial" w:cs="Arial"/>
          <w:b/>
          <w:bCs/>
          <w:sz w:val="22"/>
          <w:szCs w:val="22"/>
        </w:rPr>
        <w:t>PA</w:t>
      </w:r>
    </w:p>
    <w:p w14:paraId="1080B82C" w14:textId="7C89EB5C" w:rsidR="00167209" w:rsidRPr="009C767F" w:rsidRDefault="002C77D7" w:rsidP="007E1088">
      <w:pPr>
        <w:pStyle w:val="Default"/>
        <w:numPr>
          <w:ilvl w:val="0"/>
          <w:numId w:val="1"/>
        </w:numPr>
        <w:spacing w:line="276" w:lineRule="auto"/>
        <w:ind w:left="1080"/>
        <w:rPr>
          <w:rFonts w:ascii="Arial" w:hAnsi="Arial" w:cs="Arial"/>
          <w:sz w:val="22"/>
          <w:szCs w:val="22"/>
        </w:rPr>
      </w:pPr>
      <w:proofErr w:type="spellStart"/>
      <w:r>
        <w:rPr>
          <w:rFonts w:ascii="Arial" w:hAnsi="Arial" w:cs="Arial"/>
          <w:sz w:val="22"/>
          <w:szCs w:val="22"/>
        </w:rPr>
        <w:t>Itvisma</w:t>
      </w:r>
      <w:proofErr w:type="spellEnd"/>
      <w:r w:rsidR="00A512CB">
        <w:rPr>
          <w:rFonts w:ascii="Arial" w:hAnsi="Arial" w:cs="Arial"/>
          <w:sz w:val="22"/>
          <w:szCs w:val="22"/>
        </w:rPr>
        <w:t xml:space="preserve"> </w:t>
      </w:r>
      <w:r w:rsidR="00A512CB" w:rsidRPr="00A512CB">
        <w:rPr>
          <w:rFonts w:ascii="Arial" w:hAnsi="Arial" w:cs="Arial"/>
          <w:sz w:val="22"/>
          <w:szCs w:val="22"/>
        </w:rPr>
        <w:t>(onasemnogene abeparvovec-</w:t>
      </w:r>
      <w:proofErr w:type="spellStart"/>
      <w:r w:rsidR="00A512CB" w:rsidRPr="00A512CB">
        <w:rPr>
          <w:rFonts w:ascii="Arial" w:hAnsi="Arial" w:cs="Arial"/>
          <w:sz w:val="22"/>
          <w:szCs w:val="22"/>
        </w:rPr>
        <w:t>brve</w:t>
      </w:r>
      <w:proofErr w:type="spellEnd"/>
      <w:r w:rsidR="00A512CB" w:rsidRPr="00A512CB">
        <w:rPr>
          <w:rFonts w:ascii="Arial" w:hAnsi="Arial" w:cs="Arial"/>
          <w:sz w:val="22"/>
          <w:szCs w:val="22"/>
        </w:rPr>
        <w:t>)</w:t>
      </w:r>
      <w:r w:rsidR="003C3897" w:rsidRPr="003C3897">
        <w:rPr>
          <w:rFonts w:ascii="Arial" w:hAnsi="Arial" w:cs="Arial"/>
          <w:sz w:val="22"/>
          <w:szCs w:val="22"/>
          <w:vertAlign w:val="superscript"/>
        </w:rPr>
        <w:t xml:space="preserve"> </w:t>
      </w:r>
      <w:r w:rsidR="003C3897" w:rsidRPr="004E29A4">
        <w:rPr>
          <w:rFonts w:ascii="Arial" w:hAnsi="Arial" w:cs="Arial"/>
          <w:sz w:val="22"/>
          <w:szCs w:val="22"/>
          <w:vertAlign w:val="superscript"/>
        </w:rPr>
        <w:t>PD</w:t>
      </w:r>
      <w:r w:rsidR="003C3897" w:rsidRPr="004E29A4">
        <w:rPr>
          <w:rFonts w:ascii="Arial" w:hAnsi="Arial" w:cs="Arial"/>
          <w:sz w:val="22"/>
          <w:szCs w:val="22"/>
        </w:rPr>
        <w:t xml:space="preserve"> – </w:t>
      </w:r>
      <w:r w:rsidR="003C3897" w:rsidRPr="004E29A4">
        <w:rPr>
          <w:rFonts w:ascii="Arial" w:hAnsi="Arial" w:cs="Arial"/>
          <w:b/>
          <w:bCs/>
          <w:sz w:val="22"/>
          <w:szCs w:val="22"/>
        </w:rPr>
        <w:t>PA</w:t>
      </w:r>
      <w:r w:rsidR="003C3897" w:rsidRPr="00450C6B">
        <w:rPr>
          <w:rFonts w:ascii="Arial" w:hAnsi="Arial" w:cs="Arial"/>
          <w:sz w:val="22"/>
          <w:szCs w:val="22"/>
        </w:rPr>
        <w:t xml:space="preserve">; </w:t>
      </w:r>
      <w:r w:rsidR="003C3897">
        <w:rPr>
          <w:rFonts w:ascii="Arial" w:hAnsi="Arial" w:cs="Arial"/>
          <w:sz w:val="22"/>
          <w:szCs w:val="22"/>
        </w:rPr>
        <w:t>CO</w:t>
      </w:r>
    </w:p>
    <w:p w14:paraId="6D90DF8B" w14:textId="77777777" w:rsidR="005F43AD" w:rsidRPr="009C767F" w:rsidRDefault="005F43AD" w:rsidP="007E1088">
      <w:pPr>
        <w:pStyle w:val="Default"/>
        <w:numPr>
          <w:ilvl w:val="0"/>
          <w:numId w:val="1"/>
        </w:numPr>
        <w:spacing w:line="276" w:lineRule="auto"/>
        <w:ind w:left="1080"/>
        <w:rPr>
          <w:rFonts w:ascii="Arial" w:hAnsi="Arial" w:cs="Arial"/>
          <w:sz w:val="22"/>
          <w:szCs w:val="22"/>
        </w:rPr>
      </w:pPr>
      <w:proofErr w:type="spellStart"/>
      <w:r w:rsidRPr="009C767F">
        <w:rPr>
          <w:rFonts w:ascii="Arial" w:hAnsi="Arial" w:cs="Arial"/>
          <w:sz w:val="22"/>
          <w:szCs w:val="22"/>
        </w:rPr>
        <w:t>Jascayd</w:t>
      </w:r>
      <w:proofErr w:type="spellEnd"/>
      <w:r w:rsidRPr="009C767F">
        <w:rPr>
          <w:rFonts w:ascii="Arial" w:hAnsi="Arial" w:cs="Arial"/>
          <w:sz w:val="22"/>
          <w:szCs w:val="22"/>
        </w:rPr>
        <w:t xml:space="preserve"> (</w:t>
      </w:r>
      <w:proofErr w:type="spellStart"/>
      <w:r w:rsidRPr="009C767F">
        <w:rPr>
          <w:rFonts w:ascii="Arial" w:hAnsi="Arial" w:cs="Arial"/>
          <w:sz w:val="22"/>
          <w:szCs w:val="22"/>
        </w:rPr>
        <w:t>nerandomilast</w:t>
      </w:r>
      <w:proofErr w:type="spellEnd"/>
      <w:r w:rsidRPr="009C767F">
        <w:rPr>
          <w:rFonts w:ascii="Arial" w:hAnsi="Arial" w:cs="Arial"/>
          <w:sz w:val="22"/>
          <w:szCs w:val="22"/>
        </w:rPr>
        <w:t xml:space="preserve">) – </w:t>
      </w:r>
      <w:r w:rsidRPr="009C767F">
        <w:rPr>
          <w:rFonts w:ascii="Arial" w:hAnsi="Arial" w:cs="Arial"/>
          <w:b/>
          <w:bCs/>
          <w:sz w:val="22"/>
          <w:szCs w:val="22"/>
        </w:rPr>
        <w:t xml:space="preserve">PA </w:t>
      </w:r>
    </w:p>
    <w:p w14:paraId="5E5C141D" w14:textId="4B2220AD" w:rsidR="00394B96" w:rsidRPr="006D1140" w:rsidRDefault="006D1140" w:rsidP="007E1088">
      <w:pPr>
        <w:pStyle w:val="Default"/>
        <w:numPr>
          <w:ilvl w:val="0"/>
          <w:numId w:val="1"/>
        </w:numPr>
        <w:spacing w:line="276" w:lineRule="auto"/>
        <w:ind w:left="1080"/>
        <w:rPr>
          <w:rFonts w:ascii="Arial" w:hAnsi="Arial" w:cs="Arial"/>
          <w:sz w:val="22"/>
          <w:szCs w:val="22"/>
        </w:rPr>
      </w:pPr>
      <w:r w:rsidRPr="006D1140">
        <w:rPr>
          <w:rFonts w:ascii="Arial" w:hAnsi="Arial" w:cs="Arial"/>
          <w:sz w:val="22"/>
          <w:szCs w:val="22"/>
        </w:rPr>
        <w:t>Kirsty (insulin aspart-</w:t>
      </w:r>
      <w:proofErr w:type="spellStart"/>
      <w:r w:rsidRPr="006D1140">
        <w:rPr>
          <w:rFonts w:ascii="Arial" w:hAnsi="Arial" w:cs="Arial"/>
          <w:sz w:val="22"/>
          <w:szCs w:val="22"/>
        </w:rPr>
        <w:t>xjhz</w:t>
      </w:r>
      <w:proofErr w:type="spellEnd"/>
      <w:r w:rsidRPr="006D1140">
        <w:rPr>
          <w:rFonts w:ascii="Arial" w:hAnsi="Arial" w:cs="Arial"/>
          <w:sz w:val="22"/>
          <w:szCs w:val="22"/>
        </w:rPr>
        <w:t xml:space="preserve">) </w:t>
      </w:r>
      <w:r w:rsidR="00220D2B" w:rsidRPr="006D1140">
        <w:rPr>
          <w:rFonts w:ascii="Arial" w:hAnsi="Arial" w:cs="Arial"/>
          <w:sz w:val="22"/>
          <w:szCs w:val="22"/>
        </w:rPr>
        <w:t xml:space="preserve">– </w:t>
      </w:r>
      <w:r w:rsidR="00220D2B" w:rsidRPr="006D1140">
        <w:rPr>
          <w:rFonts w:ascii="Arial" w:hAnsi="Arial" w:cs="Arial"/>
          <w:b/>
          <w:bCs/>
          <w:sz w:val="22"/>
          <w:szCs w:val="22"/>
        </w:rPr>
        <w:t>PA</w:t>
      </w:r>
    </w:p>
    <w:p w14:paraId="778A77A8" w14:textId="77777777" w:rsidR="006A6284" w:rsidRPr="006A6284" w:rsidRDefault="007407F9" w:rsidP="007E1088">
      <w:pPr>
        <w:pStyle w:val="Default"/>
        <w:numPr>
          <w:ilvl w:val="0"/>
          <w:numId w:val="1"/>
        </w:numPr>
        <w:spacing w:line="276" w:lineRule="auto"/>
        <w:ind w:left="1080"/>
        <w:rPr>
          <w:rFonts w:ascii="Arial" w:hAnsi="Arial" w:cs="Arial"/>
          <w:sz w:val="22"/>
          <w:szCs w:val="22"/>
        </w:rPr>
      </w:pPr>
      <w:proofErr w:type="spellStart"/>
      <w:r w:rsidRPr="007407F9">
        <w:rPr>
          <w:rFonts w:ascii="Arial" w:hAnsi="Arial" w:cs="Arial"/>
          <w:sz w:val="22"/>
          <w:szCs w:val="22"/>
        </w:rPr>
        <w:t>Merilog</w:t>
      </w:r>
      <w:proofErr w:type="spellEnd"/>
      <w:r w:rsidRPr="007407F9">
        <w:rPr>
          <w:rFonts w:ascii="Arial" w:hAnsi="Arial" w:cs="Arial"/>
          <w:sz w:val="22"/>
          <w:szCs w:val="22"/>
        </w:rPr>
        <w:t xml:space="preserve"> (insulin aspart-</w:t>
      </w:r>
      <w:proofErr w:type="spellStart"/>
      <w:r w:rsidRPr="007407F9">
        <w:rPr>
          <w:rFonts w:ascii="Arial" w:hAnsi="Arial" w:cs="Arial"/>
          <w:sz w:val="22"/>
          <w:szCs w:val="22"/>
        </w:rPr>
        <w:t>szjj</w:t>
      </w:r>
      <w:proofErr w:type="spellEnd"/>
      <w:r w:rsidRPr="007407F9">
        <w:rPr>
          <w:rFonts w:ascii="Arial" w:hAnsi="Arial" w:cs="Arial"/>
          <w:sz w:val="22"/>
          <w:szCs w:val="22"/>
        </w:rPr>
        <w:t xml:space="preserve">) </w:t>
      </w:r>
      <w:r w:rsidR="00DE5786" w:rsidRPr="007407F9">
        <w:rPr>
          <w:rFonts w:ascii="Arial" w:hAnsi="Arial" w:cs="Arial"/>
          <w:sz w:val="22"/>
          <w:szCs w:val="22"/>
        </w:rPr>
        <w:t xml:space="preserve">– </w:t>
      </w:r>
      <w:r w:rsidR="00DE5786" w:rsidRPr="007407F9">
        <w:rPr>
          <w:rFonts w:ascii="Arial" w:hAnsi="Arial" w:cs="Arial"/>
          <w:b/>
          <w:bCs/>
          <w:sz w:val="22"/>
          <w:szCs w:val="22"/>
        </w:rPr>
        <w:t>PA</w:t>
      </w:r>
      <w:r w:rsidR="006A6284">
        <w:rPr>
          <w:rFonts w:ascii="Arial" w:hAnsi="Arial" w:cs="Arial"/>
          <w:b/>
          <w:bCs/>
          <w:sz w:val="22"/>
          <w:szCs w:val="22"/>
        </w:rPr>
        <w:t xml:space="preserve"> </w:t>
      </w:r>
    </w:p>
    <w:p w14:paraId="7F285C3F" w14:textId="1C012555" w:rsidR="007E1088" w:rsidRPr="00640A48" w:rsidRDefault="00867878" w:rsidP="007E1088">
      <w:pPr>
        <w:pStyle w:val="Default"/>
        <w:numPr>
          <w:ilvl w:val="0"/>
          <w:numId w:val="1"/>
        </w:numPr>
        <w:spacing w:line="276" w:lineRule="auto"/>
        <w:ind w:left="1080"/>
        <w:rPr>
          <w:rFonts w:ascii="Arial" w:hAnsi="Arial" w:cs="Arial"/>
          <w:sz w:val="22"/>
          <w:szCs w:val="22"/>
        </w:rPr>
      </w:pPr>
      <w:r w:rsidRPr="00867878">
        <w:rPr>
          <w:rFonts w:ascii="Arial" w:hAnsi="Arial" w:cs="Arial"/>
          <w:sz w:val="22"/>
          <w:szCs w:val="22"/>
        </w:rPr>
        <w:t xml:space="preserve">Otezla XR (apremilast extended-release) </w:t>
      </w:r>
      <w:r w:rsidR="007E1088" w:rsidRPr="00640A48">
        <w:rPr>
          <w:rFonts w:ascii="Arial" w:hAnsi="Arial" w:cs="Arial"/>
          <w:sz w:val="22"/>
          <w:szCs w:val="22"/>
        </w:rPr>
        <w:t>–</w:t>
      </w:r>
      <w:r w:rsidR="007E1088" w:rsidRPr="00640A48">
        <w:rPr>
          <w:rFonts w:ascii="Arial" w:hAnsi="Arial" w:cs="Arial"/>
          <w:b/>
          <w:bCs/>
          <w:sz w:val="22"/>
          <w:szCs w:val="22"/>
        </w:rPr>
        <w:t xml:space="preserve"> PA</w:t>
      </w:r>
    </w:p>
    <w:p w14:paraId="1D3EA8A6" w14:textId="77777777" w:rsidR="00CF5F90" w:rsidRPr="00CF5F90" w:rsidRDefault="00CF5F90" w:rsidP="007E1088">
      <w:pPr>
        <w:pStyle w:val="Default"/>
        <w:numPr>
          <w:ilvl w:val="0"/>
          <w:numId w:val="1"/>
        </w:numPr>
        <w:spacing w:line="276" w:lineRule="auto"/>
        <w:ind w:left="1080"/>
        <w:rPr>
          <w:rFonts w:ascii="Arial" w:hAnsi="Arial" w:cs="Arial"/>
          <w:sz w:val="22"/>
          <w:szCs w:val="22"/>
        </w:rPr>
      </w:pPr>
      <w:r w:rsidRPr="00CF5F90">
        <w:rPr>
          <w:rFonts w:ascii="Arial" w:hAnsi="Arial" w:cs="Arial"/>
          <w:sz w:val="22"/>
          <w:szCs w:val="22"/>
        </w:rPr>
        <w:t xml:space="preserve">Palsonify (paltusotine) – </w:t>
      </w:r>
      <w:r w:rsidRPr="00CF5F90">
        <w:rPr>
          <w:rFonts w:ascii="Arial" w:hAnsi="Arial" w:cs="Arial"/>
          <w:b/>
          <w:bCs/>
          <w:sz w:val="22"/>
          <w:szCs w:val="22"/>
        </w:rPr>
        <w:t>PA</w:t>
      </w:r>
    </w:p>
    <w:p w14:paraId="7E1FBCEA" w14:textId="474D7353" w:rsidR="00C004A9" w:rsidRPr="00EC4980" w:rsidRDefault="00AD7A04" w:rsidP="00D81E74">
      <w:pPr>
        <w:pStyle w:val="Default"/>
        <w:numPr>
          <w:ilvl w:val="0"/>
          <w:numId w:val="1"/>
        </w:numPr>
        <w:spacing w:line="276" w:lineRule="auto"/>
        <w:ind w:left="1080"/>
        <w:rPr>
          <w:rFonts w:ascii="Arial" w:hAnsi="Arial" w:cs="Arial"/>
          <w:sz w:val="22"/>
          <w:szCs w:val="22"/>
        </w:rPr>
      </w:pPr>
      <w:proofErr w:type="spellStart"/>
      <w:r w:rsidRPr="00AD7A04">
        <w:rPr>
          <w:rFonts w:ascii="Arial" w:hAnsi="Arial" w:cs="Arial"/>
          <w:sz w:val="22"/>
          <w:szCs w:val="22"/>
        </w:rPr>
        <w:t>Redemplo</w:t>
      </w:r>
      <w:proofErr w:type="spellEnd"/>
      <w:r w:rsidRPr="00AD7A04">
        <w:rPr>
          <w:rFonts w:ascii="Arial" w:hAnsi="Arial" w:cs="Arial"/>
          <w:sz w:val="22"/>
          <w:szCs w:val="22"/>
        </w:rPr>
        <w:t xml:space="preserve"> (plozasiran) </w:t>
      </w:r>
      <w:r w:rsidR="001872FB" w:rsidRPr="00AD7A04">
        <w:rPr>
          <w:rFonts w:ascii="Arial" w:hAnsi="Arial" w:cs="Arial"/>
          <w:sz w:val="22"/>
          <w:szCs w:val="22"/>
        </w:rPr>
        <w:t xml:space="preserve">– </w:t>
      </w:r>
      <w:r w:rsidR="001872FB" w:rsidRPr="00AD7A04">
        <w:rPr>
          <w:rFonts w:ascii="Arial" w:hAnsi="Arial" w:cs="Arial"/>
          <w:b/>
          <w:bCs/>
          <w:sz w:val="22"/>
          <w:szCs w:val="22"/>
        </w:rPr>
        <w:t>PA</w:t>
      </w:r>
    </w:p>
    <w:p w14:paraId="5BAF6640" w14:textId="5697025C" w:rsidR="0055375F" w:rsidRPr="00EC4980" w:rsidRDefault="0055375F" w:rsidP="0055375F">
      <w:pPr>
        <w:pStyle w:val="Default"/>
        <w:numPr>
          <w:ilvl w:val="0"/>
          <w:numId w:val="1"/>
        </w:numPr>
        <w:spacing w:line="276" w:lineRule="auto"/>
        <w:ind w:left="1080"/>
        <w:rPr>
          <w:rFonts w:ascii="Arial" w:hAnsi="Arial" w:cs="Arial"/>
          <w:b/>
          <w:bCs/>
          <w:sz w:val="22"/>
          <w:szCs w:val="22"/>
        </w:rPr>
      </w:pPr>
      <w:r w:rsidRPr="00F11474">
        <w:rPr>
          <w:rFonts w:ascii="Arial" w:hAnsi="Arial" w:cs="Arial"/>
          <w:sz w:val="22"/>
          <w:szCs w:val="22"/>
        </w:rPr>
        <w:t xml:space="preserve">Steqeyma </w:t>
      </w:r>
      <w:r>
        <w:rPr>
          <w:rFonts w:ascii="Arial" w:hAnsi="Arial" w:cs="Arial"/>
          <w:sz w:val="22"/>
          <w:szCs w:val="22"/>
        </w:rPr>
        <w:t>(</w:t>
      </w:r>
      <w:r w:rsidRPr="00982EE3">
        <w:rPr>
          <w:rFonts w:ascii="Arial" w:hAnsi="Arial" w:cs="Arial"/>
          <w:sz w:val="22"/>
          <w:szCs w:val="22"/>
        </w:rPr>
        <w:t>ustekinumab-stba</w:t>
      </w:r>
      <w:r>
        <w:rPr>
          <w:rFonts w:ascii="Arial" w:hAnsi="Arial" w:cs="Arial"/>
          <w:sz w:val="22"/>
          <w:szCs w:val="22"/>
        </w:rPr>
        <w:t xml:space="preserve"> </w:t>
      </w:r>
      <w:r w:rsidRPr="00F11474">
        <w:rPr>
          <w:rFonts w:ascii="Arial" w:hAnsi="Arial" w:cs="Arial"/>
          <w:sz w:val="22"/>
          <w:szCs w:val="22"/>
        </w:rPr>
        <w:t>45 mg/0.5 mL vial</w:t>
      </w:r>
      <w:r>
        <w:rPr>
          <w:rFonts w:ascii="Arial" w:hAnsi="Arial" w:cs="Arial"/>
          <w:sz w:val="22"/>
          <w:szCs w:val="22"/>
        </w:rPr>
        <w:t>)</w:t>
      </w:r>
      <w:r w:rsidRPr="00F11474">
        <w:rPr>
          <w:rFonts w:ascii="Arial" w:hAnsi="Arial" w:cs="Arial"/>
          <w:sz w:val="22"/>
          <w:szCs w:val="22"/>
        </w:rPr>
        <w:t xml:space="preserve"> –</w:t>
      </w:r>
      <w:r w:rsidRPr="00F11474">
        <w:rPr>
          <w:rFonts w:ascii="Arial" w:hAnsi="Arial" w:cs="Arial"/>
          <w:b/>
          <w:bCs/>
          <w:sz w:val="22"/>
          <w:szCs w:val="22"/>
        </w:rPr>
        <w:t xml:space="preserve"> PA</w:t>
      </w:r>
    </w:p>
    <w:p w14:paraId="268BF5AF" w14:textId="7DFB4655" w:rsidR="0032290E" w:rsidRPr="009E633F" w:rsidRDefault="009E633F" w:rsidP="007E1088">
      <w:pPr>
        <w:pStyle w:val="Default"/>
        <w:numPr>
          <w:ilvl w:val="0"/>
          <w:numId w:val="1"/>
        </w:numPr>
        <w:spacing w:line="276" w:lineRule="auto"/>
        <w:ind w:left="1080"/>
        <w:rPr>
          <w:rFonts w:ascii="Arial" w:hAnsi="Arial" w:cs="Arial"/>
          <w:b/>
          <w:bCs/>
          <w:sz w:val="22"/>
          <w:szCs w:val="22"/>
        </w:rPr>
      </w:pPr>
      <w:r w:rsidRPr="009E633F">
        <w:rPr>
          <w:rFonts w:ascii="Arial" w:hAnsi="Arial" w:cs="Arial"/>
          <w:sz w:val="22"/>
          <w:szCs w:val="22"/>
        </w:rPr>
        <w:t>Wayrilz (rilzabrutinib)</w:t>
      </w:r>
      <w:r w:rsidRPr="009E633F">
        <w:rPr>
          <w:rFonts w:ascii="Arial" w:hAnsi="Arial" w:cs="Arial"/>
          <w:b/>
          <w:bCs/>
          <w:sz w:val="22"/>
          <w:szCs w:val="22"/>
        </w:rPr>
        <w:t xml:space="preserve"> </w:t>
      </w:r>
      <w:r w:rsidRPr="009E633F">
        <w:rPr>
          <w:rFonts w:ascii="Arial" w:hAnsi="Arial" w:cs="Arial"/>
          <w:sz w:val="22"/>
          <w:szCs w:val="22"/>
        </w:rPr>
        <w:t>–</w:t>
      </w:r>
      <w:r w:rsidRPr="009E633F">
        <w:rPr>
          <w:rFonts w:ascii="Arial" w:hAnsi="Arial" w:cs="Arial"/>
          <w:b/>
          <w:bCs/>
          <w:sz w:val="22"/>
          <w:szCs w:val="22"/>
        </w:rPr>
        <w:t xml:space="preserve"> PA</w:t>
      </w:r>
    </w:p>
    <w:p w14:paraId="532FB6A0" w14:textId="289076AD" w:rsidR="000C76AF" w:rsidRDefault="00DA0E9C" w:rsidP="007E1088">
      <w:pPr>
        <w:pStyle w:val="Default"/>
        <w:numPr>
          <w:ilvl w:val="0"/>
          <w:numId w:val="1"/>
        </w:numPr>
        <w:spacing w:line="276" w:lineRule="auto"/>
        <w:ind w:left="1080"/>
        <w:rPr>
          <w:rFonts w:ascii="Arial" w:hAnsi="Arial" w:cs="Arial"/>
          <w:b/>
          <w:bCs/>
          <w:sz w:val="22"/>
          <w:szCs w:val="22"/>
        </w:rPr>
      </w:pPr>
      <w:r w:rsidRPr="00DA0E9C">
        <w:rPr>
          <w:rFonts w:ascii="Arial" w:hAnsi="Arial" w:cs="Arial"/>
          <w:sz w:val="22"/>
          <w:szCs w:val="22"/>
        </w:rPr>
        <w:t>Wegovy</w:t>
      </w:r>
      <w:r w:rsidR="00554B3A">
        <w:rPr>
          <w:rFonts w:ascii="Arial" w:hAnsi="Arial" w:cs="Arial"/>
          <w:sz w:val="22"/>
          <w:szCs w:val="22"/>
        </w:rPr>
        <w:t xml:space="preserve"> </w:t>
      </w:r>
      <w:r w:rsidRPr="00DA0E9C">
        <w:rPr>
          <w:rFonts w:ascii="Arial" w:hAnsi="Arial" w:cs="Arial"/>
          <w:sz w:val="22"/>
          <w:szCs w:val="22"/>
        </w:rPr>
        <w:t>(semaglutide tablet)</w:t>
      </w:r>
      <w:r w:rsidR="00392F42">
        <w:rPr>
          <w:rFonts w:ascii="Arial" w:hAnsi="Arial" w:cs="Arial"/>
          <w:sz w:val="22"/>
          <w:szCs w:val="22"/>
        </w:rPr>
        <w:t xml:space="preserve"> </w:t>
      </w:r>
      <w:r w:rsidR="009D51D4" w:rsidRPr="00365B6E">
        <w:rPr>
          <w:rFonts w:ascii="Arial" w:hAnsi="Arial" w:cs="Arial"/>
          <w:sz w:val="22"/>
          <w:szCs w:val="22"/>
          <w:vertAlign w:val="superscript"/>
        </w:rPr>
        <w:t>PD</w:t>
      </w:r>
      <w:r w:rsidR="009D51D4" w:rsidRPr="00D22180">
        <w:rPr>
          <w:rFonts w:ascii="Arial" w:hAnsi="Arial" w:cs="Arial"/>
          <w:sz w:val="22"/>
          <w:szCs w:val="22"/>
        </w:rPr>
        <w:t xml:space="preserve"> </w:t>
      </w:r>
      <w:r w:rsidR="00652764" w:rsidRPr="00D22180">
        <w:rPr>
          <w:rFonts w:ascii="Arial" w:hAnsi="Arial" w:cs="Arial"/>
          <w:sz w:val="22"/>
          <w:szCs w:val="22"/>
        </w:rPr>
        <w:t xml:space="preserve">– </w:t>
      </w:r>
      <w:r w:rsidR="00652764" w:rsidRPr="00D22180">
        <w:rPr>
          <w:rFonts w:ascii="Arial" w:hAnsi="Arial" w:cs="Arial"/>
          <w:b/>
          <w:bCs/>
          <w:sz w:val="22"/>
          <w:szCs w:val="22"/>
        </w:rPr>
        <w:t>PA</w:t>
      </w:r>
      <w:r w:rsidR="000C76AF">
        <w:rPr>
          <w:rFonts w:ascii="Arial" w:hAnsi="Arial" w:cs="Arial"/>
          <w:b/>
          <w:bCs/>
          <w:sz w:val="22"/>
          <w:szCs w:val="22"/>
        </w:rPr>
        <w:t xml:space="preserve"> </w:t>
      </w:r>
    </w:p>
    <w:p w14:paraId="1DE7791E" w14:textId="3EC35C00" w:rsidR="00652764" w:rsidRPr="000C76AF" w:rsidRDefault="000C76AF" w:rsidP="007E1088">
      <w:pPr>
        <w:pStyle w:val="Default"/>
        <w:numPr>
          <w:ilvl w:val="0"/>
          <w:numId w:val="1"/>
        </w:numPr>
        <w:spacing w:line="276" w:lineRule="auto"/>
        <w:ind w:left="1080"/>
        <w:rPr>
          <w:rFonts w:ascii="Arial" w:hAnsi="Arial" w:cs="Arial"/>
          <w:sz w:val="22"/>
          <w:szCs w:val="22"/>
        </w:rPr>
      </w:pPr>
      <w:proofErr w:type="spellStart"/>
      <w:r w:rsidRPr="000C76AF">
        <w:rPr>
          <w:rFonts w:ascii="Arial" w:hAnsi="Arial" w:cs="Arial"/>
          <w:sz w:val="22"/>
          <w:szCs w:val="22"/>
        </w:rPr>
        <w:t>Xtrenbo</w:t>
      </w:r>
      <w:proofErr w:type="spellEnd"/>
      <w:r w:rsidRPr="000C76AF">
        <w:rPr>
          <w:rFonts w:ascii="Arial" w:hAnsi="Arial" w:cs="Arial"/>
          <w:sz w:val="22"/>
          <w:szCs w:val="22"/>
        </w:rPr>
        <w:t xml:space="preserve"> (denosumab-</w:t>
      </w:r>
      <w:proofErr w:type="spellStart"/>
      <w:r w:rsidRPr="000C76AF">
        <w:rPr>
          <w:rFonts w:ascii="Arial" w:hAnsi="Arial" w:cs="Arial"/>
          <w:sz w:val="22"/>
          <w:szCs w:val="22"/>
        </w:rPr>
        <w:t>qbde</w:t>
      </w:r>
      <w:proofErr w:type="spellEnd"/>
      <w:r w:rsidRPr="000C76AF">
        <w:rPr>
          <w:rFonts w:ascii="Arial" w:hAnsi="Arial" w:cs="Arial"/>
          <w:sz w:val="22"/>
          <w:szCs w:val="22"/>
        </w:rPr>
        <w:t>)</w:t>
      </w:r>
      <w:r>
        <w:rPr>
          <w:rFonts w:ascii="Arial" w:hAnsi="Arial" w:cs="Arial"/>
          <w:sz w:val="22"/>
          <w:szCs w:val="22"/>
        </w:rPr>
        <w:t xml:space="preserve"> – </w:t>
      </w:r>
      <w:r w:rsidRPr="000C76AF">
        <w:rPr>
          <w:rFonts w:ascii="Arial" w:hAnsi="Arial" w:cs="Arial"/>
          <w:b/>
          <w:bCs/>
          <w:sz w:val="22"/>
          <w:szCs w:val="22"/>
        </w:rPr>
        <w:t>PA</w:t>
      </w:r>
    </w:p>
    <w:bookmarkEnd w:id="0"/>
    <w:p w14:paraId="793D0585" w14:textId="3420D676" w:rsidR="004E607A" w:rsidRPr="00764E07" w:rsidRDefault="004A3521" w:rsidP="001026FB">
      <w:pPr>
        <w:pStyle w:val="Default"/>
        <w:ind w:left="-86"/>
        <w:rPr>
          <w:rFonts w:ascii="Arial" w:hAnsi="Arial" w:cs="Arial"/>
        </w:rPr>
      </w:pPr>
      <w:r>
        <w:rPr>
          <w:rFonts w:ascii="Arial" w:hAnsi="Arial" w:cs="Arial"/>
        </w:rPr>
        <w:pict w14:anchorId="23BAC7AE">
          <v:rect id="_x0000_i1026" style="width:548.5pt;height:3pt" o:hrpct="991" o:hralign="center" o:hrstd="t" o:hrnoshade="t" o:hr="t" fillcolor="gray" stroked="f"/>
        </w:pict>
      </w:r>
    </w:p>
    <w:p w14:paraId="535B0E6B" w14:textId="1B1505DF" w:rsidR="006E7810" w:rsidRPr="00764E07" w:rsidRDefault="004B3F10" w:rsidP="0098246B">
      <w:pPr>
        <w:pStyle w:val="Heading1"/>
        <w:spacing w:line="276" w:lineRule="auto"/>
      </w:pPr>
      <w:r w:rsidRPr="00764E07">
        <w:t>Change in Prior</w:t>
      </w:r>
      <w:r w:rsidR="00DB031B" w:rsidRPr="00764E07">
        <w:t xml:space="preserve"> </w:t>
      </w:r>
      <w:r w:rsidR="00AE5FBB" w:rsidRPr="00764E07">
        <w:t>Authorization Status</w:t>
      </w:r>
    </w:p>
    <w:p w14:paraId="3D3E6D48" w14:textId="53A74A01" w:rsidR="00ED637C" w:rsidRPr="00AB13BA" w:rsidRDefault="00ED637C" w:rsidP="00ED637C">
      <w:pPr>
        <w:pStyle w:val="ListParagraph"/>
        <w:numPr>
          <w:ilvl w:val="0"/>
          <w:numId w:val="6"/>
        </w:numPr>
        <w:spacing w:after="0" w:line="276" w:lineRule="auto"/>
        <w:rPr>
          <w:rFonts w:cs="Arial"/>
        </w:rPr>
      </w:pPr>
      <w:bookmarkStart w:id="1" w:name="_Hlk98931753"/>
      <w:bookmarkStart w:id="2" w:name="_Hlk30086979"/>
      <w:r w:rsidRPr="00AB13BA">
        <w:rPr>
          <w:rFonts w:cs="Arial"/>
        </w:rPr>
        <w:t xml:space="preserve">Effective </w:t>
      </w:r>
      <w:r w:rsidR="00AB13BA" w:rsidRPr="00AB13BA">
        <w:rPr>
          <w:rFonts w:cs="Arial"/>
        </w:rPr>
        <w:t>May 11, 2026</w:t>
      </w:r>
      <w:r w:rsidR="00980ED9" w:rsidRPr="00AB13BA">
        <w:rPr>
          <w:rFonts w:cs="Arial"/>
        </w:rPr>
        <w:t xml:space="preserve">, </w:t>
      </w:r>
      <w:r w:rsidRPr="00AB13BA">
        <w:rPr>
          <w:rFonts w:cs="Arial"/>
        </w:rPr>
        <w:t xml:space="preserve">the following </w:t>
      </w:r>
      <w:r w:rsidR="00142B60" w:rsidRPr="00AB13BA">
        <w:rPr>
          <w:rFonts w:cs="Arial"/>
        </w:rPr>
        <w:t>antiemetic agent</w:t>
      </w:r>
      <w:r w:rsidR="0060634A" w:rsidRPr="00AB13BA">
        <w:rPr>
          <w:rFonts w:cs="Arial"/>
        </w:rPr>
        <w:t xml:space="preserve"> </w:t>
      </w:r>
      <w:r w:rsidRPr="00AB13BA">
        <w:rPr>
          <w:rFonts w:cs="Arial"/>
        </w:rPr>
        <w:t xml:space="preserve">will require PA. </w:t>
      </w:r>
    </w:p>
    <w:p w14:paraId="1EF349BC" w14:textId="00843B5C" w:rsidR="00ED637C" w:rsidRPr="00824009" w:rsidRDefault="00824009" w:rsidP="00ED637C">
      <w:pPr>
        <w:pStyle w:val="ListParagraph"/>
        <w:numPr>
          <w:ilvl w:val="1"/>
          <w:numId w:val="6"/>
        </w:numPr>
        <w:rPr>
          <w:rFonts w:cs="Arial"/>
        </w:rPr>
      </w:pPr>
      <w:r w:rsidRPr="00824009">
        <w:rPr>
          <w:rFonts w:cs="Arial"/>
        </w:rPr>
        <w:t xml:space="preserve">Sustol (granisetron extended-release injection) – </w:t>
      </w:r>
      <w:r w:rsidRPr="00824009">
        <w:rPr>
          <w:rFonts w:cs="Arial"/>
          <w:b/>
          <w:bCs/>
        </w:rPr>
        <w:t>PA</w:t>
      </w:r>
    </w:p>
    <w:p w14:paraId="76607E52" w14:textId="49F468FE" w:rsidR="00ED637C" w:rsidRPr="000A2B0E" w:rsidRDefault="00ED637C" w:rsidP="00ED637C">
      <w:pPr>
        <w:pStyle w:val="ListParagraph"/>
        <w:numPr>
          <w:ilvl w:val="0"/>
          <w:numId w:val="6"/>
        </w:numPr>
        <w:spacing w:after="0" w:line="276" w:lineRule="auto"/>
        <w:rPr>
          <w:rFonts w:cs="Arial"/>
        </w:rPr>
      </w:pPr>
      <w:r w:rsidRPr="000A2B0E">
        <w:rPr>
          <w:rFonts w:cs="Arial"/>
        </w:rPr>
        <w:t xml:space="preserve">Effective </w:t>
      </w:r>
      <w:r w:rsidR="00277167" w:rsidRPr="007839F3">
        <w:rPr>
          <w:rFonts w:cs="Arial"/>
        </w:rPr>
        <w:t>May 11, 2026</w:t>
      </w:r>
      <w:r w:rsidR="00980ED9" w:rsidRPr="000A2B0E">
        <w:rPr>
          <w:rFonts w:cs="Arial"/>
        </w:rPr>
        <w:t>,</w:t>
      </w:r>
      <w:r w:rsidRPr="000A2B0E">
        <w:rPr>
          <w:rFonts w:cs="Arial"/>
        </w:rPr>
        <w:t xml:space="preserve"> the following </w:t>
      </w:r>
      <w:r w:rsidR="003F6DA7">
        <w:rPr>
          <w:rFonts w:cs="Arial"/>
        </w:rPr>
        <w:t>a</w:t>
      </w:r>
      <w:r w:rsidR="003F6DA7" w:rsidRPr="003F6DA7">
        <w:rPr>
          <w:rFonts w:cs="Arial"/>
        </w:rPr>
        <w:t>nti-</w:t>
      </w:r>
      <w:r w:rsidR="003F6DA7">
        <w:rPr>
          <w:rFonts w:cs="Arial"/>
        </w:rPr>
        <w:t>h</w:t>
      </w:r>
      <w:r w:rsidR="003F6DA7" w:rsidRPr="003F6DA7">
        <w:rPr>
          <w:rFonts w:cs="Arial"/>
        </w:rPr>
        <w:t xml:space="preserve">emophilia </w:t>
      </w:r>
      <w:r w:rsidR="003F6DA7">
        <w:rPr>
          <w:rFonts w:cs="Arial"/>
        </w:rPr>
        <w:t>a</w:t>
      </w:r>
      <w:r w:rsidR="003F6DA7" w:rsidRPr="003F6DA7">
        <w:rPr>
          <w:rFonts w:cs="Arial"/>
        </w:rPr>
        <w:t>gent</w:t>
      </w:r>
      <w:r w:rsidR="003F6DA7">
        <w:rPr>
          <w:rFonts w:cs="Arial"/>
        </w:rPr>
        <w:t xml:space="preserve"> </w:t>
      </w:r>
      <w:r w:rsidRPr="000A2B0E">
        <w:rPr>
          <w:rFonts w:cs="Arial"/>
        </w:rPr>
        <w:t xml:space="preserve">will require PA. </w:t>
      </w:r>
    </w:p>
    <w:p w14:paraId="5FE6E75F" w14:textId="1B78732B" w:rsidR="00E91021" w:rsidRPr="000A2B0E" w:rsidRDefault="00C05ED2" w:rsidP="00E91021">
      <w:pPr>
        <w:pStyle w:val="ListParagraph"/>
        <w:numPr>
          <w:ilvl w:val="1"/>
          <w:numId w:val="6"/>
        </w:numPr>
        <w:rPr>
          <w:rFonts w:cs="Arial"/>
        </w:rPr>
      </w:pPr>
      <w:r w:rsidRPr="00C05ED2">
        <w:rPr>
          <w:rFonts w:cs="Arial"/>
        </w:rPr>
        <w:t>Hemlibra (emicizumab-</w:t>
      </w:r>
      <w:proofErr w:type="spellStart"/>
      <w:r w:rsidRPr="00C05ED2">
        <w:rPr>
          <w:rFonts w:cs="Arial"/>
        </w:rPr>
        <w:t>kxwh</w:t>
      </w:r>
      <w:proofErr w:type="spellEnd"/>
      <w:r w:rsidRPr="00C05ED2">
        <w:rPr>
          <w:rFonts w:cs="Arial"/>
        </w:rPr>
        <w:t>)</w:t>
      </w:r>
      <w:r>
        <w:rPr>
          <w:rFonts w:cs="Arial"/>
        </w:rPr>
        <w:t xml:space="preserve"> </w:t>
      </w:r>
      <w:r w:rsidR="00E91021" w:rsidRPr="000A2B0E">
        <w:rPr>
          <w:rFonts w:cs="Arial"/>
        </w:rPr>
        <w:t xml:space="preserve">– </w:t>
      </w:r>
      <w:r w:rsidR="00E91021" w:rsidRPr="000A2B0E">
        <w:rPr>
          <w:rFonts w:cs="Arial"/>
          <w:b/>
          <w:bCs/>
        </w:rPr>
        <w:t>PA</w:t>
      </w:r>
    </w:p>
    <w:bookmarkEnd w:id="1"/>
    <w:bookmarkEnd w:id="2"/>
    <w:p w14:paraId="104718E3" w14:textId="4E99EACC" w:rsidR="00C149A9" w:rsidRPr="00231C37" w:rsidRDefault="00C149A9" w:rsidP="00C149A9">
      <w:pPr>
        <w:pStyle w:val="ListParagraph"/>
        <w:numPr>
          <w:ilvl w:val="0"/>
          <w:numId w:val="6"/>
        </w:numPr>
        <w:spacing w:line="276" w:lineRule="auto"/>
        <w:rPr>
          <w:rFonts w:cs="Arial"/>
        </w:rPr>
      </w:pPr>
      <w:r w:rsidRPr="00231C37">
        <w:rPr>
          <w:rFonts w:cs="Arial"/>
        </w:rPr>
        <w:t xml:space="preserve">Effective </w:t>
      </w:r>
      <w:r w:rsidR="00277167" w:rsidRPr="007839F3">
        <w:rPr>
          <w:rFonts w:cs="Arial"/>
        </w:rPr>
        <w:t>May 11, 2026</w:t>
      </w:r>
      <w:r w:rsidRPr="00231C37">
        <w:rPr>
          <w:rFonts w:cs="Arial"/>
        </w:rPr>
        <w:t xml:space="preserve">, the following </w:t>
      </w:r>
      <w:r w:rsidR="00231C37" w:rsidRPr="00231C37">
        <w:rPr>
          <w:rFonts w:cs="Arial"/>
        </w:rPr>
        <w:t>antidiabetic agent</w:t>
      </w:r>
      <w:r w:rsidR="0072373C">
        <w:rPr>
          <w:rFonts w:cs="Arial"/>
        </w:rPr>
        <w:t>s</w:t>
      </w:r>
      <w:r w:rsidRPr="00231C37">
        <w:rPr>
          <w:rFonts w:cs="Arial"/>
        </w:rPr>
        <w:t xml:space="preserve"> will require PA.</w:t>
      </w:r>
    </w:p>
    <w:p w14:paraId="3CBF90DC" w14:textId="6B62271A" w:rsidR="00C149A9" w:rsidRPr="00D52E37" w:rsidRDefault="00D52E37" w:rsidP="00C149A9">
      <w:pPr>
        <w:pStyle w:val="ListParagraph"/>
        <w:numPr>
          <w:ilvl w:val="1"/>
          <w:numId w:val="6"/>
        </w:numPr>
        <w:spacing w:line="276" w:lineRule="auto"/>
        <w:rPr>
          <w:rFonts w:cs="Arial"/>
        </w:rPr>
      </w:pPr>
      <w:r w:rsidRPr="00D52E37">
        <w:rPr>
          <w:rFonts w:cs="Arial"/>
        </w:rPr>
        <w:t xml:space="preserve">Humalog (insulin lispro 200 units/mL) </w:t>
      </w:r>
      <w:r w:rsidR="00E13D05" w:rsidRPr="00D52E37">
        <w:rPr>
          <w:rFonts w:cs="Arial"/>
        </w:rPr>
        <w:t xml:space="preserve">– </w:t>
      </w:r>
      <w:r w:rsidR="00E13D05" w:rsidRPr="00D52E37">
        <w:rPr>
          <w:rFonts w:cs="Arial"/>
          <w:b/>
          <w:bCs/>
        </w:rPr>
        <w:t>PA</w:t>
      </w:r>
    </w:p>
    <w:p w14:paraId="75B373F6" w14:textId="1D217649" w:rsidR="00E13D05" w:rsidRPr="006A79C9" w:rsidRDefault="006A79C9" w:rsidP="00E13D05">
      <w:pPr>
        <w:pStyle w:val="ListParagraph"/>
        <w:numPr>
          <w:ilvl w:val="1"/>
          <w:numId w:val="6"/>
        </w:numPr>
        <w:spacing w:line="276" w:lineRule="auto"/>
        <w:rPr>
          <w:rFonts w:cs="Arial"/>
        </w:rPr>
      </w:pPr>
      <w:r w:rsidRPr="006A79C9">
        <w:rPr>
          <w:rFonts w:cs="Arial"/>
        </w:rPr>
        <w:t>Novolin (insulin NPH/regular insulin 70/30) </w:t>
      </w:r>
      <w:r w:rsidR="00E13D05" w:rsidRPr="006A79C9">
        <w:rPr>
          <w:rFonts w:cs="Arial"/>
        </w:rPr>
        <w:t>–</w:t>
      </w:r>
      <w:r w:rsidR="00E13D05" w:rsidRPr="006A79C9">
        <w:rPr>
          <w:rFonts w:cs="Arial"/>
          <w:b/>
          <w:bCs/>
        </w:rPr>
        <w:t xml:space="preserve"> PA</w:t>
      </w:r>
    </w:p>
    <w:p w14:paraId="0074A373" w14:textId="29330A3B" w:rsidR="00E13D05" w:rsidRPr="00126CA4" w:rsidRDefault="00126CA4" w:rsidP="00E13D05">
      <w:pPr>
        <w:pStyle w:val="ListParagraph"/>
        <w:numPr>
          <w:ilvl w:val="1"/>
          <w:numId w:val="6"/>
        </w:numPr>
        <w:spacing w:line="276" w:lineRule="auto"/>
        <w:rPr>
          <w:rFonts w:cs="Arial"/>
        </w:rPr>
      </w:pPr>
      <w:r w:rsidRPr="00126CA4">
        <w:rPr>
          <w:rFonts w:cs="Arial"/>
        </w:rPr>
        <w:t>Toujeo (insulin glargine)</w:t>
      </w:r>
      <w:r w:rsidR="00E13D05" w:rsidRPr="00126CA4">
        <w:rPr>
          <w:rFonts w:cs="Arial"/>
        </w:rPr>
        <w:t xml:space="preserve"> – </w:t>
      </w:r>
      <w:r w:rsidR="00E13D05" w:rsidRPr="00126CA4">
        <w:rPr>
          <w:rFonts w:cs="Arial"/>
          <w:b/>
          <w:bCs/>
        </w:rPr>
        <w:t>PA</w:t>
      </w:r>
      <w:r w:rsidRPr="00126CA4">
        <w:rPr>
          <w:rFonts w:cs="Arial"/>
        </w:rPr>
        <w:t>; BP</w:t>
      </w:r>
    </w:p>
    <w:p w14:paraId="07440B7B" w14:textId="36D875FC" w:rsidR="00E13D05" w:rsidRPr="00EE7DB7" w:rsidRDefault="00EE7DB7" w:rsidP="00E13D05">
      <w:pPr>
        <w:pStyle w:val="ListParagraph"/>
        <w:numPr>
          <w:ilvl w:val="1"/>
          <w:numId w:val="6"/>
        </w:numPr>
        <w:spacing w:line="276" w:lineRule="auto"/>
        <w:rPr>
          <w:rFonts w:cs="Arial"/>
        </w:rPr>
      </w:pPr>
      <w:r w:rsidRPr="00EE7DB7">
        <w:rPr>
          <w:rFonts w:cs="Arial"/>
        </w:rPr>
        <w:t xml:space="preserve">Tresiba (insulin degludec) </w:t>
      </w:r>
      <w:r w:rsidR="00E13D05" w:rsidRPr="00EE7DB7">
        <w:rPr>
          <w:rFonts w:cs="Arial"/>
        </w:rPr>
        <w:t>–</w:t>
      </w:r>
      <w:r w:rsidR="00E13D05" w:rsidRPr="00EE7DB7">
        <w:rPr>
          <w:rFonts w:cs="Arial"/>
          <w:b/>
          <w:bCs/>
        </w:rPr>
        <w:t xml:space="preserve"> PA</w:t>
      </w:r>
      <w:r w:rsidRPr="00EE7DB7">
        <w:rPr>
          <w:rFonts w:cs="Arial"/>
        </w:rPr>
        <w:t>; BP</w:t>
      </w:r>
    </w:p>
    <w:p w14:paraId="373AD2E7" w14:textId="34393B66" w:rsidR="000E6FC4" w:rsidRPr="003E5D09" w:rsidRDefault="000E6FC4" w:rsidP="000E6FC4">
      <w:pPr>
        <w:pStyle w:val="ListParagraph"/>
        <w:numPr>
          <w:ilvl w:val="0"/>
          <w:numId w:val="6"/>
        </w:numPr>
        <w:spacing w:line="276" w:lineRule="auto"/>
        <w:rPr>
          <w:rFonts w:cs="Arial"/>
        </w:rPr>
      </w:pPr>
      <w:r w:rsidRPr="003E5D09">
        <w:rPr>
          <w:rFonts w:cs="Arial"/>
        </w:rPr>
        <w:t xml:space="preserve">Effective </w:t>
      </w:r>
      <w:r w:rsidR="00277167" w:rsidRPr="007839F3">
        <w:rPr>
          <w:rFonts w:cs="Arial"/>
        </w:rPr>
        <w:t>May 11, 2026</w:t>
      </w:r>
      <w:r w:rsidRPr="003E5D09">
        <w:rPr>
          <w:rFonts w:cs="Arial"/>
        </w:rPr>
        <w:t xml:space="preserve">, the following </w:t>
      </w:r>
      <w:r w:rsidR="003E5D09">
        <w:rPr>
          <w:rFonts w:cs="Arial"/>
        </w:rPr>
        <w:t>anticoagulant</w:t>
      </w:r>
      <w:r w:rsidRPr="003E5D09">
        <w:rPr>
          <w:rFonts w:cs="Arial"/>
        </w:rPr>
        <w:t xml:space="preserve"> agent</w:t>
      </w:r>
      <w:r w:rsidR="00F35F1B">
        <w:rPr>
          <w:rFonts w:cs="Arial"/>
        </w:rPr>
        <w:t>s</w:t>
      </w:r>
      <w:r w:rsidRPr="003E5D09">
        <w:rPr>
          <w:rFonts w:cs="Arial"/>
        </w:rPr>
        <w:t xml:space="preserve"> will no longer require PA.</w:t>
      </w:r>
    </w:p>
    <w:p w14:paraId="7C88717F" w14:textId="1D8C2967" w:rsidR="000E6FC4" w:rsidRDefault="00F35F1B" w:rsidP="000E6FC4">
      <w:pPr>
        <w:pStyle w:val="ListParagraph"/>
        <w:numPr>
          <w:ilvl w:val="1"/>
          <w:numId w:val="6"/>
        </w:numPr>
        <w:spacing w:line="276" w:lineRule="auto"/>
        <w:rPr>
          <w:rFonts w:cs="Arial"/>
        </w:rPr>
      </w:pPr>
      <w:r w:rsidRPr="00F35F1B">
        <w:rPr>
          <w:rFonts w:cs="Arial"/>
        </w:rPr>
        <w:t>Eliquis (apixaban sprinkle capsule)</w:t>
      </w:r>
    </w:p>
    <w:p w14:paraId="68E3C9E9" w14:textId="5DB9A93E" w:rsidR="00F35F1B" w:rsidRPr="00AB13BA" w:rsidRDefault="008734FE" w:rsidP="00265B15">
      <w:pPr>
        <w:pStyle w:val="ListParagraph"/>
        <w:numPr>
          <w:ilvl w:val="1"/>
          <w:numId w:val="6"/>
        </w:numPr>
        <w:spacing w:after="0" w:line="276" w:lineRule="auto"/>
        <w:rPr>
          <w:rFonts w:cs="Arial"/>
        </w:rPr>
      </w:pPr>
      <w:r w:rsidRPr="00AB13BA">
        <w:rPr>
          <w:rFonts w:cs="Arial"/>
        </w:rPr>
        <w:t>Eliquis (apixaban tablet for oral suspension)</w:t>
      </w:r>
    </w:p>
    <w:p w14:paraId="11418737" w14:textId="5B76D0FE" w:rsidR="0048053D" w:rsidRPr="00AB13BA" w:rsidRDefault="004A3521" w:rsidP="0048053D">
      <w:pPr>
        <w:pStyle w:val="Default"/>
        <w:ind w:left="-86"/>
        <w:rPr>
          <w:rFonts w:ascii="Arial" w:hAnsi="Arial" w:cs="Arial"/>
        </w:rPr>
      </w:pPr>
      <w:r>
        <w:rPr>
          <w:rFonts w:ascii="Arial" w:hAnsi="Arial" w:cs="Arial"/>
        </w:rPr>
        <w:pict w14:anchorId="300563E7">
          <v:rect id="_x0000_i1027" style="width:548.5pt;height:3pt" o:hrpct="991" o:hralign="center" o:hrstd="t" o:hrnoshade="t" o:hr="t" fillcolor="gray" stroked="f"/>
        </w:pict>
      </w:r>
    </w:p>
    <w:p w14:paraId="19ECF63D" w14:textId="77777777" w:rsidR="0048053D" w:rsidRPr="00D94E81" w:rsidRDefault="0048053D" w:rsidP="0048053D">
      <w:pPr>
        <w:pStyle w:val="Heading1"/>
        <w:spacing w:line="276" w:lineRule="auto"/>
        <w:rPr>
          <w:rFonts w:cs="Arial"/>
        </w:rPr>
      </w:pPr>
      <w:r w:rsidRPr="00AB13BA">
        <w:rPr>
          <w:rFonts w:cs="Arial"/>
        </w:rPr>
        <w:lastRenderedPageBreak/>
        <w:t>Change in Coverage Status</w:t>
      </w:r>
    </w:p>
    <w:p w14:paraId="684EA9F4" w14:textId="494F44F4" w:rsidR="009C0F4B" w:rsidRPr="002D55E6" w:rsidRDefault="00073A99" w:rsidP="00696B70">
      <w:pPr>
        <w:pStyle w:val="Default"/>
        <w:spacing w:line="276" w:lineRule="auto"/>
        <w:rPr>
          <w:rFonts w:ascii="Arial" w:hAnsi="Arial" w:cs="Arial"/>
          <w:sz w:val="22"/>
          <w:szCs w:val="22"/>
        </w:rPr>
      </w:pPr>
      <w:r w:rsidRPr="002D55E6">
        <w:rPr>
          <w:rFonts w:ascii="Arial" w:hAnsi="Arial" w:cs="Arial"/>
          <w:sz w:val="22"/>
          <w:szCs w:val="22"/>
        </w:rPr>
        <w:t xml:space="preserve">Effective </w:t>
      </w:r>
      <w:r w:rsidR="00277167" w:rsidRPr="007839F3">
        <w:rPr>
          <w:rFonts w:ascii="Arial" w:hAnsi="Arial" w:cs="Arial"/>
          <w:color w:val="auto"/>
          <w:sz w:val="22"/>
          <w:szCs w:val="22"/>
        </w:rPr>
        <w:t>May 11, 2026</w:t>
      </w:r>
      <w:r w:rsidR="00980ED9" w:rsidRPr="002D55E6">
        <w:rPr>
          <w:rFonts w:ascii="Arial" w:hAnsi="Arial" w:cs="Arial"/>
          <w:sz w:val="22"/>
          <w:szCs w:val="22"/>
        </w:rPr>
        <w:t xml:space="preserve">, </w:t>
      </w:r>
      <w:r w:rsidRPr="002D55E6">
        <w:rPr>
          <w:rFonts w:ascii="Arial" w:hAnsi="Arial" w:cs="Arial"/>
          <w:sz w:val="22"/>
          <w:szCs w:val="22"/>
        </w:rPr>
        <w:t xml:space="preserve">the following agent will </w:t>
      </w:r>
      <w:r w:rsidR="008C2A6E" w:rsidRPr="002D55E6">
        <w:rPr>
          <w:rFonts w:ascii="Arial" w:hAnsi="Arial" w:cs="Arial"/>
          <w:sz w:val="22"/>
          <w:szCs w:val="22"/>
        </w:rPr>
        <w:t>no longer be restricted to</w:t>
      </w:r>
      <w:r w:rsidRPr="002D55E6">
        <w:rPr>
          <w:rFonts w:ascii="Arial" w:hAnsi="Arial" w:cs="Arial"/>
          <w:sz w:val="22"/>
          <w:szCs w:val="22"/>
        </w:rPr>
        <w:t xml:space="preserve"> </w:t>
      </w:r>
      <w:r w:rsidR="00DF1A55" w:rsidRPr="002D55E6">
        <w:rPr>
          <w:rFonts w:ascii="Arial" w:hAnsi="Arial" w:cs="Arial"/>
          <w:sz w:val="22"/>
          <w:szCs w:val="22"/>
        </w:rPr>
        <w:t xml:space="preserve">medical billing. </w:t>
      </w:r>
    </w:p>
    <w:p w14:paraId="2205AEC4" w14:textId="22C0AB39" w:rsidR="00CF6973" w:rsidRPr="002E54C6" w:rsidRDefault="002E54C6" w:rsidP="00CF6973">
      <w:pPr>
        <w:pStyle w:val="Default"/>
        <w:numPr>
          <w:ilvl w:val="0"/>
          <w:numId w:val="15"/>
        </w:numPr>
        <w:spacing w:line="276" w:lineRule="auto"/>
        <w:ind w:left="1080"/>
        <w:rPr>
          <w:rFonts w:ascii="Arial" w:hAnsi="Arial" w:cs="Arial"/>
          <w:color w:val="auto"/>
          <w:sz w:val="22"/>
          <w:szCs w:val="22"/>
        </w:rPr>
      </w:pPr>
      <w:r w:rsidRPr="002E54C6">
        <w:rPr>
          <w:rFonts w:ascii="Arial" w:hAnsi="Arial" w:cs="Arial"/>
          <w:color w:val="auto"/>
          <w:sz w:val="22"/>
          <w:szCs w:val="22"/>
        </w:rPr>
        <w:t xml:space="preserve">Supprelin LA (histrelin) – </w:t>
      </w:r>
      <w:r w:rsidRPr="002E54C6">
        <w:rPr>
          <w:rFonts w:ascii="Arial" w:hAnsi="Arial" w:cs="Arial"/>
          <w:b/>
          <w:bCs/>
          <w:color w:val="auto"/>
          <w:sz w:val="22"/>
          <w:szCs w:val="22"/>
        </w:rPr>
        <w:t>PA</w:t>
      </w:r>
    </w:p>
    <w:p w14:paraId="63EF29FB" w14:textId="2BD1B4F8" w:rsidR="005023CF" w:rsidRPr="00AB13BA" w:rsidRDefault="004A3521" w:rsidP="0048053D">
      <w:pPr>
        <w:pStyle w:val="Default"/>
        <w:ind w:left="-86"/>
      </w:pPr>
      <w:r>
        <w:rPr>
          <w:rFonts w:ascii="Arial" w:hAnsi="Arial" w:cs="Arial"/>
        </w:rPr>
        <w:pict w14:anchorId="54A251C8">
          <v:rect id="_x0000_i1028" style="width:548.5pt;height:3pt" o:hrpct="991" o:hralign="center" o:hrstd="t" o:hrnoshade="t" o:hr="t" fillcolor="gray" stroked="f"/>
        </w:pict>
      </w:r>
    </w:p>
    <w:p w14:paraId="692A7D97" w14:textId="55DA495E" w:rsidR="00E37529" w:rsidRPr="00986723" w:rsidRDefault="00E37529" w:rsidP="0098246B">
      <w:pPr>
        <w:pStyle w:val="Heading1"/>
        <w:spacing w:line="276" w:lineRule="auto"/>
      </w:pPr>
      <w:r w:rsidRPr="00AB13BA">
        <w:t>New</w:t>
      </w:r>
      <w:r w:rsidRPr="00986723">
        <w:t xml:space="preserve"> or Revised Therapeutic Tables </w:t>
      </w:r>
    </w:p>
    <w:p w14:paraId="0B686C2E" w14:textId="6E8DA961" w:rsidR="00EA0131" w:rsidRPr="001F1EAE" w:rsidRDefault="00EA0131" w:rsidP="00EA0131">
      <w:pPr>
        <w:spacing w:after="0" w:line="276" w:lineRule="auto"/>
        <w:ind w:left="360"/>
        <w:rPr>
          <w:rFonts w:eastAsia="Times New Roman" w:cs="Arial"/>
        </w:rPr>
      </w:pPr>
      <w:bookmarkStart w:id="3" w:name="_Hlk79492677"/>
      <w:r w:rsidRPr="001F1EAE">
        <w:rPr>
          <w:rFonts w:eastAsia="Times New Roman" w:cs="Arial"/>
        </w:rPr>
        <w:t>Table 2 – Hormones - Gonadotropin-Releasing</w:t>
      </w:r>
      <w:r w:rsidR="00946FD9" w:rsidRPr="001F1EAE">
        <w:rPr>
          <w:rFonts w:eastAsia="Times New Roman" w:cs="Arial"/>
        </w:rPr>
        <w:t xml:space="preserve"> Hormone </w:t>
      </w:r>
      <w:r w:rsidRPr="001F1EAE">
        <w:rPr>
          <w:rFonts w:eastAsia="Times New Roman" w:cs="Arial"/>
        </w:rPr>
        <w:t>Analogs</w:t>
      </w:r>
    </w:p>
    <w:bookmarkEnd w:id="3"/>
    <w:p w14:paraId="7AF0E1CE" w14:textId="42E41EC0" w:rsidR="00EA0131" w:rsidRPr="00830297" w:rsidRDefault="00EA0131" w:rsidP="00EA0131">
      <w:pPr>
        <w:spacing w:after="0" w:line="276" w:lineRule="auto"/>
        <w:ind w:left="360"/>
        <w:rPr>
          <w:rFonts w:eastAsia="Times New Roman" w:cs="Arial"/>
        </w:rPr>
      </w:pPr>
      <w:r w:rsidRPr="00830297">
        <w:rPr>
          <w:rFonts w:eastAsia="Times New Roman" w:cs="Arial"/>
        </w:rPr>
        <w:t xml:space="preserve">Table 4 – Hematologic Agents </w:t>
      </w:r>
      <w:r w:rsidR="00350C92" w:rsidRPr="00830297">
        <w:rPr>
          <w:rFonts w:eastAsia="Times New Roman" w:cs="Arial"/>
        </w:rPr>
        <w:t>-</w:t>
      </w:r>
      <w:r w:rsidRPr="00830297">
        <w:rPr>
          <w:rFonts w:eastAsia="Times New Roman" w:cs="Arial"/>
        </w:rPr>
        <w:t xml:space="preserve"> Hematopoietic</w:t>
      </w:r>
      <w:r w:rsidR="001D4FEC" w:rsidRPr="00830297">
        <w:rPr>
          <w:rFonts w:eastAsia="Times New Roman" w:cs="Arial"/>
        </w:rPr>
        <w:t xml:space="preserve"> and Miscellaneous Hematologic</w:t>
      </w:r>
      <w:r w:rsidRPr="00830297">
        <w:rPr>
          <w:rFonts w:eastAsia="Times New Roman" w:cs="Arial"/>
        </w:rPr>
        <w:t xml:space="preserve"> Agents</w:t>
      </w:r>
    </w:p>
    <w:p w14:paraId="5AEC9BC8" w14:textId="7A0A3C48" w:rsidR="000643D6" w:rsidRPr="00A22B99" w:rsidRDefault="000643D6" w:rsidP="000643D6">
      <w:pPr>
        <w:spacing w:after="0" w:line="276" w:lineRule="auto"/>
        <w:ind w:left="360"/>
        <w:rPr>
          <w:rFonts w:eastAsia="Times New Roman" w:cs="Arial"/>
        </w:rPr>
      </w:pPr>
      <w:bookmarkStart w:id="4" w:name="_Hlk67316238"/>
      <w:r w:rsidRPr="00A22B99">
        <w:rPr>
          <w:rFonts w:eastAsia="Times New Roman" w:cs="Arial"/>
        </w:rPr>
        <w:t>Table 5 – Immunological Agents</w:t>
      </w:r>
    </w:p>
    <w:p w14:paraId="17F59038" w14:textId="77777777" w:rsidR="00FE4619" w:rsidRPr="00DD74FA" w:rsidRDefault="00FE4619" w:rsidP="00FE4619">
      <w:pPr>
        <w:spacing w:after="0" w:line="276" w:lineRule="auto"/>
        <w:ind w:left="360"/>
        <w:rPr>
          <w:rFonts w:eastAsia="Times New Roman" w:cs="Arial"/>
        </w:rPr>
      </w:pPr>
      <w:bookmarkStart w:id="5" w:name="_Hlk67316248"/>
      <w:bookmarkEnd w:id="4"/>
      <w:r w:rsidRPr="00DD74FA">
        <w:rPr>
          <w:rFonts w:eastAsia="Times New Roman" w:cs="Arial"/>
        </w:rPr>
        <w:t xml:space="preserve">Table 8 – Opioids and Analgesics </w:t>
      </w:r>
    </w:p>
    <w:bookmarkEnd w:id="5"/>
    <w:p w14:paraId="170C90D5" w14:textId="7E0B8246" w:rsidR="00BD51CC" w:rsidRDefault="00BD51CC" w:rsidP="00BD51CC">
      <w:pPr>
        <w:spacing w:after="0" w:line="276" w:lineRule="auto"/>
        <w:ind w:left="360"/>
        <w:rPr>
          <w:rFonts w:eastAsia="Times New Roman" w:cs="Arial"/>
        </w:rPr>
      </w:pPr>
      <w:r w:rsidRPr="00981E73">
        <w:rPr>
          <w:rFonts w:eastAsia="Times New Roman" w:cs="Arial"/>
        </w:rPr>
        <w:t>Table 13 – Lipid-Lowering Agents</w:t>
      </w:r>
    </w:p>
    <w:p w14:paraId="0AB05BB4" w14:textId="1BEB2006" w:rsidR="00A92BEC" w:rsidRDefault="00A92BEC" w:rsidP="00A92BEC">
      <w:pPr>
        <w:spacing w:after="0" w:line="276" w:lineRule="auto"/>
        <w:ind w:left="360"/>
        <w:rPr>
          <w:rFonts w:eastAsia="Times New Roman" w:cs="Arial"/>
        </w:rPr>
      </w:pPr>
      <w:r w:rsidRPr="00F11474">
        <w:rPr>
          <w:rFonts w:eastAsia="Times New Roman" w:cs="Arial"/>
        </w:rPr>
        <w:t>Table 14 – Headache Therapy</w:t>
      </w:r>
    </w:p>
    <w:p w14:paraId="1611F7F0" w14:textId="2D4698D8" w:rsidR="001E2887" w:rsidRPr="00981E73" w:rsidRDefault="000702B3" w:rsidP="000702B3">
      <w:pPr>
        <w:spacing w:after="0" w:line="276" w:lineRule="auto"/>
        <w:ind w:left="360"/>
        <w:rPr>
          <w:rFonts w:eastAsia="Times New Roman" w:cs="Arial"/>
        </w:rPr>
      </w:pPr>
      <w:bookmarkStart w:id="6" w:name="_Hlk17879893"/>
      <w:r w:rsidRPr="008E0C39">
        <w:rPr>
          <w:rFonts w:eastAsia="Times New Roman" w:cs="Arial"/>
        </w:rPr>
        <w:t>Table 16 – Corticosteroids - Topical</w:t>
      </w:r>
      <w:bookmarkEnd w:id="6"/>
    </w:p>
    <w:p w14:paraId="611F491A" w14:textId="77777777" w:rsidR="00386D80" w:rsidRPr="003F4F90" w:rsidRDefault="00386D80" w:rsidP="00386D80">
      <w:pPr>
        <w:spacing w:after="0" w:line="276" w:lineRule="auto"/>
        <w:ind w:left="360"/>
        <w:rPr>
          <w:rFonts w:eastAsia="Times New Roman" w:cs="Arial"/>
        </w:rPr>
      </w:pPr>
      <w:bookmarkStart w:id="7" w:name="_Hlk67316261"/>
      <w:bookmarkStart w:id="8" w:name="_Hlk14253710"/>
      <w:r w:rsidRPr="003F4F90">
        <w:rPr>
          <w:rFonts w:eastAsia="Times New Roman" w:cs="Arial"/>
        </w:rPr>
        <w:t>Table 18 – Cardiovascular Agents</w:t>
      </w:r>
    </w:p>
    <w:bookmarkEnd w:id="7"/>
    <w:p w14:paraId="50DA677C" w14:textId="3554BCBE" w:rsidR="00095895" w:rsidRDefault="00095895" w:rsidP="00095895">
      <w:pPr>
        <w:spacing w:after="0" w:line="276" w:lineRule="auto"/>
        <w:ind w:left="360"/>
        <w:rPr>
          <w:rFonts w:eastAsia="Times New Roman" w:cs="Arial"/>
        </w:rPr>
      </w:pPr>
      <w:r w:rsidRPr="00183566">
        <w:rPr>
          <w:rFonts w:eastAsia="Times New Roman" w:cs="Arial"/>
        </w:rPr>
        <w:t>Table 22 – Acromegaly, Carcinoid Syndrome, and Cushing’s Syndrome Agents</w:t>
      </w:r>
    </w:p>
    <w:p w14:paraId="1FDDD9FB" w14:textId="50C9BC9C" w:rsidR="005E2189" w:rsidRPr="00183566" w:rsidRDefault="005E2189" w:rsidP="00095895">
      <w:pPr>
        <w:spacing w:after="0" w:line="276" w:lineRule="auto"/>
        <w:ind w:left="360"/>
        <w:rPr>
          <w:rFonts w:eastAsia="Times New Roman" w:cs="Arial"/>
        </w:rPr>
      </w:pPr>
      <w:r w:rsidRPr="00755119">
        <w:rPr>
          <w:rFonts w:eastAsia="Times New Roman" w:cs="Arial"/>
          <w:lang w:val="en"/>
        </w:rPr>
        <w:t>Table 23 – Respiratory Agents - Inhaled</w:t>
      </w:r>
    </w:p>
    <w:p w14:paraId="6955052B" w14:textId="226D633C" w:rsidR="00EA0131" w:rsidRPr="00E73030" w:rsidRDefault="00EA0131" w:rsidP="00EA0131">
      <w:pPr>
        <w:spacing w:after="0" w:line="276" w:lineRule="auto"/>
        <w:ind w:left="360"/>
        <w:rPr>
          <w:rFonts w:eastAsia="Times New Roman" w:cs="Arial"/>
          <w:lang w:val="en"/>
        </w:rPr>
      </w:pPr>
      <w:bookmarkStart w:id="9" w:name="_Hlk90924242"/>
      <w:bookmarkEnd w:id="8"/>
      <w:r w:rsidRPr="00E73030">
        <w:rPr>
          <w:rFonts w:eastAsia="Times New Roman" w:cs="Arial"/>
          <w:lang w:val="en"/>
        </w:rPr>
        <w:t>Table 24 – Antipsychotics</w:t>
      </w:r>
    </w:p>
    <w:p w14:paraId="7DB43B7A" w14:textId="04294AFB" w:rsidR="00EA0131" w:rsidRPr="00852F9F" w:rsidRDefault="00EA0131" w:rsidP="00EA0131">
      <w:pPr>
        <w:spacing w:after="0" w:line="276" w:lineRule="auto"/>
        <w:ind w:left="360"/>
        <w:rPr>
          <w:rFonts w:eastAsia="Times New Roman" w:cs="Arial"/>
        </w:rPr>
      </w:pPr>
      <w:bookmarkStart w:id="10" w:name="_Hlk10528174"/>
      <w:bookmarkEnd w:id="9"/>
      <w:r w:rsidRPr="00852F9F">
        <w:rPr>
          <w:rFonts w:eastAsia="Times New Roman" w:cs="Arial"/>
          <w:lang w:val="en"/>
        </w:rPr>
        <w:t>Table 26</w:t>
      </w:r>
      <w:r w:rsidRPr="00852F9F">
        <w:rPr>
          <w:rFonts w:eastAsia="Times New Roman" w:cs="Arial"/>
        </w:rPr>
        <w:t xml:space="preserve"> – Antidiabetic Ag</w:t>
      </w:r>
      <w:r w:rsidR="00ED18B7" w:rsidRPr="00852F9F">
        <w:rPr>
          <w:rFonts w:eastAsia="Times New Roman" w:cs="Arial"/>
        </w:rPr>
        <w:t>e</w:t>
      </w:r>
      <w:r w:rsidR="007908E5" w:rsidRPr="00852F9F">
        <w:rPr>
          <w:rFonts w:eastAsia="Times New Roman" w:cs="Arial"/>
        </w:rPr>
        <w:t>nts</w:t>
      </w:r>
      <w:r w:rsidRPr="00852F9F">
        <w:rPr>
          <w:rFonts w:eastAsia="Times New Roman" w:cs="Arial"/>
        </w:rPr>
        <w:t xml:space="preserve"> </w:t>
      </w:r>
    </w:p>
    <w:bookmarkEnd w:id="10"/>
    <w:p w14:paraId="065AB701" w14:textId="07AE8FF0" w:rsidR="00EA0131" w:rsidRPr="006E1015" w:rsidRDefault="00EA0131" w:rsidP="00EA0131">
      <w:pPr>
        <w:spacing w:after="0" w:line="276" w:lineRule="auto"/>
        <w:ind w:left="360"/>
        <w:rPr>
          <w:rFonts w:eastAsia="Times New Roman" w:cs="Arial"/>
        </w:rPr>
      </w:pPr>
      <w:r w:rsidRPr="006E1015">
        <w:rPr>
          <w:rFonts w:eastAsia="Times New Roman" w:cs="Arial"/>
        </w:rPr>
        <w:t>Table 27 – Antiemetics</w:t>
      </w:r>
      <w:r w:rsidR="00AF7B78" w:rsidRPr="006E1015">
        <w:rPr>
          <w:rFonts w:eastAsia="Times New Roman" w:cs="Arial"/>
        </w:rPr>
        <w:t xml:space="preserve">, Appetite Stimulants, and </w:t>
      </w:r>
      <w:r w:rsidR="000E6DFE" w:rsidRPr="006E1015">
        <w:rPr>
          <w:rFonts w:eastAsia="Times New Roman" w:cs="Arial"/>
        </w:rPr>
        <w:t xml:space="preserve">Anabolics </w:t>
      </w:r>
    </w:p>
    <w:p w14:paraId="6008A9EE" w14:textId="77777777" w:rsidR="00153E5A" w:rsidRPr="0033091B" w:rsidRDefault="00153E5A" w:rsidP="00153E5A">
      <w:pPr>
        <w:spacing w:after="0" w:line="276" w:lineRule="auto"/>
        <w:ind w:left="360"/>
        <w:rPr>
          <w:rFonts w:eastAsia="Times New Roman" w:cs="Arial"/>
        </w:rPr>
      </w:pPr>
      <w:bookmarkStart w:id="11" w:name="_Hlk67316319"/>
      <w:bookmarkStart w:id="12" w:name="_Hlk67316307"/>
      <w:r w:rsidRPr="0033091B">
        <w:rPr>
          <w:rFonts w:eastAsia="Times New Roman" w:cs="Arial"/>
        </w:rPr>
        <w:t>Table 28 – Antifungal Agents - Topical</w:t>
      </w:r>
    </w:p>
    <w:p w14:paraId="722CEB34" w14:textId="1CAB29EC" w:rsidR="00433CB1" w:rsidRDefault="00433CB1" w:rsidP="00433CB1">
      <w:pPr>
        <w:spacing w:after="0" w:line="276" w:lineRule="auto"/>
        <w:ind w:left="360"/>
        <w:rPr>
          <w:rFonts w:eastAsia="Times New Roman" w:cs="Arial"/>
        </w:rPr>
      </w:pPr>
      <w:r w:rsidRPr="00F11474">
        <w:rPr>
          <w:rFonts w:eastAsia="Times New Roman" w:cs="Arial"/>
        </w:rPr>
        <w:t xml:space="preserve">Table 29 – Anti-Allergy and Anti-Inflammatory Agents - Ophthalmic </w:t>
      </w:r>
      <w:bookmarkEnd w:id="11"/>
    </w:p>
    <w:p w14:paraId="721CC977" w14:textId="1F552116" w:rsidR="00C9175E" w:rsidRPr="00FE0A10" w:rsidRDefault="00C9175E" w:rsidP="00C9175E">
      <w:pPr>
        <w:spacing w:after="0" w:line="276" w:lineRule="auto"/>
        <w:ind w:left="360"/>
        <w:rPr>
          <w:rFonts w:eastAsia="Times New Roman" w:cs="Arial"/>
        </w:rPr>
      </w:pPr>
      <w:bookmarkStart w:id="13" w:name="_Hlk106201113"/>
      <w:bookmarkEnd w:id="12"/>
      <w:r w:rsidRPr="00C00207">
        <w:rPr>
          <w:rFonts w:eastAsia="Times New Roman" w:cs="Arial"/>
        </w:rPr>
        <w:t>Table 34 – Antibiotics - Ophthalmic</w:t>
      </w:r>
    </w:p>
    <w:p w14:paraId="49F5586D" w14:textId="27171F16" w:rsidR="007A7B21" w:rsidRDefault="007A7B21" w:rsidP="007A7B21">
      <w:pPr>
        <w:spacing w:after="0" w:line="276" w:lineRule="auto"/>
        <w:ind w:left="360"/>
        <w:rPr>
          <w:rFonts w:eastAsia="Times New Roman" w:cs="Arial"/>
        </w:rPr>
      </w:pPr>
      <w:bookmarkStart w:id="14" w:name="_Hlk67316333"/>
      <w:bookmarkEnd w:id="13"/>
      <w:r w:rsidRPr="00B212D5">
        <w:rPr>
          <w:rFonts w:eastAsia="Times New Roman" w:cs="Arial"/>
        </w:rPr>
        <w:t>Table 35 – Antibiotics and Anti-Infectives - Oral and Inhaled</w:t>
      </w:r>
    </w:p>
    <w:p w14:paraId="6FDAF27F" w14:textId="698C646B" w:rsidR="00EA0131" w:rsidRPr="008C1CBC" w:rsidRDefault="00EA0131" w:rsidP="00EA0131">
      <w:pPr>
        <w:spacing w:after="0" w:line="276" w:lineRule="auto"/>
        <w:ind w:left="360"/>
        <w:rPr>
          <w:rFonts w:eastAsia="Times New Roman" w:cs="Arial"/>
        </w:rPr>
      </w:pPr>
      <w:r w:rsidRPr="008C1CBC">
        <w:rPr>
          <w:rFonts w:eastAsia="Times New Roman" w:cs="Arial"/>
        </w:rPr>
        <w:t>Table 38 – Antiretroviral/HIV Therapy</w:t>
      </w:r>
    </w:p>
    <w:bookmarkEnd w:id="14"/>
    <w:p w14:paraId="380F585D" w14:textId="7743E1AD" w:rsidR="00EA0131" w:rsidRPr="005E6F34" w:rsidRDefault="00EA0131" w:rsidP="00EA0131">
      <w:pPr>
        <w:spacing w:after="0" w:line="276" w:lineRule="auto"/>
        <w:ind w:left="360"/>
        <w:rPr>
          <w:rFonts w:eastAsia="Times New Roman" w:cs="Arial"/>
        </w:rPr>
      </w:pPr>
      <w:r w:rsidRPr="005E6F34">
        <w:rPr>
          <w:rFonts w:eastAsia="Times New Roman" w:cs="Arial"/>
        </w:rPr>
        <w:t>Table 40 – Respiratory Agents - Oral</w:t>
      </w:r>
    </w:p>
    <w:p w14:paraId="63B31252" w14:textId="4D47CF4E" w:rsidR="00BD51CC" w:rsidRPr="003C4B31" w:rsidRDefault="00BD51CC" w:rsidP="00BD51CC">
      <w:pPr>
        <w:spacing w:after="0" w:line="276" w:lineRule="auto"/>
        <w:ind w:left="360"/>
        <w:rPr>
          <w:rFonts w:eastAsia="Times New Roman" w:cs="Arial"/>
        </w:rPr>
      </w:pPr>
      <w:bookmarkStart w:id="15" w:name="_Hlk67316364"/>
      <w:bookmarkStart w:id="16" w:name="_Hlk67316397"/>
      <w:r w:rsidRPr="003C4B31">
        <w:rPr>
          <w:rFonts w:eastAsia="Times New Roman" w:cs="Arial"/>
        </w:rPr>
        <w:t xml:space="preserve">Table 47 – Antifungal Agents - Oral and </w:t>
      </w:r>
      <w:r w:rsidR="00FE02B9" w:rsidRPr="003C4B31">
        <w:rPr>
          <w:rFonts w:eastAsia="Times New Roman" w:cs="Arial"/>
        </w:rPr>
        <w:t>Injectable</w:t>
      </w:r>
    </w:p>
    <w:p w14:paraId="0C99F019" w14:textId="0BE75444" w:rsidR="00EA0131" w:rsidRPr="00457A8A" w:rsidRDefault="00EA0131" w:rsidP="00EA0131">
      <w:pPr>
        <w:spacing w:after="0" w:line="276" w:lineRule="auto"/>
        <w:ind w:left="360"/>
        <w:rPr>
          <w:rFonts w:eastAsia="Times New Roman" w:cs="Arial"/>
        </w:rPr>
      </w:pPr>
      <w:bookmarkStart w:id="17" w:name="_Hlk106183303"/>
      <w:bookmarkEnd w:id="15"/>
      <w:r w:rsidRPr="00457A8A">
        <w:rPr>
          <w:rFonts w:eastAsia="Times New Roman" w:cs="Arial"/>
        </w:rPr>
        <w:t xml:space="preserve">Table 49 – Osteoporosis and </w:t>
      </w:r>
      <w:r w:rsidR="00A05D22" w:rsidRPr="00457A8A">
        <w:rPr>
          <w:rFonts w:eastAsia="Times New Roman" w:cs="Arial"/>
        </w:rPr>
        <w:t>Bone Metabolism Agents</w:t>
      </w:r>
    </w:p>
    <w:p w14:paraId="08CE9F7B" w14:textId="0A89680D" w:rsidR="00EA0131" w:rsidRPr="00FA4DD2" w:rsidRDefault="00EA0131" w:rsidP="00EA0131">
      <w:pPr>
        <w:spacing w:after="0" w:line="276" w:lineRule="auto"/>
        <w:ind w:left="360"/>
        <w:rPr>
          <w:rFonts w:eastAsia="Times New Roman" w:cs="Arial"/>
        </w:rPr>
      </w:pPr>
      <w:bookmarkStart w:id="18" w:name="_Hlk67316507"/>
      <w:bookmarkEnd w:id="16"/>
      <w:bookmarkEnd w:id="17"/>
      <w:r w:rsidRPr="00FA4DD2">
        <w:rPr>
          <w:rFonts w:eastAsia="Times New Roman" w:cs="Arial"/>
        </w:rPr>
        <w:t>Table 57 – Oncology Agents</w:t>
      </w:r>
    </w:p>
    <w:p w14:paraId="4D2802DA" w14:textId="2A7C29D0" w:rsidR="00B03CAE" w:rsidRDefault="00B03CAE" w:rsidP="00B03CAE">
      <w:pPr>
        <w:spacing w:after="0" w:line="276" w:lineRule="auto"/>
        <w:ind w:left="360"/>
        <w:rPr>
          <w:rFonts w:eastAsia="Times New Roman" w:cs="Arial"/>
        </w:rPr>
      </w:pPr>
      <w:bookmarkStart w:id="19" w:name="_Hlk90998525"/>
      <w:bookmarkEnd w:id="18"/>
      <w:r w:rsidRPr="009E365A">
        <w:rPr>
          <w:rFonts w:eastAsia="Times New Roman" w:cs="Arial"/>
        </w:rPr>
        <w:t>Table 58 – Anticoagulants and Antiplatelet Agents</w:t>
      </w:r>
    </w:p>
    <w:p w14:paraId="7E2BBFC8" w14:textId="1374CABD" w:rsidR="00B66F08" w:rsidRPr="009E365A" w:rsidRDefault="00B66F08" w:rsidP="00B03CAE">
      <w:pPr>
        <w:spacing w:after="0" w:line="276" w:lineRule="auto"/>
        <w:ind w:left="360"/>
        <w:rPr>
          <w:rFonts w:eastAsia="Times New Roman" w:cs="Arial"/>
        </w:rPr>
      </w:pPr>
      <w:r w:rsidRPr="00B66F08">
        <w:rPr>
          <w:rFonts w:eastAsia="Times New Roman" w:cs="Arial"/>
        </w:rPr>
        <w:t>Table 61 – Gastrointestinal Drugs - Antidiarrheals, Constipation, and Miscellaneous Gastrointestinal Agents</w:t>
      </w:r>
    </w:p>
    <w:bookmarkEnd w:id="19"/>
    <w:p w14:paraId="1EFACCD2" w14:textId="6B220948" w:rsidR="00EA0131" w:rsidRPr="009032F4" w:rsidRDefault="00EA0131" w:rsidP="00EA0131">
      <w:pPr>
        <w:spacing w:after="0" w:line="276" w:lineRule="auto"/>
        <w:ind w:left="360"/>
        <w:rPr>
          <w:rFonts w:eastAsia="Times New Roman" w:cs="Arial"/>
        </w:rPr>
      </w:pPr>
      <w:r w:rsidRPr="009032F4">
        <w:rPr>
          <w:rFonts w:eastAsia="Times New Roman" w:cs="Arial"/>
        </w:rPr>
        <w:t>Table 68 –</w:t>
      </w:r>
      <w:r w:rsidR="00096A68" w:rsidRPr="009032F4">
        <w:rPr>
          <w:rFonts w:eastAsia="Times New Roman" w:cs="Arial"/>
        </w:rPr>
        <w:t xml:space="preserve"> </w:t>
      </w:r>
      <w:r w:rsidR="000D7316" w:rsidRPr="009032F4">
        <w:rPr>
          <w:rFonts w:eastAsia="Times New Roman" w:cs="Arial"/>
        </w:rPr>
        <w:t>Thrombocytopeni</w:t>
      </w:r>
      <w:r w:rsidR="00096A68" w:rsidRPr="009032F4">
        <w:rPr>
          <w:rFonts w:eastAsia="Times New Roman" w:cs="Arial"/>
        </w:rPr>
        <w:t>c</w:t>
      </w:r>
      <w:r w:rsidR="000D7316" w:rsidRPr="009032F4">
        <w:rPr>
          <w:rFonts w:eastAsia="Times New Roman" w:cs="Arial"/>
        </w:rPr>
        <w:t xml:space="preserve"> </w:t>
      </w:r>
      <w:r w:rsidRPr="009032F4">
        <w:rPr>
          <w:rFonts w:eastAsia="Times New Roman" w:cs="Arial"/>
        </w:rPr>
        <w:t>Ag</w:t>
      </w:r>
      <w:r w:rsidR="000D7316" w:rsidRPr="009032F4">
        <w:rPr>
          <w:rFonts w:eastAsia="Times New Roman" w:cs="Arial"/>
        </w:rPr>
        <w:t>e</w:t>
      </w:r>
      <w:r w:rsidRPr="009032F4">
        <w:rPr>
          <w:rFonts w:eastAsia="Times New Roman" w:cs="Arial"/>
        </w:rPr>
        <w:t>nts</w:t>
      </w:r>
    </w:p>
    <w:p w14:paraId="48241187" w14:textId="7BF9E547" w:rsidR="00671A08" w:rsidRPr="009032F4" w:rsidRDefault="00671A08" w:rsidP="00AF1F91">
      <w:pPr>
        <w:spacing w:after="0" w:line="276" w:lineRule="auto"/>
        <w:ind w:left="360"/>
        <w:rPr>
          <w:rFonts w:eastAsia="Times New Roman" w:cs="Arial"/>
        </w:rPr>
      </w:pPr>
      <w:r w:rsidRPr="000758F5">
        <w:rPr>
          <w:rFonts w:eastAsia="Times New Roman" w:cs="Arial"/>
        </w:rPr>
        <w:t>Table 71 – Pediatric Behavioral Health</w:t>
      </w:r>
      <w:r w:rsidR="00AF1F91">
        <w:rPr>
          <w:rFonts w:eastAsia="Times New Roman" w:cs="Arial"/>
        </w:rPr>
        <w:br/>
      </w:r>
      <w:bookmarkStart w:id="20" w:name="_Hlk67316601"/>
      <w:r w:rsidR="00AF1F91" w:rsidRPr="00725661">
        <w:rPr>
          <w:rFonts w:eastAsia="Times New Roman" w:cs="Arial"/>
        </w:rPr>
        <w:t>Table 72 – Agents Not Otherwise Classified</w:t>
      </w:r>
      <w:bookmarkEnd w:id="20"/>
    </w:p>
    <w:p w14:paraId="78B81C96" w14:textId="04D5D992" w:rsidR="00D02604" w:rsidRPr="000D6EC3" w:rsidRDefault="00D02604" w:rsidP="00CE24AC">
      <w:pPr>
        <w:spacing w:after="0" w:line="276" w:lineRule="auto"/>
        <w:ind w:left="360"/>
        <w:rPr>
          <w:rFonts w:eastAsia="Times New Roman" w:cs="Arial"/>
        </w:rPr>
      </w:pPr>
      <w:r w:rsidRPr="000D6EC3">
        <w:rPr>
          <w:rFonts w:eastAsia="Times New Roman" w:cs="Arial"/>
        </w:rPr>
        <w:t xml:space="preserve">Table 76 – </w:t>
      </w:r>
      <w:r w:rsidR="0065116A" w:rsidRPr="000D6EC3">
        <w:rPr>
          <w:rFonts w:eastAsia="Times New Roman" w:cs="Arial"/>
        </w:rPr>
        <w:t xml:space="preserve">Neuromuscular </w:t>
      </w:r>
      <w:r w:rsidR="00802549" w:rsidRPr="000D6EC3">
        <w:rPr>
          <w:rFonts w:eastAsia="Times New Roman" w:cs="Arial"/>
        </w:rPr>
        <w:t>Agents -</w:t>
      </w:r>
      <w:r w:rsidR="00246EBF" w:rsidRPr="000D6EC3">
        <w:rPr>
          <w:rFonts w:eastAsia="Times New Roman" w:cs="Arial"/>
        </w:rPr>
        <w:t xml:space="preserve"> Duchenne Muscular Dystrophy and Spinal Muscular Atrophy</w:t>
      </w:r>
    </w:p>
    <w:p w14:paraId="32D15CF3" w14:textId="5335E68B" w:rsidR="003700DD" w:rsidRPr="00BC7B9D" w:rsidRDefault="00545396" w:rsidP="003700DD">
      <w:pPr>
        <w:spacing w:after="0" w:line="276" w:lineRule="auto"/>
        <w:ind w:left="360"/>
        <w:rPr>
          <w:rFonts w:eastAsia="Times New Roman" w:cs="Arial"/>
        </w:rPr>
      </w:pPr>
      <w:r w:rsidRPr="00BC7B9D">
        <w:rPr>
          <w:rFonts w:eastAsia="Times New Roman" w:cs="Arial"/>
        </w:rPr>
        <w:t>Table 80 – Anti-Hemophilia Agents</w:t>
      </w:r>
    </w:p>
    <w:p w14:paraId="18036062" w14:textId="0339F86C" w:rsidR="00A303B2" w:rsidRPr="00446315" w:rsidRDefault="00A303B2" w:rsidP="00A303B2">
      <w:pPr>
        <w:spacing w:after="0" w:line="276" w:lineRule="auto"/>
        <w:ind w:left="360"/>
        <w:rPr>
          <w:rFonts w:eastAsia="Times New Roman" w:cs="Arial"/>
        </w:rPr>
      </w:pPr>
      <w:r w:rsidRPr="00446315">
        <w:rPr>
          <w:rFonts w:eastAsia="Times New Roman" w:cs="Arial"/>
        </w:rPr>
        <w:t>Table 81 – Anti-Obesity Agents</w:t>
      </w:r>
    </w:p>
    <w:p w14:paraId="3D325CAB" w14:textId="77777777" w:rsidR="00212917" w:rsidRPr="00AB13BA" w:rsidRDefault="004A3521" w:rsidP="006A027A">
      <w:pPr>
        <w:pStyle w:val="Default"/>
        <w:ind w:left="-86"/>
        <w:rPr>
          <w:b/>
        </w:rPr>
      </w:pPr>
      <w:r>
        <w:rPr>
          <w:rFonts w:ascii="Arial" w:hAnsi="Arial" w:cs="Arial"/>
        </w:rPr>
        <w:pict w14:anchorId="72284FAD">
          <v:rect id="_x0000_i1029" style="width:548.5pt;height:3pt" o:hrpct="991" o:hralign="center" o:hrstd="t" o:hrnoshade="t" o:hr="t" fillcolor="gray" stroked="f"/>
        </w:pict>
      </w:r>
    </w:p>
    <w:p w14:paraId="5019CF1B" w14:textId="562A6438" w:rsidR="007E69B7" w:rsidRPr="00AB13BA" w:rsidRDefault="007E69B7" w:rsidP="0098246B">
      <w:pPr>
        <w:pStyle w:val="Heading1"/>
        <w:spacing w:line="276" w:lineRule="auto"/>
      </w:pPr>
      <w:r w:rsidRPr="00AB13BA">
        <w:t>Updated and New Prior</w:t>
      </w:r>
      <w:r w:rsidR="00DB031B" w:rsidRPr="00AB13BA">
        <w:t xml:space="preserve"> </w:t>
      </w:r>
      <w:r w:rsidRPr="00AB13BA">
        <w:t xml:space="preserve">Authorization Request Forms </w:t>
      </w:r>
    </w:p>
    <w:p w14:paraId="4F940328" w14:textId="49FA0665" w:rsidR="00A7333F" w:rsidRPr="00AB13BA"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B13BA">
        <w:rPr>
          <w:rFonts w:cs="Arial"/>
        </w:rPr>
        <w:t xml:space="preserve">Anticoagulant Prior Authorization Request </w:t>
      </w:r>
    </w:p>
    <w:p w14:paraId="708EBC4D" w14:textId="33C29913" w:rsidR="00A7333F" w:rsidRPr="00AB13BA"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B13BA">
        <w:rPr>
          <w:rFonts w:cs="Arial"/>
        </w:rPr>
        <w:t xml:space="preserve">Antidiabetic Agents Prior Authorization </w:t>
      </w:r>
      <w:r w:rsidR="00661314" w:rsidRPr="00AB13BA">
        <w:rPr>
          <w:rFonts w:cs="Arial"/>
        </w:rPr>
        <w:t>Request</w:t>
      </w:r>
    </w:p>
    <w:p w14:paraId="2EDACEE9" w14:textId="6D763989" w:rsidR="00A7333F" w:rsidRPr="00AB13BA"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E25DF3">
        <w:rPr>
          <w:rFonts w:cs="Arial"/>
        </w:rPr>
        <w:t xml:space="preserve">Antiemetics </w:t>
      </w:r>
      <w:r w:rsidR="005850D3" w:rsidRPr="00E25DF3">
        <w:rPr>
          <w:rFonts w:cs="Arial"/>
        </w:rPr>
        <w:t xml:space="preserve">and Appetite Stimulants </w:t>
      </w:r>
      <w:r w:rsidRPr="00E25DF3">
        <w:rPr>
          <w:rFonts w:cs="Arial"/>
        </w:rPr>
        <w:t xml:space="preserve">Prior </w:t>
      </w:r>
      <w:r w:rsidRPr="00AB13BA">
        <w:rPr>
          <w:rFonts w:cs="Arial"/>
        </w:rPr>
        <w:t>Authorization Request</w:t>
      </w:r>
    </w:p>
    <w:p w14:paraId="12DA1928" w14:textId="625D97E7" w:rsidR="004F2D41" w:rsidRPr="00AB13BA" w:rsidRDefault="004F2D41" w:rsidP="004F2D41">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B13BA">
        <w:rPr>
          <w:rFonts w:cs="Arial"/>
        </w:rPr>
        <w:t>Anti-Hemophilia Non-Gene Therapy Agents</w:t>
      </w:r>
    </w:p>
    <w:p w14:paraId="2BC77775" w14:textId="01C8C8BE" w:rsidR="00767A67" w:rsidRPr="00AB13BA" w:rsidRDefault="00767A67" w:rsidP="00767A67">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B13BA">
        <w:rPr>
          <w:rFonts w:cs="Arial"/>
        </w:rPr>
        <w:t>Anti-Obesity Agents Prior Authorization Request</w:t>
      </w:r>
    </w:p>
    <w:p w14:paraId="10E5C341" w14:textId="0BD8BFAF" w:rsidR="00A7333F" w:rsidRDefault="00A7333F" w:rsidP="00BF7E55">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B13BA">
        <w:rPr>
          <w:rFonts w:cs="Arial"/>
        </w:rPr>
        <w:t xml:space="preserve">Antipsychotic Prior Authorization Request </w:t>
      </w:r>
    </w:p>
    <w:p w14:paraId="568EF107" w14:textId="30EA6F24" w:rsidR="003E5AA6" w:rsidRPr="003E5AA6" w:rsidRDefault="003E5AA6" w:rsidP="003E5AA6">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7E3A8B">
        <w:rPr>
          <w:rFonts w:cs="Arial"/>
        </w:rPr>
        <w:t>Diabetes Medical Supplies Prior Authorization Request</w:t>
      </w:r>
    </w:p>
    <w:p w14:paraId="1617744A" w14:textId="77777777" w:rsidR="00C7058E" w:rsidRDefault="00414703" w:rsidP="00414703">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r w:rsidRPr="006B5BB3">
        <w:rPr>
          <w:rFonts w:cs="Arial"/>
        </w:rPr>
        <w:t>Gonadotropin-Releasing Hormone</w:t>
      </w:r>
      <w:r w:rsidRPr="006B5BB3">
        <w:rPr>
          <w:rFonts w:cs="Arial"/>
          <w:lang w:val="en"/>
        </w:rPr>
        <w:t xml:space="preserve"> Prior Authorization Request</w:t>
      </w:r>
    </w:p>
    <w:p w14:paraId="4B10E941" w14:textId="164727F8" w:rsidR="00414703" w:rsidRPr="00EC4980" w:rsidRDefault="00C7058E" w:rsidP="00EC4980">
      <w:pPr>
        <w:pStyle w:val="ListParagraph"/>
        <w:numPr>
          <w:ilvl w:val="0"/>
          <w:numId w:val="2"/>
        </w:numPr>
        <w:tabs>
          <w:tab w:val="left" w:pos="720"/>
        </w:tabs>
        <w:suppressAutoHyphens/>
        <w:autoSpaceDE w:val="0"/>
        <w:autoSpaceDN w:val="0"/>
        <w:adjustRightInd w:val="0"/>
        <w:spacing w:after="0" w:line="276" w:lineRule="auto"/>
        <w:ind w:left="720"/>
        <w:rPr>
          <w:rFonts w:cs="Arial"/>
        </w:rPr>
      </w:pPr>
      <w:bookmarkStart w:id="21" w:name="_Hlk95154041"/>
      <w:bookmarkStart w:id="22" w:name="_Hlk96080665"/>
      <w:r w:rsidRPr="00F11474">
        <w:rPr>
          <w:rFonts w:cs="Arial"/>
        </w:rPr>
        <w:t>Headache Therapy (</w:t>
      </w:r>
      <w:bookmarkEnd w:id="21"/>
      <w:r w:rsidRPr="00F11474">
        <w:rPr>
          <w:rFonts w:cs="Arial"/>
        </w:rPr>
        <w:t>Ergot Alkaloids and Serotonin Receptor Agents) Prior Authorization Request</w:t>
      </w:r>
      <w:bookmarkEnd w:id="22"/>
      <w:r w:rsidR="00414703" w:rsidRPr="00C7058E">
        <w:rPr>
          <w:rFonts w:cs="Arial"/>
          <w:lang w:val="en"/>
        </w:rPr>
        <w:t xml:space="preserve"> </w:t>
      </w:r>
    </w:p>
    <w:p w14:paraId="59805F77" w14:textId="4320E4AC" w:rsidR="00A7333F"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B13BA">
        <w:rPr>
          <w:rFonts w:cs="Arial"/>
        </w:rPr>
        <w:t>Lipid</w:t>
      </w:r>
      <w:r w:rsidR="007E611F" w:rsidRPr="00AB13BA">
        <w:rPr>
          <w:rFonts w:cs="Arial"/>
        </w:rPr>
        <w:t>-</w:t>
      </w:r>
      <w:r w:rsidRPr="00324D2F">
        <w:rPr>
          <w:rFonts w:cs="Arial"/>
        </w:rPr>
        <w:t>Lowering Agents Prior Authorization Request</w:t>
      </w:r>
    </w:p>
    <w:p w14:paraId="4847B0F2" w14:textId="77777777" w:rsidR="00770658" w:rsidRPr="000D36D7" w:rsidRDefault="00770658" w:rsidP="00770658">
      <w:pPr>
        <w:pStyle w:val="ListParagraph"/>
        <w:numPr>
          <w:ilvl w:val="0"/>
          <w:numId w:val="2"/>
        </w:numPr>
        <w:spacing w:after="0" w:line="276" w:lineRule="auto"/>
        <w:ind w:left="720"/>
        <w:rPr>
          <w:rFonts w:cs="Arial"/>
        </w:rPr>
      </w:pPr>
      <w:r w:rsidRPr="000D36D7">
        <w:rPr>
          <w:rFonts w:cs="Arial"/>
        </w:rPr>
        <w:t>Neuromuscular Agents Prior Authorization Request</w:t>
      </w:r>
    </w:p>
    <w:p w14:paraId="419CBB0C" w14:textId="77777777" w:rsidR="00217FB6" w:rsidRDefault="0027106F" w:rsidP="00042108">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433A5A">
        <w:rPr>
          <w:rFonts w:cs="Arial"/>
        </w:rPr>
        <w:t>One-Time Cell and Gene Therapies</w:t>
      </w:r>
    </w:p>
    <w:p w14:paraId="6CFEAC6A" w14:textId="44F90E34" w:rsidR="006B5C55" w:rsidRPr="00EC4980" w:rsidRDefault="006B5C55" w:rsidP="006B5C55">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bookmarkStart w:id="23" w:name="_Hlk67316017"/>
      <w:r w:rsidRPr="00F11474">
        <w:rPr>
          <w:rFonts w:cs="Arial"/>
          <w:lang w:val="en"/>
        </w:rPr>
        <w:lastRenderedPageBreak/>
        <w:t>Ophthalmic Anti-Allergy</w:t>
      </w:r>
      <w:bookmarkEnd w:id="23"/>
      <w:r w:rsidRPr="00F11474">
        <w:rPr>
          <w:rFonts w:cs="Arial"/>
          <w:lang w:val="en"/>
        </w:rPr>
        <w:t xml:space="preserve"> and Anti-Inflammatory Agents </w:t>
      </w:r>
      <w:r w:rsidRPr="00F11474">
        <w:rPr>
          <w:rFonts w:cs="Arial"/>
        </w:rPr>
        <w:t>Prior Authorization Request</w:t>
      </w:r>
    </w:p>
    <w:p w14:paraId="6D782A3B" w14:textId="77777777" w:rsidR="004C2091" w:rsidRPr="00681DA3" w:rsidRDefault="004C2091" w:rsidP="004C2091">
      <w:pPr>
        <w:pStyle w:val="ListParagraph"/>
        <w:numPr>
          <w:ilvl w:val="0"/>
          <w:numId w:val="2"/>
        </w:numPr>
        <w:spacing w:after="0" w:line="276" w:lineRule="auto"/>
        <w:ind w:left="720"/>
        <w:rPr>
          <w:rFonts w:cs="Arial"/>
          <w:b/>
          <w:bCs/>
        </w:rPr>
      </w:pPr>
      <w:r w:rsidRPr="00681DA3">
        <w:rPr>
          <w:rFonts w:cs="Arial"/>
        </w:rPr>
        <w:t>Opioids/Acetaminophen Analgesic Prior Authorization Request</w:t>
      </w:r>
    </w:p>
    <w:p w14:paraId="3123CB4F" w14:textId="1192A3A5" w:rsidR="00042108" w:rsidRPr="00C7580E" w:rsidRDefault="00A7333F" w:rsidP="00042108">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C7580E">
        <w:rPr>
          <w:rFonts w:cs="Arial"/>
        </w:rPr>
        <w:t>Oral Respiratory Agents Prior Authorization Request</w:t>
      </w:r>
    </w:p>
    <w:p w14:paraId="3249BE4C" w14:textId="155FBB9E" w:rsidR="00A7333F" w:rsidRPr="00E829BB"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E829BB">
        <w:rPr>
          <w:rFonts w:cs="Arial"/>
        </w:rPr>
        <w:t>Osteoporosis Agents and Calcium Regulators Prior Authorization Request</w:t>
      </w:r>
    </w:p>
    <w:p w14:paraId="3E4356D9" w14:textId="152271D3" w:rsidR="00C80BDE" w:rsidRPr="009A597A" w:rsidRDefault="00C80BDE" w:rsidP="00C80BDE">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9A597A">
        <w:rPr>
          <w:rFonts w:cs="Arial"/>
        </w:rPr>
        <w:t>Targeted Immunomodulators Prior Authorization Request</w:t>
      </w:r>
    </w:p>
    <w:p w14:paraId="11D0A84C" w14:textId="39243CF5" w:rsidR="00096A68" w:rsidRPr="00607FE7" w:rsidRDefault="00096A68" w:rsidP="005A02AA">
      <w:pPr>
        <w:pStyle w:val="ListParagraph"/>
        <w:numPr>
          <w:ilvl w:val="0"/>
          <w:numId w:val="2"/>
        </w:numPr>
        <w:tabs>
          <w:tab w:val="left" w:pos="720"/>
        </w:tabs>
        <w:suppressAutoHyphens/>
        <w:autoSpaceDE w:val="0"/>
        <w:autoSpaceDN w:val="0"/>
        <w:adjustRightInd w:val="0"/>
        <w:spacing w:after="0" w:line="276" w:lineRule="auto"/>
        <w:ind w:left="720"/>
        <w:rPr>
          <w:rFonts w:cs="Arial"/>
        </w:rPr>
      </w:pPr>
      <w:r w:rsidRPr="00607FE7">
        <w:rPr>
          <w:rFonts w:cs="Arial"/>
        </w:rPr>
        <w:t>Thrombocytopenic Agents Prior Authorization Request</w:t>
      </w:r>
    </w:p>
    <w:p w14:paraId="647658B6" w14:textId="77777777" w:rsidR="00C17491" w:rsidRPr="00D602D0" w:rsidRDefault="004A3521" w:rsidP="00C17491">
      <w:pPr>
        <w:spacing w:after="0"/>
        <w:ind w:left="-86"/>
      </w:pPr>
      <w:bookmarkStart w:id="24" w:name="_Hlk14248848"/>
      <w:bookmarkStart w:id="25" w:name="_Hlk29991760"/>
      <w:r>
        <w:rPr>
          <w:rFonts w:cs="Arial"/>
        </w:rPr>
        <w:pict w14:anchorId="0F85A0E1">
          <v:rect id="_x0000_i1030" style="width:548.5pt;height:3pt" o:hrpct="991" o:hralign="center" o:hrstd="t" o:hrnoshade="t" o:hr="t" fillcolor="gray" stroked="f"/>
        </w:pict>
      </w:r>
    </w:p>
    <w:p w14:paraId="1424FE83" w14:textId="263AA2D6" w:rsidR="0098246B" w:rsidRPr="00DC5902" w:rsidRDefault="0098246B" w:rsidP="0098246B">
      <w:pPr>
        <w:pStyle w:val="Heading1"/>
        <w:spacing w:line="276" w:lineRule="auto"/>
      </w:pPr>
      <w:bookmarkStart w:id="26" w:name="_Hlk527542045"/>
      <w:bookmarkStart w:id="27" w:name="_Hlk536605880"/>
      <w:r w:rsidRPr="00DC5902">
        <w:t>Updated MassHealth Brand Name Preferred Over Generic Drug List</w:t>
      </w:r>
    </w:p>
    <w:bookmarkEnd w:id="24"/>
    <w:p w14:paraId="54FBA661" w14:textId="0A87F949" w:rsidR="00E607E4" w:rsidRPr="00DC5902" w:rsidRDefault="00E607E4" w:rsidP="00E607E4">
      <w:pPr>
        <w:spacing w:after="0"/>
        <w:rPr>
          <w:szCs w:val="21"/>
        </w:rPr>
      </w:pPr>
      <w:r w:rsidRPr="00DC5902">
        <w:rPr>
          <w:sz w:val="21"/>
          <w:szCs w:val="21"/>
        </w:rPr>
        <w:t xml:space="preserve">The </w:t>
      </w:r>
      <w:r w:rsidRPr="00DC5902">
        <w:rPr>
          <w:szCs w:val="21"/>
        </w:rPr>
        <w:t>MassHealth Brand Name Preferred Over Generic Drug List has been updated to reflect recent changes to the MassHealth Drug List.</w:t>
      </w:r>
    </w:p>
    <w:p w14:paraId="568DED9C" w14:textId="146C1F0F" w:rsidR="00066504" w:rsidRPr="00DC5902" w:rsidRDefault="00066504" w:rsidP="009F0236">
      <w:pPr>
        <w:pStyle w:val="Default"/>
        <w:numPr>
          <w:ilvl w:val="0"/>
          <w:numId w:val="12"/>
        </w:numPr>
        <w:spacing w:line="276" w:lineRule="auto"/>
        <w:rPr>
          <w:rFonts w:ascii="Arial" w:hAnsi="Arial" w:cs="Arial"/>
          <w:sz w:val="22"/>
          <w:szCs w:val="21"/>
        </w:rPr>
      </w:pPr>
      <w:r w:rsidRPr="00DC5902">
        <w:rPr>
          <w:rFonts w:ascii="Arial" w:hAnsi="Arial" w:cs="Arial"/>
          <w:sz w:val="22"/>
          <w:szCs w:val="21"/>
        </w:rPr>
        <w:t xml:space="preserve">Effective </w:t>
      </w:r>
      <w:r w:rsidR="00BF7E55" w:rsidRPr="007839F3">
        <w:rPr>
          <w:rFonts w:ascii="Arial" w:hAnsi="Arial" w:cs="Arial"/>
          <w:color w:val="auto"/>
          <w:sz w:val="22"/>
          <w:szCs w:val="22"/>
        </w:rPr>
        <w:t>May 11, 2026</w:t>
      </w:r>
      <w:r w:rsidR="00980ED9" w:rsidRPr="00DC5902">
        <w:rPr>
          <w:rFonts w:ascii="Arial" w:hAnsi="Arial" w:cs="Arial"/>
          <w:sz w:val="22"/>
          <w:szCs w:val="22"/>
        </w:rPr>
        <w:t xml:space="preserve">, </w:t>
      </w:r>
      <w:r w:rsidR="004054CD" w:rsidRPr="00DC5902">
        <w:rPr>
          <w:rFonts w:ascii="Arial" w:hAnsi="Arial" w:cs="Arial"/>
          <w:sz w:val="22"/>
          <w:szCs w:val="21"/>
        </w:rPr>
        <w:t>the following agent</w:t>
      </w:r>
      <w:r w:rsidR="002D7625" w:rsidRPr="00DC5902">
        <w:rPr>
          <w:rFonts w:ascii="Arial" w:hAnsi="Arial" w:cs="Arial"/>
          <w:sz w:val="22"/>
          <w:szCs w:val="21"/>
        </w:rPr>
        <w:t>s</w:t>
      </w:r>
      <w:r w:rsidRPr="00DC5902">
        <w:rPr>
          <w:rFonts w:ascii="Arial" w:hAnsi="Arial" w:cs="Arial"/>
          <w:sz w:val="22"/>
          <w:szCs w:val="21"/>
        </w:rPr>
        <w:t xml:space="preserve"> will be added to the MassHealth Brand Name Preferred Over Generic Drug List. </w:t>
      </w:r>
    </w:p>
    <w:p w14:paraId="0F9BD884" w14:textId="70A821E0" w:rsidR="00B2410E" w:rsidRPr="00F72BAE" w:rsidRDefault="00B2410E" w:rsidP="00B2410E">
      <w:pPr>
        <w:pStyle w:val="Default"/>
        <w:numPr>
          <w:ilvl w:val="0"/>
          <w:numId w:val="3"/>
        </w:numPr>
        <w:spacing w:line="276" w:lineRule="auto"/>
        <w:rPr>
          <w:rFonts w:ascii="Arial" w:hAnsi="Arial" w:cs="Arial"/>
          <w:sz w:val="22"/>
          <w:szCs w:val="21"/>
        </w:rPr>
      </w:pPr>
      <w:bookmarkStart w:id="28" w:name="_Hlk11399419"/>
      <w:bookmarkStart w:id="29" w:name="_Hlk527542710"/>
      <w:r w:rsidRPr="00E314F5">
        <w:rPr>
          <w:rFonts w:ascii="Arial" w:hAnsi="Arial" w:cs="Arial"/>
          <w:sz w:val="22"/>
          <w:szCs w:val="22"/>
        </w:rPr>
        <w:t>Besivance (besifloxacin ophthalmic suspension)</w:t>
      </w:r>
      <w:r>
        <w:rPr>
          <w:rFonts w:ascii="Arial" w:hAnsi="Arial" w:cs="Arial"/>
          <w:sz w:val="22"/>
          <w:szCs w:val="22"/>
        </w:rPr>
        <w:t>;</w:t>
      </w:r>
      <w:r w:rsidRPr="00F72BAE">
        <w:rPr>
          <w:rFonts w:ascii="Arial" w:hAnsi="Arial" w:cs="Arial"/>
          <w:sz w:val="22"/>
          <w:szCs w:val="22"/>
        </w:rPr>
        <w:t xml:space="preserve"> </w:t>
      </w:r>
      <w:r w:rsidR="00F927B0">
        <w:rPr>
          <w:rFonts w:ascii="Arial" w:hAnsi="Arial" w:cs="Arial"/>
          <w:sz w:val="22"/>
          <w:szCs w:val="22"/>
        </w:rPr>
        <w:t>BP</w:t>
      </w:r>
    </w:p>
    <w:p w14:paraId="127A5F2F" w14:textId="77777777" w:rsidR="00E33130" w:rsidRPr="00EE012E" w:rsidRDefault="00E33130" w:rsidP="00E33130">
      <w:pPr>
        <w:pStyle w:val="ListParagraph"/>
        <w:numPr>
          <w:ilvl w:val="0"/>
          <w:numId w:val="3"/>
        </w:numPr>
        <w:spacing w:after="0"/>
        <w:rPr>
          <w:rFonts w:cs="Arial"/>
          <w:b/>
          <w:bCs/>
          <w:color w:val="000000"/>
        </w:rPr>
      </w:pPr>
      <w:bookmarkStart w:id="30" w:name="_Hlk14249184"/>
      <w:bookmarkStart w:id="31" w:name="_Hlk536624120"/>
      <w:bookmarkEnd w:id="25"/>
      <w:bookmarkEnd w:id="28"/>
      <w:bookmarkEnd w:id="29"/>
      <w:r w:rsidRPr="00EE012E">
        <w:rPr>
          <w:rFonts w:cs="Arial"/>
          <w:color w:val="000000"/>
        </w:rPr>
        <w:t xml:space="preserve">Eliquis (apixaban sprinkle capsule, tablet for oral suspension) </w:t>
      </w:r>
      <w:r w:rsidRPr="00EE012E">
        <w:rPr>
          <w:rFonts w:cs="Arial"/>
          <w:color w:val="000000"/>
          <w:vertAlign w:val="superscript"/>
        </w:rPr>
        <w:t>PD</w:t>
      </w:r>
      <w:r w:rsidRPr="00EE012E">
        <w:rPr>
          <w:rFonts w:cs="Arial"/>
        </w:rPr>
        <w:t>; BP</w:t>
      </w:r>
    </w:p>
    <w:p w14:paraId="6FB8DF31" w14:textId="30D948BB" w:rsidR="00FE0A10" w:rsidRPr="005B0B4D" w:rsidRDefault="00FE0A10" w:rsidP="00FE0A10">
      <w:pPr>
        <w:pStyle w:val="Default"/>
        <w:numPr>
          <w:ilvl w:val="0"/>
          <w:numId w:val="3"/>
        </w:numPr>
        <w:spacing w:line="276" w:lineRule="auto"/>
        <w:rPr>
          <w:rFonts w:ascii="Arial" w:hAnsi="Arial" w:cs="Arial"/>
          <w:sz w:val="22"/>
          <w:szCs w:val="21"/>
        </w:rPr>
      </w:pPr>
      <w:r w:rsidRPr="000E55A1">
        <w:rPr>
          <w:rFonts w:ascii="Arial" w:hAnsi="Arial" w:cs="Arial"/>
          <w:sz w:val="22"/>
          <w:szCs w:val="21"/>
        </w:rPr>
        <w:t>Zylet (tobramycin/loteprednol ophthalmic suspension)</w:t>
      </w:r>
      <w:r>
        <w:rPr>
          <w:rFonts w:ascii="Arial" w:hAnsi="Arial" w:cs="Arial"/>
          <w:sz w:val="22"/>
          <w:szCs w:val="21"/>
        </w:rPr>
        <w:t>;</w:t>
      </w:r>
      <w:r w:rsidRPr="000E55A1">
        <w:rPr>
          <w:rFonts w:ascii="Arial" w:hAnsi="Arial" w:cs="Arial"/>
          <w:sz w:val="22"/>
          <w:szCs w:val="21"/>
        </w:rPr>
        <w:t xml:space="preserve"> </w:t>
      </w:r>
      <w:r>
        <w:rPr>
          <w:rFonts w:ascii="Arial" w:hAnsi="Arial" w:cs="Arial"/>
          <w:sz w:val="22"/>
          <w:szCs w:val="21"/>
        </w:rPr>
        <w:t>BP</w:t>
      </w:r>
    </w:p>
    <w:p w14:paraId="612B6543" w14:textId="7A22359D" w:rsidR="00066504" w:rsidRPr="003821F6" w:rsidRDefault="00066504" w:rsidP="00FE0A10">
      <w:pPr>
        <w:pStyle w:val="Default"/>
        <w:numPr>
          <w:ilvl w:val="0"/>
          <w:numId w:val="12"/>
        </w:numPr>
        <w:spacing w:line="276" w:lineRule="auto"/>
        <w:rPr>
          <w:rFonts w:ascii="Arial" w:hAnsi="Arial" w:cs="Arial"/>
          <w:sz w:val="22"/>
          <w:szCs w:val="21"/>
        </w:rPr>
      </w:pPr>
      <w:r w:rsidRPr="003821F6">
        <w:rPr>
          <w:rFonts w:ascii="Arial" w:hAnsi="Arial" w:cs="Arial"/>
          <w:sz w:val="22"/>
          <w:szCs w:val="21"/>
        </w:rPr>
        <w:t xml:space="preserve">Effective </w:t>
      </w:r>
      <w:r w:rsidR="00D85AFA" w:rsidRPr="007839F3">
        <w:rPr>
          <w:rFonts w:ascii="Arial" w:hAnsi="Arial" w:cs="Arial"/>
          <w:color w:val="auto"/>
          <w:sz w:val="22"/>
          <w:szCs w:val="22"/>
        </w:rPr>
        <w:t>May 11, 2026</w:t>
      </w:r>
      <w:r w:rsidR="00980ED9" w:rsidRPr="003821F6">
        <w:rPr>
          <w:rFonts w:ascii="Arial" w:hAnsi="Arial" w:cs="Arial"/>
          <w:sz w:val="22"/>
          <w:szCs w:val="22"/>
        </w:rPr>
        <w:t xml:space="preserve">, </w:t>
      </w:r>
      <w:r w:rsidRPr="003821F6">
        <w:rPr>
          <w:rFonts w:ascii="Arial" w:hAnsi="Arial" w:cs="Arial"/>
          <w:sz w:val="22"/>
          <w:szCs w:val="21"/>
        </w:rPr>
        <w:t xml:space="preserve">the following agent will be removed from the MassHealth Brand Name Preferred Over Generic Drug List. </w:t>
      </w:r>
    </w:p>
    <w:bookmarkEnd w:id="30"/>
    <w:bookmarkEnd w:id="31"/>
    <w:p w14:paraId="071F0AC0" w14:textId="4F9DC340" w:rsidR="003821F6" w:rsidRPr="005C17B7" w:rsidRDefault="005C17B7" w:rsidP="009F0236">
      <w:pPr>
        <w:pStyle w:val="ListParagraph"/>
        <w:numPr>
          <w:ilvl w:val="0"/>
          <w:numId w:val="11"/>
        </w:numPr>
        <w:spacing w:after="0"/>
        <w:rPr>
          <w:rFonts w:cs="Arial"/>
          <w:color w:val="000000"/>
        </w:rPr>
      </w:pPr>
      <w:r w:rsidRPr="005C17B7">
        <w:rPr>
          <w:rFonts w:cs="Arial"/>
          <w:color w:val="000000"/>
        </w:rPr>
        <w:t>Sporanox (itraconazole 100 mg capsule)</w:t>
      </w:r>
      <w:r>
        <w:rPr>
          <w:rFonts w:cs="Arial"/>
          <w:color w:val="000000"/>
        </w:rPr>
        <w:t xml:space="preserve">; </w:t>
      </w:r>
      <w:r w:rsidR="000070CF">
        <w:rPr>
          <w:rFonts w:cs="Arial"/>
          <w:color w:val="000000"/>
        </w:rPr>
        <w:t xml:space="preserve">#, </w:t>
      </w:r>
      <w:r>
        <w:rPr>
          <w:rFonts w:cs="Arial"/>
          <w:color w:val="000000"/>
        </w:rPr>
        <w:t>A90</w:t>
      </w:r>
    </w:p>
    <w:p w14:paraId="1F9FA351" w14:textId="3113836E" w:rsidR="007F5739" w:rsidRPr="00D7094E" w:rsidRDefault="004A3521" w:rsidP="007F5739">
      <w:pPr>
        <w:spacing w:after="0"/>
        <w:ind w:left="-86"/>
      </w:pPr>
      <w:r>
        <w:rPr>
          <w:rFonts w:cs="Arial"/>
        </w:rPr>
        <w:pict w14:anchorId="367AC9E2">
          <v:rect id="_x0000_i1031" style="width:548.5pt;height:3pt" o:hrpct="991" o:hralign="center" o:hrstd="t" o:hrnoshade="t" o:hr="t" fillcolor="gray" stroked="f"/>
        </w:pict>
      </w:r>
    </w:p>
    <w:p w14:paraId="4A492774" w14:textId="1951FF02" w:rsidR="007F5739" w:rsidRPr="006657E5" w:rsidRDefault="007F5739" w:rsidP="007F5739">
      <w:pPr>
        <w:pStyle w:val="Heading1"/>
        <w:spacing w:line="276" w:lineRule="auto"/>
      </w:pPr>
      <w:r w:rsidRPr="006657E5">
        <w:t xml:space="preserve">Updated MassHealth </w:t>
      </w:r>
      <w:r w:rsidR="00BB7C93" w:rsidRPr="006657E5">
        <w:t>90-day Initiative</w:t>
      </w:r>
    </w:p>
    <w:p w14:paraId="737B5C7D" w14:textId="3565A67E" w:rsidR="007F5739" w:rsidRPr="006657E5" w:rsidRDefault="007F5739" w:rsidP="007F5739">
      <w:pPr>
        <w:spacing w:after="0"/>
        <w:rPr>
          <w:szCs w:val="21"/>
        </w:rPr>
      </w:pPr>
      <w:r w:rsidRPr="006657E5">
        <w:rPr>
          <w:sz w:val="21"/>
          <w:szCs w:val="21"/>
        </w:rPr>
        <w:t xml:space="preserve">The </w:t>
      </w:r>
      <w:r w:rsidR="009D3E26" w:rsidRPr="006657E5">
        <w:t>MassHealth 90-day Initiative has been updated to reflect recent changes to the MassHealth Drug List</w:t>
      </w:r>
      <w:r w:rsidRPr="006657E5">
        <w:rPr>
          <w:szCs w:val="21"/>
        </w:rPr>
        <w:t>.</w:t>
      </w:r>
    </w:p>
    <w:p w14:paraId="4F4DD3AD" w14:textId="6875D5AA" w:rsidR="007F5739" w:rsidRPr="006657E5" w:rsidRDefault="007F5739" w:rsidP="0033221D">
      <w:pPr>
        <w:pStyle w:val="Default"/>
        <w:numPr>
          <w:ilvl w:val="0"/>
          <w:numId w:val="16"/>
        </w:numPr>
        <w:spacing w:line="276" w:lineRule="auto"/>
        <w:rPr>
          <w:rFonts w:ascii="Arial" w:hAnsi="Arial" w:cs="Arial"/>
          <w:sz w:val="22"/>
          <w:szCs w:val="21"/>
        </w:rPr>
      </w:pPr>
      <w:r w:rsidRPr="006657E5">
        <w:rPr>
          <w:rFonts w:ascii="Arial" w:hAnsi="Arial" w:cs="Arial"/>
          <w:sz w:val="22"/>
          <w:szCs w:val="21"/>
        </w:rPr>
        <w:t xml:space="preserve">Effective </w:t>
      </w:r>
      <w:r w:rsidR="00BF7E55" w:rsidRPr="007839F3">
        <w:rPr>
          <w:rFonts w:ascii="Arial" w:hAnsi="Arial" w:cs="Arial"/>
          <w:color w:val="auto"/>
          <w:sz w:val="22"/>
          <w:szCs w:val="22"/>
        </w:rPr>
        <w:t>May 11, 202</w:t>
      </w:r>
      <w:r w:rsidR="00BF7E55" w:rsidRPr="00BF7E55">
        <w:rPr>
          <w:rFonts w:ascii="Arial" w:hAnsi="Arial" w:cs="Arial"/>
          <w:color w:val="auto"/>
          <w:sz w:val="22"/>
          <w:szCs w:val="22"/>
        </w:rPr>
        <w:t>6</w:t>
      </w:r>
      <w:r w:rsidR="00980ED9" w:rsidRPr="00BF7E55">
        <w:rPr>
          <w:rFonts w:ascii="Arial" w:hAnsi="Arial" w:cs="Arial"/>
          <w:sz w:val="22"/>
          <w:szCs w:val="22"/>
        </w:rPr>
        <w:t>,</w:t>
      </w:r>
      <w:r w:rsidR="00980ED9" w:rsidRPr="006657E5">
        <w:rPr>
          <w:rFonts w:ascii="Arial" w:hAnsi="Arial" w:cs="Arial"/>
          <w:sz w:val="22"/>
          <w:szCs w:val="22"/>
        </w:rPr>
        <w:t xml:space="preserve"> </w:t>
      </w:r>
      <w:r w:rsidR="00F43FFF" w:rsidRPr="006657E5">
        <w:rPr>
          <w:rFonts w:ascii="Arial" w:hAnsi="Arial" w:cs="Arial"/>
          <w:sz w:val="22"/>
          <w:szCs w:val="22"/>
        </w:rPr>
        <w:t>the following agent</w:t>
      </w:r>
      <w:r w:rsidR="007E3D75">
        <w:rPr>
          <w:rFonts w:ascii="Arial" w:hAnsi="Arial" w:cs="Arial"/>
          <w:sz w:val="22"/>
          <w:szCs w:val="22"/>
        </w:rPr>
        <w:t>s</w:t>
      </w:r>
      <w:r w:rsidR="00F43FFF" w:rsidRPr="006657E5">
        <w:rPr>
          <w:rFonts w:ascii="Arial" w:hAnsi="Arial" w:cs="Arial"/>
          <w:sz w:val="22"/>
          <w:szCs w:val="22"/>
        </w:rPr>
        <w:t xml:space="preserve"> may be allowed </w:t>
      </w:r>
      <w:r w:rsidR="00CB1042" w:rsidRPr="006657E5">
        <w:rPr>
          <w:rFonts w:ascii="Arial" w:hAnsi="Arial" w:cs="Arial"/>
          <w:sz w:val="22"/>
          <w:szCs w:val="22"/>
        </w:rPr>
        <w:t xml:space="preserve">or mandated </w:t>
      </w:r>
      <w:r w:rsidR="00F43FFF" w:rsidRPr="006657E5">
        <w:rPr>
          <w:rFonts w:ascii="Arial" w:hAnsi="Arial" w:cs="Arial"/>
          <w:sz w:val="22"/>
          <w:szCs w:val="22"/>
        </w:rPr>
        <w:t>to be dispensed in up to a 90-day supply</w:t>
      </w:r>
      <w:r w:rsidR="00193187" w:rsidRPr="006657E5">
        <w:rPr>
          <w:rFonts w:ascii="Arial" w:hAnsi="Arial" w:cs="Arial"/>
          <w:sz w:val="22"/>
          <w:szCs w:val="22"/>
        </w:rPr>
        <w:t>, as indicated below</w:t>
      </w:r>
      <w:r w:rsidRPr="006657E5">
        <w:rPr>
          <w:rFonts w:ascii="Arial" w:hAnsi="Arial" w:cs="Arial"/>
          <w:sz w:val="22"/>
          <w:szCs w:val="21"/>
        </w:rPr>
        <w:t xml:space="preserve">. </w:t>
      </w:r>
    </w:p>
    <w:p w14:paraId="164BB007" w14:textId="122340E7" w:rsidR="00913D16" w:rsidRPr="00913D16" w:rsidRDefault="00913D16" w:rsidP="00401BE7">
      <w:pPr>
        <w:pStyle w:val="Default"/>
        <w:numPr>
          <w:ilvl w:val="1"/>
          <w:numId w:val="16"/>
        </w:numPr>
        <w:spacing w:line="276" w:lineRule="auto"/>
        <w:rPr>
          <w:rFonts w:ascii="Arial" w:hAnsi="Arial" w:cs="Arial"/>
          <w:sz w:val="22"/>
          <w:szCs w:val="21"/>
        </w:rPr>
      </w:pPr>
      <w:r>
        <w:rPr>
          <w:rFonts w:ascii="Arial" w:hAnsi="Arial" w:cs="Arial"/>
          <w:sz w:val="22"/>
          <w:szCs w:val="21"/>
        </w:rPr>
        <w:t xml:space="preserve">Atrovent HFA </w:t>
      </w:r>
      <w:r w:rsidR="00D434C4" w:rsidRPr="001844B7">
        <w:rPr>
          <w:rFonts w:ascii="Arial" w:hAnsi="Arial" w:cs="Arial"/>
          <w:sz w:val="22"/>
          <w:szCs w:val="21"/>
        </w:rPr>
        <w:t>(ipratropium inhalation aerosol)</w:t>
      </w:r>
      <w:r w:rsidR="00D434C4" w:rsidRPr="00924010">
        <w:rPr>
          <w:rFonts w:ascii="Arial" w:hAnsi="Arial" w:cs="Arial"/>
          <w:sz w:val="22"/>
          <w:szCs w:val="22"/>
        </w:rPr>
        <w:t>;</w:t>
      </w:r>
      <w:r w:rsidR="00D434C4">
        <w:rPr>
          <w:rFonts w:ascii="Arial" w:hAnsi="Arial" w:cs="Arial"/>
          <w:sz w:val="22"/>
          <w:szCs w:val="22"/>
        </w:rPr>
        <w:t xml:space="preserve"> BP;</w:t>
      </w:r>
      <w:r w:rsidR="00D434C4" w:rsidRPr="00924010">
        <w:rPr>
          <w:rFonts w:ascii="Arial" w:hAnsi="Arial" w:cs="Arial"/>
          <w:sz w:val="22"/>
          <w:szCs w:val="22"/>
        </w:rPr>
        <w:t xml:space="preserve"> A90</w:t>
      </w:r>
    </w:p>
    <w:p w14:paraId="076591BC" w14:textId="2DE3C6BB" w:rsidR="00B30549" w:rsidRPr="0073397A" w:rsidRDefault="00C455BB" w:rsidP="00401BE7">
      <w:pPr>
        <w:pStyle w:val="Default"/>
        <w:numPr>
          <w:ilvl w:val="1"/>
          <w:numId w:val="16"/>
        </w:numPr>
        <w:spacing w:line="276" w:lineRule="auto"/>
        <w:rPr>
          <w:rFonts w:ascii="Arial" w:hAnsi="Arial" w:cs="Arial"/>
          <w:sz w:val="22"/>
          <w:szCs w:val="21"/>
        </w:rPr>
      </w:pPr>
      <w:r>
        <w:rPr>
          <w:rFonts w:ascii="Arial" w:hAnsi="Arial" w:cs="Arial"/>
          <w:sz w:val="22"/>
          <w:szCs w:val="22"/>
        </w:rPr>
        <w:t>m</w:t>
      </w:r>
      <w:r w:rsidR="00190FFD" w:rsidRPr="00190FFD">
        <w:rPr>
          <w:rFonts w:ascii="Arial" w:hAnsi="Arial" w:cs="Arial"/>
          <w:sz w:val="22"/>
          <w:szCs w:val="22"/>
        </w:rPr>
        <w:t xml:space="preserve">elatonin; *, </w:t>
      </w:r>
      <w:r w:rsidR="002755F9" w:rsidRPr="00190FFD">
        <w:rPr>
          <w:rFonts w:ascii="Arial" w:hAnsi="Arial" w:cs="Arial"/>
          <w:sz w:val="22"/>
          <w:szCs w:val="22"/>
        </w:rPr>
        <w:t>M90</w:t>
      </w:r>
    </w:p>
    <w:p w14:paraId="5F1FDADE" w14:textId="7F9D83B1" w:rsidR="0073397A" w:rsidRPr="00500180" w:rsidRDefault="0073397A" w:rsidP="00401BE7">
      <w:pPr>
        <w:pStyle w:val="Default"/>
        <w:numPr>
          <w:ilvl w:val="1"/>
          <w:numId w:val="16"/>
        </w:numPr>
        <w:spacing w:line="276" w:lineRule="auto"/>
        <w:rPr>
          <w:rFonts w:ascii="Arial" w:hAnsi="Arial" w:cs="Arial"/>
          <w:sz w:val="22"/>
          <w:szCs w:val="21"/>
        </w:rPr>
      </w:pPr>
      <w:r w:rsidRPr="00470804">
        <w:rPr>
          <w:rFonts w:ascii="Arial" w:hAnsi="Arial" w:cs="Arial"/>
          <w:sz w:val="22"/>
          <w:szCs w:val="21"/>
        </w:rPr>
        <w:t>Ofev (nintedanib) –</w:t>
      </w:r>
      <w:r w:rsidRPr="00470804">
        <w:rPr>
          <w:rFonts w:ascii="Arial" w:hAnsi="Arial" w:cs="Arial"/>
          <w:b/>
          <w:bCs/>
          <w:sz w:val="22"/>
          <w:szCs w:val="21"/>
        </w:rPr>
        <w:t xml:space="preserve"> PA</w:t>
      </w:r>
      <w:r w:rsidRPr="00470804">
        <w:rPr>
          <w:rFonts w:ascii="Arial" w:hAnsi="Arial" w:cs="Arial"/>
          <w:sz w:val="22"/>
          <w:szCs w:val="21"/>
        </w:rPr>
        <w:t>; A90</w:t>
      </w:r>
    </w:p>
    <w:p w14:paraId="77413672" w14:textId="02D874E3" w:rsidR="00500180" w:rsidRPr="00D434C4" w:rsidRDefault="00500180" w:rsidP="00500180">
      <w:pPr>
        <w:pStyle w:val="Default"/>
        <w:numPr>
          <w:ilvl w:val="1"/>
          <w:numId w:val="16"/>
        </w:numPr>
        <w:spacing w:line="276" w:lineRule="auto"/>
        <w:rPr>
          <w:rFonts w:ascii="Arial" w:hAnsi="Arial" w:cs="Arial"/>
          <w:sz w:val="22"/>
          <w:szCs w:val="21"/>
        </w:rPr>
      </w:pPr>
      <w:r>
        <w:rPr>
          <w:rFonts w:ascii="Arial" w:hAnsi="Arial" w:cs="Arial"/>
          <w:sz w:val="22"/>
          <w:szCs w:val="22"/>
        </w:rPr>
        <w:t>Savella (</w:t>
      </w:r>
      <w:r w:rsidRPr="008A3276">
        <w:rPr>
          <w:rFonts w:ascii="Arial" w:hAnsi="Arial" w:cs="Arial"/>
          <w:sz w:val="22"/>
          <w:szCs w:val="22"/>
        </w:rPr>
        <w:t>milnacipran)</w:t>
      </w:r>
      <w:r>
        <w:rPr>
          <w:rFonts w:ascii="Arial" w:hAnsi="Arial" w:cs="Arial"/>
          <w:sz w:val="22"/>
          <w:szCs w:val="22"/>
        </w:rPr>
        <w:t>; BP, A90</w:t>
      </w:r>
    </w:p>
    <w:p w14:paraId="3BA1CCDC" w14:textId="24A20F97" w:rsidR="00D434C4" w:rsidRPr="00500180" w:rsidRDefault="00D434C4" w:rsidP="00500180">
      <w:pPr>
        <w:pStyle w:val="Default"/>
        <w:numPr>
          <w:ilvl w:val="1"/>
          <w:numId w:val="16"/>
        </w:numPr>
        <w:spacing w:line="276" w:lineRule="auto"/>
        <w:rPr>
          <w:rFonts w:ascii="Arial" w:hAnsi="Arial" w:cs="Arial"/>
          <w:sz w:val="22"/>
          <w:szCs w:val="21"/>
        </w:rPr>
      </w:pPr>
      <w:r>
        <w:rPr>
          <w:rFonts w:ascii="Arial" w:hAnsi="Arial" w:cs="Arial"/>
          <w:sz w:val="22"/>
          <w:szCs w:val="22"/>
        </w:rPr>
        <w:t xml:space="preserve">Ultravate </w:t>
      </w:r>
      <w:r w:rsidR="001D79B4" w:rsidRPr="005A2A78">
        <w:rPr>
          <w:rFonts w:ascii="Arial" w:hAnsi="Arial" w:cs="Arial"/>
          <w:sz w:val="22"/>
          <w:szCs w:val="21"/>
        </w:rPr>
        <w:t>(halobetasol lotion</w:t>
      </w:r>
      <w:r w:rsidR="001D79B4" w:rsidRPr="00B23CC3">
        <w:rPr>
          <w:rFonts w:ascii="Arial" w:hAnsi="Arial" w:cs="Arial"/>
          <w:sz w:val="22"/>
          <w:szCs w:val="21"/>
        </w:rPr>
        <w:t>)</w:t>
      </w:r>
      <w:r w:rsidR="001D79B4" w:rsidRPr="00B23CC3">
        <w:rPr>
          <w:rFonts w:ascii="Arial" w:hAnsi="Arial" w:cs="Arial"/>
          <w:sz w:val="22"/>
          <w:szCs w:val="22"/>
        </w:rPr>
        <w:t xml:space="preserve"> – </w:t>
      </w:r>
      <w:r w:rsidR="001D79B4" w:rsidRPr="00B23CC3">
        <w:rPr>
          <w:rFonts w:ascii="Arial" w:hAnsi="Arial" w:cs="Arial"/>
          <w:b/>
          <w:bCs/>
          <w:sz w:val="22"/>
          <w:szCs w:val="22"/>
        </w:rPr>
        <w:t>PA</w:t>
      </w:r>
      <w:r w:rsidR="001D79B4" w:rsidRPr="00B23CC3">
        <w:rPr>
          <w:rFonts w:ascii="Arial" w:hAnsi="Arial" w:cs="Arial"/>
          <w:sz w:val="22"/>
          <w:szCs w:val="22"/>
        </w:rPr>
        <w:t>; A90</w:t>
      </w:r>
    </w:p>
    <w:p w14:paraId="29F41B32" w14:textId="29777FFD" w:rsidR="001616E4" w:rsidRDefault="001616E4" w:rsidP="001616E4">
      <w:pPr>
        <w:pStyle w:val="Default"/>
        <w:numPr>
          <w:ilvl w:val="0"/>
          <w:numId w:val="16"/>
        </w:numPr>
        <w:spacing w:line="276" w:lineRule="auto"/>
        <w:rPr>
          <w:rFonts w:ascii="Arial" w:hAnsi="Arial" w:cs="Arial"/>
          <w:sz w:val="22"/>
          <w:szCs w:val="21"/>
        </w:rPr>
      </w:pPr>
      <w:r w:rsidRPr="00537FDB">
        <w:rPr>
          <w:rFonts w:ascii="Arial" w:hAnsi="Arial" w:cs="Arial"/>
          <w:sz w:val="22"/>
          <w:szCs w:val="21"/>
        </w:rPr>
        <w:t xml:space="preserve">Effective </w:t>
      </w:r>
      <w:r w:rsidR="00BF7E55" w:rsidRPr="007839F3">
        <w:rPr>
          <w:rFonts w:ascii="Arial" w:hAnsi="Arial" w:cs="Arial"/>
          <w:color w:val="auto"/>
          <w:sz w:val="22"/>
          <w:szCs w:val="22"/>
        </w:rPr>
        <w:t>May 11, 2026</w:t>
      </w:r>
      <w:r w:rsidR="00980ED9" w:rsidRPr="00537FDB">
        <w:rPr>
          <w:rFonts w:ascii="Arial" w:hAnsi="Arial" w:cs="Arial"/>
          <w:sz w:val="22"/>
          <w:szCs w:val="22"/>
        </w:rPr>
        <w:t xml:space="preserve">, </w:t>
      </w:r>
      <w:r w:rsidRPr="00537FDB">
        <w:rPr>
          <w:rFonts w:ascii="Arial" w:hAnsi="Arial" w:cs="Arial"/>
          <w:sz w:val="22"/>
          <w:szCs w:val="22"/>
        </w:rPr>
        <w:t>the following agent</w:t>
      </w:r>
      <w:r w:rsidR="007E3D75">
        <w:rPr>
          <w:rFonts w:ascii="Arial" w:hAnsi="Arial" w:cs="Arial"/>
          <w:sz w:val="22"/>
          <w:szCs w:val="22"/>
        </w:rPr>
        <w:t>s</w:t>
      </w:r>
      <w:r w:rsidRPr="00537FDB">
        <w:rPr>
          <w:rFonts w:ascii="Arial" w:hAnsi="Arial" w:cs="Arial"/>
          <w:sz w:val="22"/>
          <w:szCs w:val="22"/>
        </w:rPr>
        <w:t xml:space="preserve"> will no longer be allowed or mandated to be dispensed in up to a 90-day supply, as indicated below</w:t>
      </w:r>
      <w:r w:rsidRPr="00537FDB">
        <w:rPr>
          <w:rFonts w:ascii="Arial" w:hAnsi="Arial" w:cs="Arial"/>
          <w:sz w:val="22"/>
          <w:szCs w:val="21"/>
        </w:rPr>
        <w:t>.</w:t>
      </w:r>
    </w:p>
    <w:p w14:paraId="3800D214" w14:textId="77CEB352" w:rsidR="00C15AF8" w:rsidRPr="00EC4980" w:rsidRDefault="00125600" w:rsidP="00125600">
      <w:pPr>
        <w:pStyle w:val="ListParagraph"/>
        <w:numPr>
          <w:ilvl w:val="1"/>
          <w:numId w:val="16"/>
        </w:numPr>
        <w:rPr>
          <w:rFonts w:cs="Arial"/>
          <w:color w:val="000000"/>
          <w:szCs w:val="21"/>
        </w:rPr>
      </w:pPr>
      <w:r w:rsidRPr="00125600">
        <w:rPr>
          <w:rFonts w:cs="Arial"/>
          <w:color w:val="000000"/>
          <w:szCs w:val="21"/>
        </w:rPr>
        <w:t xml:space="preserve">dihydroergotamine nasal spray – </w:t>
      </w:r>
      <w:r w:rsidRPr="00EC4980">
        <w:rPr>
          <w:rFonts w:cs="Arial"/>
          <w:b/>
          <w:bCs/>
          <w:color w:val="000000"/>
          <w:szCs w:val="21"/>
        </w:rPr>
        <w:t>PA</w:t>
      </w:r>
    </w:p>
    <w:p w14:paraId="069FCE35" w14:textId="08F10D21" w:rsidR="0080484D" w:rsidRPr="00DF195E" w:rsidRDefault="0080484D" w:rsidP="00EC4980">
      <w:pPr>
        <w:pStyle w:val="ListParagraph"/>
        <w:numPr>
          <w:ilvl w:val="1"/>
          <w:numId w:val="16"/>
        </w:numPr>
        <w:rPr>
          <w:rFonts w:cs="Arial"/>
          <w:szCs w:val="21"/>
        </w:rPr>
      </w:pPr>
      <w:r w:rsidRPr="0080484D">
        <w:rPr>
          <w:rFonts w:cs="Arial"/>
          <w:color w:val="000000"/>
          <w:szCs w:val="21"/>
        </w:rPr>
        <w:t xml:space="preserve">ergotamine/caffeine suppository – </w:t>
      </w:r>
      <w:r w:rsidRPr="00EC4980">
        <w:rPr>
          <w:rFonts w:cs="Arial"/>
          <w:b/>
          <w:bCs/>
          <w:color w:val="000000"/>
          <w:szCs w:val="21"/>
        </w:rPr>
        <w:t>PA</w:t>
      </w:r>
    </w:p>
    <w:p w14:paraId="7F4C50F7" w14:textId="28CED624" w:rsidR="008B403A" w:rsidRPr="00913D16" w:rsidRDefault="008B403A" w:rsidP="00B90861">
      <w:pPr>
        <w:pStyle w:val="ListParagraph"/>
        <w:numPr>
          <w:ilvl w:val="1"/>
          <w:numId w:val="16"/>
        </w:numPr>
        <w:spacing w:after="0"/>
        <w:rPr>
          <w:rFonts w:cs="Arial"/>
          <w:szCs w:val="21"/>
        </w:rPr>
      </w:pPr>
      <w:proofErr w:type="spellStart"/>
      <w:r w:rsidRPr="0042400E">
        <w:rPr>
          <w:rFonts w:cs="Arial"/>
          <w:color w:val="000000"/>
          <w:szCs w:val="21"/>
        </w:rPr>
        <w:t>Golytely</w:t>
      </w:r>
      <w:proofErr w:type="spellEnd"/>
      <w:r w:rsidRPr="0042400E">
        <w:rPr>
          <w:rFonts w:cs="Arial"/>
          <w:color w:val="000000"/>
          <w:szCs w:val="21"/>
        </w:rPr>
        <w:t xml:space="preserve"> (polyethylene glycol-electrolyte solution</w:t>
      </w:r>
      <w:proofErr w:type="gramStart"/>
      <w:r w:rsidRPr="0042400E">
        <w:rPr>
          <w:rFonts w:cs="Arial"/>
          <w:color w:val="000000"/>
          <w:szCs w:val="21"/>
        </w:rPr>
        <w:t>)</w:t>
      </w:r>
      <w:r>
        <w:rPr>
          <w:rFonts w:cs="Arial"/>
          <w:color w:val="000000"/>
          <w:szCs w:val="21"/>
        </w:rPr>
        <w:t>; #</w:t>
      </w:r>
      <w:proofErr w:type="gramEnd"/>
    </w:p>
    <w:p w14:paraId="1BE947F6" w14:textId="5B12E79D" w:rsidR="008B199C" w:rsidRPr="00B90861" w:rsidRDefault="00F82A54" w:rsidP="001B1125">
      <w:pPr>
        <w:pStyle w:val="Default"/>
        <w:numPr>
          <w:ilvl w:val="1"/>
          <w:numId w:val="16"/>
        </w:numPr>
        <w:spacing w:line="276" w:lineRule="auto"/>
        <w:rPr>
          <w:rFonts w:ascii="Arial" w:hAnsi="Arial" w:cs="Arial"/>
          <w:sz w:val="22"/>
          <w:szCs w:val="21"/>
        </w:rPr>
      </w:pPr>
      <w:r w:rsidRPr="00F82A54">
        <w:rPr>
          <w:rFonts w:ascii="Arial" w:hAnsi="Arial" w:cs="Arial"/>
          <w:sz w:val="22"/>
          <w:szCs w:val="21"/>
        </w:rPr>
        <w:t xml:space="preserve">palonosetron 0.25 mg/2 mL injection – </w:t>
      </w:r>
      <w:r w:rsidRPr="00F82A54">
        <w:rPr>
          <w:rFonts w:ascii="Arial" w:hAnsi="Arial" w:cs="Arial"/>
          <w:b/>
          <w:bCs/>
          <w:sz w:val="22"/>
          <w:szCs w:val="21"/>
        </w:rPr>
        <w:t>PA &gt; 2 injections/28 days</w:t>
      </w:r>
    </w:p>
    <w:p w14:paraId="1B0364B9" w14:textId="77777777" w:rsidR="00E34641" w:rsidRDefault="00E34641" w:rsidP="00E34641">
      <w:pPr>
        <w:pStyle w:val="Default"/>
        <w:numPr>
          <w:ilvl w:val="1"/>
          <w:numId w:val="16"/>
        </w:numPr>
        <w:spacing w:line="276" w:lineRule="auto"/>
        <w:rPr>
          <w:rFonts w:ascii="Arial" w:hAnsi="Arial" w:cs="Arial"/>
          <w:sz w:val="22"/>
          <w:szCs w:val="21"/>
        </w:rPr>
      </w:pPr>
      <w:r w:rsidRPr="001E4977">
        <w:rPr>
          <w:rFonts w:ascii="Arial" w:hAnsi="Arial" w:cs="Arial"/>
          <w:sz w:val="22"/>
          <w:szCs w:val="21"/>
        </w:rPr>
        <w:t>polyethylene glycol-electrolyte solution</w:t>
      </w:r>
    </w:p>
    <w:p w14:paraId="79AE268E" w14:textId="71A75D72" w:rsidR="00E34641" w:rsidRPr="005449A0" w:rsidRDefault="005449A0" w:rsidP="005449A0">
      <w:pPr>
        <w:pStyle w:val="Default"/>
        <w:numPr>
          <w:ilvl w:val="1"/>
          <w:numId w:val="16"/>
        </w:numPr>
        <w:spacing w:line="276" w:lineRule="auto"/>
        <w:rPr>
          <w:rFonts w:ascii="Arial" w:hAnsi="Arial" w:cs="Arial"/>
          <w:sz w:val="22"/>
          <w:szCs w:val="21"/>
        </w:rPr>
      </w:pPr>
      <w:r w:rsidRPr="004A0B17">
        <w:rPr>
          <w:rFonts w:ascii="Arial" w:hAnsi="Arial" w:cs="Arial"/>
          <w:sz w:val="22"/>
          <w:szCs w:val="21"/>
        </w:rPr>
        <w:t>Suprep (sodium sulfate/potassium sulfate/magnesium sulfate); BP</w:t>
      </w:r>
    </w:p>
    <w:bookmarkEnd w:id="26"/>
    <w:bookmarkEnd w:id="27"/>
    <w:p w14:paraId="78D5E63A" w14:textId="05575091" w:rsidR="003A6A8A" w:rsidRPr="00AB13BA" w:rsidRDefault="004A3521" w:rsidP="003A6A8A">
      <w:pPr>
        <w:spacing w:after="0"/>
        <w:ind w:left="-86"/>
        <w:rPr>
          <w:rFonts w:cs="Arial"/>
        </w:rPr>
      </w:pPr>
      <w:r>
        <w:rPr>
          <w:rFonts w:cs="Arial"/>
        </w:rPr>
        <w:pict w14:anchorId="31A0F9A9">
          <v:rect id="_x0000_i1032" style="width:548.5pt;height:3pt" o:hrpct="991" o:hralign="center" o:hrstd="t" o:hrnoshade="t" o:hr="t" fillcolor="gray" stroked="f"/>
        </w:pict>
      </w:r>
    </w:p>
    <w:p w14:paraId="50513F87" w14:textId="2BC60DF2" w:rsidR="00A94D4C" w:rsidRPr="00433877" w:rsidRDefault="00A94D4C" w:rsidP="00A94D4C">
      <w:pPr>
        <w:keepNext/>
        <w:keepLines/>
        <w:spacing w:after="0" w:line="276" w:lineRule="auto"/>
        <w:outlineLvl w:val="0"/>
        <w:rPr>
          <w:rFonts w:eastAsiaTheme="majorEastAsia" w:cstheme="majorBidi"/>
          <w:b/>
          <w:sz w:val="24"/>
          <w:szCs w:val="32"/>
        </w:rPr>
      </w:pPr>
      <w:r w:rsidRPr="00AB13BA">
        <w:rPr>
          <w:rFonts w:eastAsiaTheme="majorEastAsia" w:cstheme="majorBidi"/>
          <w:b/>
          <w:sz w:val="24"/>
          <w:szCs w:val="32"/>
        </w:rPr>
        <w:t>Updated MassHealth</w:t>
      </w:r>
      <w:r w:rsidRPr="00433877">
        <w:rPr>
          <w:rFonts w:eastAsiaTheme="majorEastAsia" w:cstheme="majorBidi"/>
          <w:b/>
          <w:sz w:val="24"/>
          <w:szCs w:val="32"/>
        </w:rPr>
        <w:t xml:space="preserve"> Over-the-Counter Drug List</w:t>
      </w:r>
    </w:p>
    <w:p w14:paraId="57FEFA6E" w14:textId="77777777" w:rsidR="00A94D4C" w:rsidRPr="00433877" w:rsidRDefault="00A94D4C" w:rsidP="00A94D4C">
      <w:pPr>
        <w:spacing w:after="0"/>
        <w:rPr>
          <w:szCs w:val="21"/>
        </w:rPr>
      </w:pPr>
      <w:r w:rsidRPr="00433877">
        <w:rPr>
          <w:sz w:val="21"/>
          <w:szCs w:val="21"/>
        </w:rPr>
        <w:t xml:space="preserve">The </w:t>
      </w:r>
      <w:r w:rsidRPr="00433877">
        <w:rPr>
          <w:szCs w:val="21"/>
        </w:rPr>
        <w:t>MassHealth Over-the-Counter Drug List has been updated to reflect recent changes to the MassHealth Drug List.</w:t>
      </w:r>
    </w:p>
    <w:p w14:paraId="6CDEC1DF" w14:textId="5896F9D3" w:rsidR="0031591A" w:rsidRPr="00762770" w:rsidRDefault="0031591A" w:rsidP="00EA2E1A">
      <w:pPr>
        <w:pStyle w:val="ListParagraph"/>
        <w:numPr>
          <w:ilvl w:val="0"/>
          <w:numId w:val="20"/>
        </w:numPr>
        <w:autoSpaceDE w:val="0"/>
        <w:autoSpaceDN w:val="0"/>
        <w:adjustRightInd w:val="0"/>
        <w:spacing w:after="0" w:line="276" w:lineRule="auto"/>
        <w:rPr>
          <w:rFonts w:cs="Arial"/>
          <w:color w:val="000000"/>
          <w:szCs w:val="21"/>
        </w:rPr>
      </w:pPr>
      <w:r w:rsidRPr="00762770">
        <w:rPr>
          <w:rFonts w:cs="Arial"/>
          <w:color w:val="000000"/>
          <w:szCs w:val="21"/>
        </w:rPr>
        <w:t xml:space="preserve">Effective </w:t>
      </w:r>
      <w:r w:rsidR="00BF7E55" w:rsidRPr="007839F3">
        <w:rPr>
          <w:rFonts w:cs="Arial"/>
        </w:rPr>
        <w:t>May 11, 2026</w:t>
      </w:r>
      <w:r w:rsidR="00980ED9" w:rsidRPr="00762770">
        <w:rPr>
          <w:rFonts w:cs="Arial"/>
        </w:rPr>
        <w:t xml:space="preserve">, </w:t>
      </w:r>
      <w:r w:rsidRPr="00762770">
        <w:rPr>
          <w:rFonts w:cs="Arial"/>
          <w:color w:val="000000"/>
          <w:szCs w:val="21"/>
        </w:rPr>
        <w:t xml:space="preserve">the following </w:t>
      </w:r>
      <w:r w:rsidR="00762770" w:rsidRPr="00762770">
        <w:rPr>
          <w:rFonts w:cs="Arial"/>
          <w:color w:val="000000"/>
          <w:szCs w:val="21"/>
        </w:rPr>
        <w:t>topical antifungal agent</w:t>
      </w:r>
      <w:r w:rsidRPr="00762770">
        <w:rPr>
          <w:rFonts w:cs="Arial"/>
          <w:color w:val="000000"/>
          <w:szCs w:val="21"/>
        </w:rPr>
        <w:t xml:space="preserve"> will be added to the MassHealth Over-the-Counter Drug List. </w:t>
      </w:r>
    </w:p>
    <w:p w14:paraId="38C0855E" w14:textId="62ADFF03" w:rsidR="0031591A" w:rsidRPr="00762770" w:rsidRDefault="00E51C81" w:rsidP="0031591A">
      <w:pPr>
        <w:numPr>
          <w:ilvl w:val="0"/>
          <w:numId w:val="3"/>
        </w:numPr>
        <w:autoSpaceDE w:val="0"/>
        <w:autoSpaceDN w:val="0"/>
        <w:adjustRightInd w:val="0"/>
        <w:spacing w:after="0" w:line="276" w:lineRule="auto"/>
        <w:rPr>
          <w:szCs w:val="21"/>
        </w:rPr>
      </w:pPr>
      <w:r w:rsidRPr="00762770">
        <w:rPr>
          <w:rFonts w:cs="Arial"/>
          <w:color w:val="000000"/>
          <w:szCs w:val="21"/>
        </w:rPr>
        <w:t xml:space="preserve"> </w:t>
      </w:r>
      <w:r w:rsidR="0076016E">
        <w:rPr>
          <w:rFonts w:cs="Arial"/>
          <w:color w:val="000000"/>
          <w:szCs w:val="21"/>
        </w:rPr>
        <w:t>butenafine</w:t>
      </w:r>
      <w:r w:rsidR="0031591A" w:rsidRPr="00762770">
        <w:rPr>
          <w:rFonts w:cs="Arial"/>
          <w:color w:val="000000"/>
          <w:szCs w:val="21"/>
        </w:rPr>
        <w:t>; *</w:t>
      </w:r>
    </w:p>
    <w:p w14:paraId="4CC93CA4" w14:textId="4E472F48" w:rsidR="0031591A" w:rsidRPr="00154C3B" w:rsidRDefault="0031591A" w:rsidP="00EA2E1A">
      <w:pPr>
        <w:pStyle w:val="ListParagraph"/>
        <w:numPr>
          <w:ilvl w:val="0"/>
          <w:numId w:val="20"/>
        </w:numPr>
        <w:autoSpaceDE w:val="0"/>
        <w:autoSpaceDN w:val="0"/>
        <w:adjustRightInd w:val="0"/>
        <w:spacing w:after="0" w:line="276" w:lineRule="auto"/>
        <w:rPr>
          <w:rFonts w:cs="Arial"/>
          <w:color w:val="000000"/>
          <w:szCs w:val="21"/>
        </w:rPr>
      </w:pPr>
      <w:r w:rsidRPr="00154C3B">
        <w:rPr>
          <w:rFonts w:cs="Arial"/>
          <w:color w:val="000000"/>
          <w:szCs w:val="21"/>
        </w:rPr>
        <w:t xml:space="preserve">Effective </w:t>
      </w:r>
      <w:r w:rsidR="00BF7E55" w:rsidRPr="007839F3">
        <w:rPr>
          <w:rFonts w:cs="Arial"/>
        </w:rPr>
        <w:t>May 11, 2026</w:t>
      </w:r>
      <w:r w:rsidRPr="00154C3B">
        <w:rPr>
          <w:rFonts w:cs="Arial"/>
          <w:color w:val="000000"/>
          <w:szCs w:val="21"/>
        </w:rPr>
        <w:t xml:space="preserve">, the following </w:t>
      </w:r>
      <w:r w:rsidR="00137974" w:rsidRPr="00154C3B">
        <w:rPr>
          <w:rFonts w:cs="Arial"/>
          <w:color w:val="000000"/>
          <w:szCs w:val="21"/>
        </w:rPr>
        <w:t>agent</w:t>
      </w:r>
      <w:r w:rsidR="00D81716" w:rsidRPr="00154C3B">
        <w:rPr>
          <w:rFonts w:cs="Arial"/>
          <w:color w:val="000000"/>
          <w:szCs w:val="21"/>
        </w:rPr>
        <w:t>s</w:t>
      </w:r>
      <w:r w:rsidRPr="00154C3B">
        <w:rPr>
          <w:rFonts w:cs="Arial"/>
          <w:color w:val="000000"/>
          <w:szCs w:val="21"/>
        </w:rPr>
        <w:t xml:space="preserve"> w</w:t>
      </w:r>
      <w:r w:rsidR="00154C3B" w:rsidRPr="00154C3B">
        <w:rPr>
          <w:rFonts w:cs="Arial"/>
          <w:color w:val="000000"/>
          <w:szCs w:val="21"/>
        </w:rPr>
        <w:t>ere</w:t>
      </w:r>
      <w:r w:rsidRPr="00154C3B">
        <w:rPr>
          <w:rFonts w:cs="Arial"/>
          <w:color w:val="000000"/>
          <w:szCs w:val="21"/>
        </w:rPr>
        <w:t xml:space="preserve"> </w:t>
      </w:r>
      <w:r w:rsidR="00D81716" w:rsidRPr="00154C3B">
        <w:rPr>
          <w:rFonts w:cs="Arial"/>
          <w:color w:val="000000"/>
          <w:szCs w:val="21"/>
        </w:rPr>
        <w:t>removed</w:t>
      </w:r>
      <w:r w:rsidRPr="00154C3B">
        <w:rPr>
          <w:rFonts w:cs="Arial"/>
          <w:color w:val="000000"/>
          <w:szCs w:val="21"/>
        </w:rPr>
        <w:t xml:space="preserve"> </w:t>
      </w:r>
      <w:r w:rsidR="00D81716" w:rsidRPr="00154C3B">
        <w:rPr>
          <w:rFonts w:cs="Arial"/>
          <w:color w:val="000000"/>
          <w:szCs w:val="21"/>
        </w:rPr>
        <w:t>from</w:t>
      </w:r>
      <w:r w:rsidRPr="00154C3B">
        <w:rPr>
          <w:rFonts w:cs="Arial"/>
          <w:color w:val="000000"/>
          <w:szCs w:val="21"/>
        </w:rPr>
        <w:t xml:space="preserve"> the MassHealth Over-the-Counter Drug List</w:t>
      </w:r>
      <w:r w:rsidRPr="00154C3B">
        <w:rPr>
          <w:rFonts w:cs="Arial"/>
        </w:rPr>
        <w:t>.</w:t>
      </w:r>
      <w:r w:rsidRPr="00154C3B">
        <w:rPr>
          <w:rFonts w:cs="Arial"/>
          <w:color w:val="000000"/>
          <w:szCs w:val="21"/>
        </w:rPr>
        <w:t xml:space="preserve"> </w:t>
      </w:r>
    </w:p>
    <w:p w14:paraId="376AAC94" w14:textId="77777777" w:rsidR="00700F99" w:rsidRPr="00375DD2" w:rsidRDefault="00700F99" w:rsidP="00EA2E1A">
      <w:pPr>
        <w:pStyle w:val="ListParagraph"/>
        <w:numPr>
          <w:ilvl w:val="1"/>
          <w:numId w:val="20"/>
        </w:numPr>
        <w:autoSpaceDE w:val="0"/>
        <w:autoSpaceDN w:val="0"/>
        <w:adjustRightInd w:val="0"/>
        <w:spacing w:after="0" w:line="276" w:lineRule="auto"/>
        <w:rPr>
          <w:szCs w:val="21"/>
        </w:rPr>
      </w:pPr>
      <w:r w:rsidRPr="00375DD2">
        <w:rPr>
          <w:rFonts w:cs="Arial"/>
          <w:color w:val="000000"/>
          <w:szCs w:val="21"/>
        </w:rPr>
        <w:t>cod liver oil; *, M90</w:t>
      </w:r>
    </w:p>
    <w:p w14:paraId="30D3C30E" w14:textId="7E25B4CC" w:rsidR="00375DD2" w:rsidRPr="00375DD2" w:rsidRDefault="00375DD2" w:rsidP="00EA2E1A">
      <w:pPr>
        <w:pStyle w:val="ListParagraph"/>
        <w:numPr>
          <w:ilvl w:val="1"/>
          <w:numId w:val="20"/>
        </w:numPr>
        <w:autoSpaceDE w:val="0"/>
        <w:autoSpaceDN w:val="0"/>
        <w:adjustRightInd w:val="0"/>
        <w:spacing w:after="0" w:line="276" w:lineRule="auto"/>
        <w:rPr>
          <w:szCs w:val="21"/>
        </w:rPr>
      </w:pPr>
      <w:r w:rsidRPr="00375DD2">
        <w:rPr>
          <w:rFonts w:cs="Arial"/>
          <w:color w:val="000000"/>
          <w:szCs w:val="21"/>
        </w:rPr>
        <w:t>magaldrate; *, M90</w:t>
      </w:r>
    </w:p>
    <w:p w14:paraId="60F4AFE9" w14:textId="21F5A310" w:rsidR="0056701C" w:rsidRPr="00375DD2" w:rsidRDefault="0056701C">
      <w:pPr>
        <w:pStyle w:val="ListParagraph"/>
        <w:numPr>
          <w:ilvl w:val="1"/>
          <w:numId w:val="20"/>
        </w:numPr>
        <w:autoSpaceDE w:val="0"/>
        <w:autoSpaceDN w:val="0"/>
        <w:adjustRightInd w:val="0"/>
        <w:spacing w:after="0" w:line="276" w:lineRule="auto"/>
        <w:rPr>
          <w:szCs w:val="21"/>
        </w:rPr>
      </w:pPr>
      <w:r w:rsidRPr="00375DD2">
        <w:rPr>
          <w:rFonts w:cs="Arial"/>
          <w:color w:val="000000"/>
          <w:szCs w:val="21"/>
        </w:rPr>
        <w:t>witch hazel</w:t>
      </w:r>
      <w:r w:rsidR="003B67B4" w:rsidRPr="00375DD2">
        <w:rPr>
          <w:rFonts w:cs="Arial"/>
          <w:color w:val="000000"/>
          <w:szCs w:val="21"/>
        </w:rPr>
        <w:t>;</w:t>
      </w:r>
      <w:r w:rsidR="00137974" w:rsidRPr="00375DD2">
        <w:rPr>
          <w:rFonts w:cs="Arial"/>
          <w:color w:val="000000"/>
          <w:szCs w:val="21"/>
        </w:rPr>
        <w:t xml:space="preserve"> *</w:t>
      </w:r>
      <w:r w:rsidRPr="00375DD2">
        <w:rPr>
          <w:rFonts w:cs="Arial"/>
          <w:color w:val="000000"/>
          <w:szCs w:val="21"/>
        </w:rPr>
        <w:t>, A90</w:t>
      </w:r>
    </w:p>
    <w:p w14:paraId="6426DBB3" w14:textId="77777777" w:rsidR="00A94D4C" w:rsidRPr="007B7EF6" w:rsidRDefault="004A3521" w:rsidP="003A6A8A">
      <w:pPr>
        <w:spacing w:after="0"/>
        <w:ind w:left="-86"/>
        <w:rPr>
          <w:rFonts w:cs="Arial"/>
        </w:rPr>
      </w:pPr>
      <w:bookmarkStart w:id="32" w:name="_Hlk99013583"/>
      <w:r>
        <w:rPr>
          <w:rFonts w:cs="Arial"/>
        </w:rPr>
        <w:pict w14:anchorId="45B96751">
          <v:rect id="_x0000_i1033" style="width:548.5pt;height:3pt" o:hrpct="991" o:hralign="center" o:hrstd="t" o:hrnoshade="t" o:hr="t" fillcolor="gray" stroked="f"/>
        </w:pict>
      </w:r>
    </w:p>
    <w:p w14:paraId="19E5B570" w14:textId="0C2A7302" w:rsidR="00A94D4C" w:rsidRPr="007B7EF6" w:rsidRDefault="00A94D4C" w:rsidP="00A94D4C">
      <w:pPr>
        <w:pStyle w:val="Heading1"/>
        <w:spacing w:line="276" w:lineRule="auto"/>
      </w:pPr>
      <w:r w:rsidRPr="007B7EF6">
        <w:lastRenderedPageBreak/>
        <w:t>Updated MassHealth Supplemental Rebate/Preferred Drug List</w:t>
      </w:r>
    </w:p>
    <w:p w14:paraId="1C6E52D2" w14:textId="77777777" w:rsidR="00A94D4C" w:rsidRPr="003D2C01" w:rsidRDefault="00A94D4C" w:rsidP="00A94D4C">
      <w:pPr>
        <w:spacing w:after="0"/>
        <w:rPr>
          <w:szCs w:val="21"/>
        </w:rPr>
      </w:pPr>
      <w:r w:rsidRPr="007B7EF6">
        <w:rPr>
          <w:sz w:val="21"/>
          <w:szCs w:val="21"/>
        </w:rPr>
        <w:t xml:space="preserve">The </w:t>
      </w:r>
      <w:r w:rsidRPr="007B7EF6">
        <w:rPr>
          <w:szCs w:val="21"/>
        </w:rPr>
        <w:t xml:space="preserve">MassHealth Supplemental Rebate/Preferred Drug List has been updated to reflect recent changes to the </w:t>
      </w:r>
      <w:r w:rsidRPr="003D2C01">
        <w:rPr>
          <w:szCs w:val="21"/>
        </w:rPr>
        <w:t>MassHealth Drug List.</w:t>
      </w:r>
    </w:p>
    <w:p w14:paraId="4F6C008E" w14:textId="45309C05" w:rsidR="00A94D4C" w:rsidRDefault="00A94D4C" w:rsidP="009F0236">
      <w:pPr>
        <w:pStyle w:val="Default"/>
        <w:numPr>
          <w:ilvl w:val="0"/>
          <w:numId w:val="8"/>
        </w:numPr>
        <w:spacing w:line="276" w:lineRule="auto"/>
        <w:rPr>
          <w:rFonts w:ascii="Arial" w:hAnsi="Arial" w:cs="Arial"/>
          <w:sz w:val="22"/>
          <w:szCs w:val="22"/>
        </w:rPr>
      </w:pPr>
      <w:r w:rsidRPr="003D2C01">
        <w:rPr>
          <w:rFonts w:ascii="Arial" w:hAnsi="Arial" w:cs="Arial"/>
          <w:sz w:val="22"/>
          <w:szCs w:val="22"/>
        </w:rPr>
        <w:t xml:space="preserve">Effective </w:t>
      </w:r>
      <w:r w:rsidR="002A2ABA" w:rsidRPr="007839F3">
        <w:rPr>
          <w:rFonts w:ascii="Arial" w:hAnsi="Arial" w:cs="Arial"/>
          <w:color w:val="auto"/>
          <w:sz w:val="22"/>
          <w:szCs w:val="22"/>
        </w:rPr>
        <w:t>May 11, 2026</w:t>
      </w:r>
      <w:r w:rsidR="00311708" w:rsidRPr="003D2C01">
        <w:rPr>
          <w:rFonts w:ascii="Arial" w:hAnsi="Arial" w:cs="Arial"/>
          <w:sz w:val="22"/>
          <w:szCs w:val="22"/>
        </w:rPr>
        <w:t>,</w:t>
      </w:r>
      <w:r w:rsidRPr="003D2C01">
        <w:rPr>
          <w:rFonts w:ascii="Arial" w:hAnsi="Arial" w:cs="Arial"/>
          <w:sz w:val="22"/>
          <w:szCs w:val="22"/>
        </w:rPr>
        <w:t xml:space="preserve"> the following </w:t>
      </w:r>
      <w:r w:rsidR="00396FF0">
        <w:rPr>
          <w:rFonts w:ascii="Arial" w:hAnsi="Arial" w:cs="Arial"/>
          <w:sz w:val="22"/>
          <w:szCs w:val="22"/>
        </w:rPr>
        <w:t>anti-obesity</w:t>
      </w:r>
      <w:r w:rsidR="00486959" w:rsidRPr="003D2C01">
        <w:rPr>
          <w:rFonts w:ascii="Arial" w:hAnsi="Arial" w:cs="Arial"/>
          <w:sz w:val="22"/>
          <w:szCs w:val="22"/>
        </w:rPr>
        <w:t xml:space="preserve"> agent</w:t>
      </w:r>
      <w:r w:rsidRPr="003D2C01">
        <w:rPr>
          <w:rFonts w:ascii="Arial" w:hAnsi="Arial" w:cs="Arial"/>
          <w:sz w:val="22"/>
          <w:szCs w:val="22"/>
        </w:rPr>
        <w:t xml:space="preserve"> will</w:t>
      </w:r>
      <w:r w:rsidR="000E5B70" w:rsidRPr="003D2C01">
        <w:rPr>
          <w:rFonts w:ascii="Arial" w:hAnsi="Arial" w:cs="Arial"/>
          <w:sz w:val="22"/>
          <w:szCs w:val="22"/>
        </w:rPr>
        <w:t xml:space="preserve"> be added </w:t>
      </w:r>
      <w:r w:rsidR="00CD14F4" w:rsidRPr="003D2C01">
        <w:rPr>
          <w:rFonts w:ascii="Arial" w:hAnsi="Arial" w:cs="Arial"/>
          <w:sz w:val="22"/>
          <w:szCs w:val="22"/>
        </w:rPr>
        <w:t>to</w:t>
      </w:r>
      <w:r w:rsidRPr="003D2C01">
        <w:rPr>
          <w:rFonts w:ascii="Arial" w:hAnsi="Arial" w:cs="Arial"/>
          <w:sz w:val="22"/>
          <w:szCs w:val="22"/>
        </w:rPr>
        <w:t xml:space="preserve"> the MassHealth Supplemental Rebate/Preferred Drug List. </w:t>
      </w:r>
    </w:p>
    <w:p w14:paraId="1F9DFE97" w14:textId="43656E88" w:rsidR="000F3644" w:rsidRPr="00E711AD" w:rsidRDefault="000F3644" w:rsidP="000327B8">
      <w:pPr>
        <w:pStyle w:val="Default"/>
        <w:numPr>
          <w:ilvl w:val="0"/>
          <w:numId w:val="36"/>
        </w:numPr>
        <w:spacing w:line="276" w:lineRule="auto"/>
        <w:rPr>
          <w:rFonts w:ascii="Arial" w:hAnsi="Arial" w:cs="Arial"/>
          <w:sz w:val="22"/>
          <w:szCs w:val="22"/>
        </w:rPr>
      </w:pPr>
      <w:r w:rsidRPr="00DA0E9C">
        <w:rPr>
          <w:rFonts w:ascii="Arial" w:hAnsi="Arial" w:cs="Arial"/>
          <w:sz w:val="22"/>
          <w:szCs w:val="22"/>
        </w:rPr>
        <w:t>Wegovy</w:t>
      </w:r>
      <w:r>
        <w:rPr>
          <w:rFonts w:ascii="Arial" w:hAnsi="Arial" w:cs="Arial"/>
          <w:sz w:val="22"/>
          <w:szCs w:val="22"/>
        </w:rPr>
        <w:t xml:space="preserve"> </w:t>
      </w:r>
      <w:r w:rsidRPr="00DA0E9C">
        <w:rPr>
          <w:rFonts w:ascii="Arial" w:hAnsi="Arial" w:cs="Arial"/>
          <w:sz w:val="22"/>
          <w:szCs w:val="22"/>
        </w:rPr>
        <w:t>(semaglutide tablet)</w:t>
      </w:r>
      <w:r w:rsidR="000D3B8B">
        <w:rPr>
          <w:rFonts w:ascii="Arial" w:hAnsi="Arial" w:cs="Arial"/>
          <w:sz w:val="22"/>
          <w:szCs w:val="22"/>
        </w:rPr>
        <w:t xml:space="preserve"> </w:t>
      </w:r>
      <w:r w:rsidRPr="00365B6E">
        <w:rPr>
          <w:rFonts w:ascii="Arial" w:hAnsi="Arial" w:cs="Arial"/>
          <w:sz w:val="22"/>
          <w:szCs w:val="22"/>
          <w:vertAlign w:val="superscript"/>
        </w:rPr>
        <w:t>PD</w:t>
      </w:r>
      <w:r w:rsidRPr="00D22180">
        <w:rPr>
          <w:rFonts w:ascii="Arial" w:hAnsi="Arial" w:cs="Arial"/>
          <w:sz w:val="22"/>
          <w:szCs w:val="22"/>
        </w:rPr>
        <w:t xml:space="preserve"> – </w:t>
      </w:r>
      <w:r w:rsidRPr="00D22180">
        <w:rPr>
          <w:rFonts w:ascii="Arial" w:hAnsi="Arial" w:cs="Arial"/>
          <w:b/>
          <w:bCs/>
          <w:sz w:val="22"/>
          <w:szCs w:val="22"/>
        </w:rPr>
        <w:t>PA</w:t>
      </w:r>
      <w:r w:rsidRPr="00396FF0">
        <w:rPr>
          <w:rFonts w:ascii="Arial" w:hAnsi="Arial" w:cs="Arial"/>
          <w:sz w:val="22"/>
          <w:szCs w:val="22"/>
        </w:rPr>
        <w:t xml:space="preserve"> </w:t>
      </w:r>
    </w:p>
    <w:p w14:paraId="0F4577EB" w14:textId="64ED4143" w:rsidR="00562F02" w:rsidRDefault="00A94D4C" w:rsidP="00562F02">
      <w:pPr>
        <w:pStyle w:val="Default"/>
        <w:numPr>
          <w:ilvl w:val="0"/>
          <w:numId w:val="8"/>
        </w:numPr>
        <w:spacing w:line="276" w:lineRule="auto"/>
        <w:rPr>
          <w:rFonts w:ascii="Arial" w:hAnsi="Arial" w:cs="Arial"/>
          <w:sz w:val="22"/>
          <w:szCs w:val="22"/>
        </w:rPr>
      </w:pPr>
      <w:bookmarkStart w:id="33" w:name="_Hlk119610841"/>
      <w:bookmarkEnd w:id="32"/>
      <w:r w:rsidRPr="00B066C8">
        <w:rPr>
          <w:rFonts w:ascii="Arial" w:hAnsi="Arial" w:cs="Arial"/>
          <w:sz w:val="22"/>
          <w:szCs w:val="22"/>
        </w:rPr>
        <w:t xml:space="preserve">Effective </w:t>
      </w:r>
      <w:r w:rsidR="002A2ABA" w:rsidRPr="007839F3">
        <w:rPr>
          <w:rFonts w:ascii="Arial" w:hAnsi="Arial" w:cs="Arial"/>
          <w:color w:val="auto"/>
          <w:sz w:val="22"/>
          <w:szCs w:val="22"/>
        </w:rPr>
        <w:t xml:space="preserve">May 11, </w:t>
      </w:r>
      <w:r w:rsidR="002A2ABA" w:rsidRPr="002A2ABA">
        <w:rPr>
          <w:rFonts w:ascii="Arial" w:hAnsi="Arial" w:cs="Arial"/>
          <w:color w:val="auto"/>
          <w:sz w:val="22"/>
          <w:szCs w:val="22"/>
        </w:rPr>
        <w:t>2026</w:t>
      </w:r>
      <w:r w:rsidR="00311708" w:rsidRPr="002A2ABA">
        <w:rPr>
          <w:rFonts w:ascii="Arial" w:hAnsi="Arial" w:cs="Arial"/>
          <w:sz w:val="22"/>
          <w:szCs w:val="22"/>
        </w:rPr>
        <w:t>,</w:t>
      </w:r>
      <w:r w:rsidR="00562F02" w:rsidRPr="002A2ABA">
        <w:rPr>
          <w:rFonts w:ascii="Arial" w:hAnsi="Arial" w:cs="Arial"/>
          <w:sz w:val="22"/>
          <w:szCs w:val="22"/>
        </w:rPr>
        <w:t xml:space="preserve"> th</w:t>
      </w:r>
      <w:r w:rsidR="00562F02" w:rsidRPr="00B066C8">
        <w:rPr>
          <w:rFonts w:ascii="Arial" w:hAnsi="Arial" w:cs="Arial"/>
          <w:sz w:val="22"/>
          <w:szCs w:val="22"/>
        </w:rPr>
        <w:t xml:space="preserve">e following </w:t>
      </w:r>
      <w:r w:rsidR="00B066C8">
        <w:rPr>
          <w:rFonts w:ascii="Arial" w:hAnsi="Arial" w:cs="Arial"/>
          <w:sz w:val="22"/>
          <w:szCs w:val="22"/>
        </w:rPr>
        <w:t>anticoagulant</w:t>
      </w:r>
      <w:r w:rsidR="00E4396D" w:rsidRPr="00B066C8">
        <w:rPr>
          <w:rFonts w:ascii="Arial" w:hAnsi="Arial" w:cs="Arial"/>
          <w:sz w:val="22"/>
          <w:szCs w:val="22"/>
        </w:rPr>
        <w:t xml:space="preserve"> agent</w:t>
      </w:r>
      <w:r w:rsidR="00562F02" w:rsidRPr="00B066C8">
        <w:rPr>
          <w:rFonts w:ascii="Arial" w:hAnsi="Arial" w:cs="Arial"/>
          <w:sz w:val="22"/>
          <w:szCs w:val="22"/>
        </w:rPr>
        <w:t xml:space="preserve"> will be</w:t>
      </w:r>
      <w:r w:rsidR="009E6F21" w:rsidRPr="00B066C8">
        <w:rPr>
          <w:rFonts w:ascii="Arial" w:hAnsi="Arial" w:cs="Arial"/>
          <w:sz w:val="22"/>
          <w:szCs w:val="22"/>
        </w:rPr>
        <w:t xml:space="preserve"> added to </w:t>
      </w:r>
      <w:r w:rsidR="00562F02" w:rsidRPr="00B066C8">
        <w:rPr>
          <w:rFonts w:ascii="Arial" w:hAnsi="Arial" w:cs="Arial"/>
          <w:sz w:val="22"/>
          <w:szCs w:val="22"/>
        </w:rPr>
        <w:t xml:space="preserve">the MassHealth Supplemental Rebate/Preferred Drug List. </w:t>
      </w:r>
    </w:p>
    <w:p w14:paraId="212FBF63" w14:textId="70A225E8" w:rsidR="00E711AD" w:rsidRPr="003572B8" w:rsidRDefault="00E711AD" w:rsidP="000327B8">
      <w:pPr>
        <w:pStyle w:val="ListParagraph"/>
        <w:numPr>
          <w:ilvl w:val="0"/>
          <w:numId w:val="36"/>
        </w:numPr>
        <w:spacing w:after="0"/>
        <w:rPr>
          <w:rFonts w:cs="Arial"/>
          <w:b/>
          <w:bCs/>
          <w:color w:val="000000"/>
        </w:rPr>
      </w:pPr>
      <w:r w:rsidRPr="004E223F">
        <w:rPr>
          <w:rFonts w:cs="Arial"/>
          <w:color w:val="000000"/>
        </w:rPr>
        <w:t>Eliquis (apixaban sprinkle capsule, tablet for oral suspension)</w:t>
      </w:r>
      <w:r w:rsidR="000D3B8B">
        <w:rPr>
          <w:rFonts w:cs="Arial"/>
          <w:color w:val="000000"/>
        </w:rPr>
        <w:t xml:space="preserve"> </w:t>
      </w:r>
      <w:r w:rsidRPr="004E223F">
        <w:rPr>
          <w:rFonts w:cs="Arial"/>
          <w:color w:val="000000"/>
          <w:vertAlign w:val="superscript"/>
        </w:rPr>
        <w:t>PD</w:t>
      </w:r>
    </w:p>
    <w:p w14:paraId="57AFD316" w14:textId="03DE70CC" w:rsidR="00E711AD" w:rsidRPr="00E711AD" w:rsidRDefault="005F155D" w:rsidP="00E711AD">
      <w:pPr>
        <w:pStyle w:val="Default"/>
        <w:numPr>
          <w:ilvl w:val="0"/>
          <w:numId w:val="8"/>
        </w:numPr>
        <w:spacing w:line="276" w:lineRule="auto"/>
        <w:rPr>
          <w:rFonts w:ascii="Arial" w:hAnsi="Arial" w:cs="Arial"/>
          <w:sz w:val="22"/>
          <w:szCs w:val="22"/>
        </w:rPr>
      </w:pPr>
      <w:r w:rsidRPr="00497679">
        <w:rPr>
          <w:rFonts w:ascii="Arial" w:hAnsi="Arial" w:cs="Arial"/>
          <w:sz w:val="22"/>
          <w:szCs w:val="21"/>
        </w:rPr>
        <w:t xml:space="preserve">Effective </w:t>
      </w:r>
      <w:r>
        <w:rPr>
          <w:rFonts w:ascii="Arial" w:hAnsi="Arial" w:cs="Arial"/>
          <w:sz w:val="22"/>
          <w:szCs w:val="21"/>
        </w:rPr>
        <w:t>May 11, 2026</w:t>
      </w:r>
      <w:r w:rsidRPr="00497679">
        <w:rPr>
          <w:rFonts w:ascii="Arial" w:hAnsi="Arial" w:cs="Arial"/>
          <w:sz w:val="22"/>
          <w:szCs w:val="22"/>
        </w:rPr>
        <w:t>,</w:t>
      </w:r>
      <w:r w:rsidRPr="00497679">
        <w:rPr>
          <w:rFonts w:ascii="Arial" w:hAnsi="Arial" w:cs="Arial"/>
          <w:sz w:val="22"/>
          <w:szCs w:val="21"/>
        </w:rPr>
        <w:t xml:space="preserve"> the following </w:t>
      </w:r>
      <w:r>
        <w:rPr>
          <w:rFonts w:ascii="Arial" w:hAnsi="Arial" w:cs="Arial"/>
          <w:sz w:val="22"/>
          <w:szCs w:val="21"/>
        </w:rPr>
        <w:t>neuromuscular</w:t>
      </w:r>
      <w:r w:rsidRPr="00497679">
        <w:rPr>
          <w:rFonts w:ascii="Arial" w:hAnsi="Arial" w:cs="Arial"/>
          <w:sz w:val="22"/>
          <w:szCs w:val="21"/>
        </w:rPr>
        <w:t xml:space="preserve"> agent will be added to the MassHealth Supplemental Rebate/Preferred Drug List. </w:t>
      </w:r>
    </w:p>
    <w:p w14:paraId="0D3F2FE7" w14:textId="74DD0E6E" w:rsidR="00CC1FF6" w:rsidRPr="00517625" w:rsidRDefault="00267A8D" w:rsidP="00517625">
      <w:pPr>
        <w:pStyle w:val="Default"/>
        <w:numPr>
          <w:ilvl w:val="0"/>
          <w:numId w:val="1"/>
        </w:numPr>
        <w:spacing w:line="276" w:lineRule="auto"/>
        <w:ind w:left="1080"/>
        <w:rPr>
          <w:rFonts w:cs="Arial"/>
          <w:b/>
          <w:bCs/>
        </w:rPr>
      </w:pPr>
      <w:proofErr w:type="spellStart"/>
      <w:r>
        <w:rPr>
          <w:rFonts w:ascii="Arial" w:hAnsi="Arial" w:cs="Arial"/>
          <w:sz w:val="22"/>
          <w:szCs w:val="22"/>
        </w:rPr>
        <w:t>Itvisma</w:t>
      </w:r>
      <w:proofErr w:type="spellEnd"/>
      <w:r>
        <w:rPr>
          <w:rFonts w:ascii="Arial" w:hAnsi="Arial" w:cs="Arial"/>
          <w:sz w:val="22"/>
          <w:szCs w:val="22"/>
        </w:rPr>
        <w:t xml:space="preserve"> (</w:t>
      </w:r>
      <w:r w:rsidRPr="00874271">
        <w:rPr>
          <w:rFonts w:ascii="Arial" w:hAnsi="Arial" w:cs="Arial"/>
          <w:sz w:val="22"/>
          <w:szCs w:val="22"/>
        </w:rPr>
        <w:t xml:space="preserve">onasemnogene </w:t>
      </w:r>
      <w:r w:rsidRPr="004E29A4">
        <w:rPr>
          <w:rFonts w:ascii="Arial" w:hAnsi="Arial" w:cs="Arial"/>
          <w:sz w:val="22"/>
          <w:szCs w:val="22"/>
        </w:rPr>
        <w:t>abeparvovec-</w:t>
      </w:r>
      <w:proofErr w:type="spellStart"/>
      <w:r w:rsidRPr="004E29A4">
        <w:rPr>
          <w:rFonts w:ascii="Arial" w:hAnsi="Arial" w:cs="Arial"/>
          <w:sz w:val="22"/>
          <w:szCs w:val="22"/>
        </w:rPr>
        <w:t>brve</w:t>
      </w:r>
      <w:proofErr w:type="spellEnd"/>
      <w:r w:rsidRPr="004E29A4">
        <w:rPr>
          <w:rFonts w:ascii="Arial" w:hAnsi="Arial" w:cs="Arial"/>
          <w:sz w:val="22"/>
          <w:szCs w:val="22"/>
        </w:rPr>
        <w:t>)</w:t>
      </w:r>
      <w:r w:rsidRPr="004E29A4">
        <w:rPr>
          <w:rFonts w:ascii="Arial" w:hAnsi="Arial" w:cs="Arial"/>
          <w:sz w:val="22"/>
          <w:szCs w:val="22"/>
          <w:vertAlign w:val="superscript"/>
        </w:rPr>
        <w:t xml:space="preserve"> PD</w:t>
      </w:r>
      <w:r w:rsidRPr="004E29A4">
        <w:rPr>
          <w:rFonts w:ascii="Arial" w:hAnsi="Arial" w:cs="Arial"/>
          <w:sz w:val="22"/>
          <w:szCs w:val="22"/>
        </w:rPr>
        <w:t xml:space="preserve"> – </w:t>
      </w:r>
      <w:r w:rsidRPr="004E29A4">
        <w:rPr>
          <w:rFonts w:ascii="Arial" w:hAnsi="Arial" w:cs="Arial"/>
          <w:b/>
          <w:bCs/>
          <w:sz w:val="22"/>
          <w:szCs w:val="22"/>
        </w:rPr>
        <w:t>PA</w:t>
      </w:r>
      <w:r w:rsidRPr="00450C6B">
        <w:rPr>
          <w:rFonts w:ascii="Arial" w:hAnsi="Arial" w:cs="Arial"/>
          <w:sz w:val="22"/>
          <w:szCs w:val="22"/>
        </w:rPr>
        <w:t xml:space="preserve">; </w:t>
      </w:r>
      <w:r>
        <w:rPr>
          <w:rFonts w:ascii="Arial" w:hAnsi="Arial" w:cs="Arial"/>
          <w:sz w:val="22"/>
          <w:szCs w:val="22"/>
        </w:rPr>
        <w:t>CO</w:t>
      </w:r>
      <w:bookmarkEnd w:id="33"/>
    </w:p>
    <w:p w14:paraId="264BC97C" w14:textId="77777777" w:rsidR="00C71647" w:rsidRPr="00D40572" w:rsidRDefault="004A3521" w:rsidP="00C71647">
      <w:pPr>
        <w:pStyle w:val="Heading1"/>
        <w:spacing w:line="276" w:lineRule="auto"/>
        <w:rPr>
          <w:sz w:val="22"/>
          <w:szCs w:val="22"/>
        </w:rPr>
      </w:pPr>
      <w:r>
        <w:rPr>
          <w:rFonts w:cs="Arial"/>
        </w:rPr>
        <w:pict w14:anchorId="5384BCCC">
          <v:rect id="_x0000_i1034" style="width:548.5pt;height:3pt" o:hrpct="991" o:hralign="center" o:hrstd="t" o:hrnoshade="t" o:hr="t" fillcolor="gray" stroked="f"/>
        </w:pict>
      </w:r>
      <w:r w:rsidR="00C71647" w:rsidRPr="00D40572">
        <w:rPr>
          <w:szCs w:val="24"/>
        </w:rPr>
        <w:t xml:space="preserve">Updated MassHealth Accountable Care Partnership Plans and Managed Care Organizations Pharmacy </w:t>
      </w:r>
      <w:r w:rsidR="00C71647" w:rsidRPr="00D40572">
        <w:rPr>
          <w:rFonts w:cs="Times New Roman"/>
          <w:szCs w:val="24"/>
        </w:rPr>
        <w:t>Information</w:t>
      </w:r>
    </w:p>
    <w:p w14:paraId="447D58B0" w14:textId="77777777" w:rsidR="00C71647" w:rsidRPr="00D40572" w:rsidRDefault="00C71647" w:rsidP="00C71647">
      <w:pPr>
        <w:spacing w:after="0"/>
        <w:rPr>
          <w:rFonts w:cs="Arial"/>
        </w:rPr>
      </w:pPr>
      <w:r w:rsidRPr="00D40572">
        <w:t>MassHealth Accountable Care Partnership Plans and Managed Care Organizations Pharmacy Information has been updated.</w:t>
      </w:r>
    </w:p>
    <w:p w14:paraId="49797A0A" w14:textId="03780050" w:rsidR="00A94D4C" w:rsidRPr="00C368EA" w:rsidRDefault="004A3521" w:rsidP="00A94D4C">
      <w:pPr>
        <w:spacing w:after="0"/>
        <w:ind w:left="-86"/>
        <w:rPr>
          <w:rFonts w:cs="Arial"/>
        </w:rPr>
      </w:pPr>
      <w:r>
        <w:rPr>
          <w:rFonts w:cs="Arial"/>
        </w:rPr>
        <w:pict w14:anchorId="157BFE9B">
          <v:rect id="_x0000_i1035" style="width:548.5pt;height:3pt" o:hrpct="991" o:hralign="center" o:hrstd="t" o:hrnoshade="t" o:hr="t" fillcolor="gray" stroked="f"/>
        </w:pict>
      </w:r>
    </w:p>
    <w:p w14:paraId="2BB4FA93" w14:textId="1C5F2BF1" w:rsidR="00A94D4C" w:rsidRPr="00F93E78" w:rsidRDefault="00A94D4C" w:rsidP="001C7037">
      <w:pPr>
        <w:pStyle w:val="Heading1"/>
      </w:pPr>
      <w:r w:rsidRPr="00F93E78">
        <w:t xml:space="preserve">Updated MassHealth Quick Reference </w:t>
      </w:r>
      <w:r w:rsidR="005E42C4" w:rsidRPr="00F93E78">
        <w:t>Guide</w:t>
      </w:r>
      <w:r w:rsidRPr="00F93E78">
        <w:t xml:space="preserve"> </w:t>
      </w:r>
    </w:p>
    <w:p w14:paraId="1D226837" w14:textId="244008DD" w:rsidR="00A94D4C" w:rsidRPr="00007ED5" w:rsidRDefault="00A94D4C" w:rsidP="00007ED5">
      <w:pPr>
        <w:spacing w:after="0"/>
        <w:rPr>
          <w:szCs w:val="21"/>
        </w:rPr>
      </w:pPr>
      <w:r w:rsidRPr="00F93E78">
        <w:rPr>
          <w:sz w:val="21"/>
          <w:szCs w:val="21"/>
        </w:rPr>
        <w:t xml:space="preserve">The </w:t>
      </w:r>
      <w:r w:rsidRPr="00F93E78">
        <w:rPr>
          <w:szCs w:val="21"/>
        </w:rPr>
        <w:t>MassHealth Quick Reference Guide has been updated to reflect recent changes to the MassHealth Drug List.</w:t>
      </w:r>
      <w:bookmarkStart w:id="34" w:name="_Hlk56765169"/>
    </w:p>
    <w:p w14:paraId="219CC810" w14:textId="3BEF0A3B" w:rsidR="005F1A99" w:rsidRDefault="004A3521" w:rsidP="00742743">
      <w:pPr>
        <w:spacing w:after="0"/>
        <w:ind w:left="-86"/>
        <w:rPr>
          <w:rFonts w:cs="Arial"/>
        </w:rPr>
      </w:pPr>
      <w:bookmarkStart w:id="35" w:name="_Hlk90996181"/>
      <w:bookmarkEnd w:id="34"/>
      <w:r>
        <w:rPr>
          <w:rFonts w:cs="Arial"/>
        </w:rPr>
        <w:pict w14:anchorId="3966E86A">
          <v:rect id="_x0000_i1036" style="width:548.5pt;height:3pt" o:hrpct="991" o:hralign="center" o:hrstd="t" o:hrnoshade="t" o:hr="t" fillcolor="gray" stroked="f"/>
        </w:pict>
      </w:r>
    </w:p>
    <w:bookmarkEnd w:id="35"/>
    <w:p w14:paraId="67A7BA8A" w14:textId="77777777" w:rsidR="00EB4DB5" w:rsidRPr="004251BC" w:rsidRDefault="00EB4DB5" w:rsidP="00EB4DB5">
      <w:pPr>
        <w:pStyle w:val="Heading1"/>
        <w:spacing w:line="276" w:lineRule="auto"/>
        <w:rPr>
          <w:sz w:val="22"/>
          <w:szCs w:val="22"/>
        </w:rPr>
      </w:pPr>
      <w:r w:rsidRPr="004251BC">
        <w:t xml:space="preserve">Updated and </w:t>
      </w:r>
      <w:r w:rsidRPr="004251BC">
        <w:rPr>
          <w:szCs w:val="24"/>
        </w:rPr>
        <w:t xml:space="preserve">New Pharmacy </w:t>
      </w:r>
      <w:r w:rsidRPr="004251BC">
        <w:rPr>
          <w:rFonts w:cs="Times New Roman"/>
          <w:szCs w:val="24"/>
        </w:rPr>
        <w:t>Initiatives</w:t>
      </w:r>
    </w:p>
    <w:p w14:paraId="28AC377F" w14:textId="77777777" w:rsidR="00EB4DB5" w:rsidRPr="00FF57E6" w:rsidRDefault="00EB4DB5" w:rsidP="00EB4DB5">
      <w:pPr>
        <w:pStyle w:val="ListParagraph"/>
        <w:numPr>
          <w:ilvl w:val="0"/>
          <w:numId w:val="3"/>
        </w:numPr>
        <w:spacing w:after="0" w:line="276" w:lineRule="auto"/>
        <w:ind w:left="706"/>
        <w:rPr>
          <w:rFonts w:cs="Arial"/>
        </w:rPr>
      </w:pPr>
      <w:r w:rsidRPr="003E726A">
        <w:t>Opioid and Pain Initiative</w:t>
      </w:r>
    </w:p>
    <w:p w14:paraId="65D7879A" w14:textId="77777777" w:rsidR="007F0834" w:rsidRPr="004251BC" w:rsidRDefault="004A3521" w:rsidP="007F0834">
      <w:pPr>
        <w:spacing w:after="0"/>
        <w:ind w:left="-86"/>
        <w:rPr>
          <w:rFonts w:cs="Arial"/>
        </w:rPr>
      </w:pPr>
      <w:r>
        <w:rPr>
          <w:rFonts w:cs="Arial"/>
        </w:rPr>
        <w:pict w14:anchorId="4A317162">
          <v:rect id="_x0000_i1037" style="width:548.5pt;height:3pt" o:hrpct="991" o:hralign="center" o:hrstd="t" o:hrnoshade="t" o:hr="t" fillcolor="gray" stroked="f"/>
        </w:pict>
      </w:r>
    </w:p>
    <w:p w14:paraId="4E94213A" w14:textId="77777777" w:rsidR="00EB4DB5" w:rsidRPr="00BA7FE8" w:rsidRDefault="00EB4DB5" w:rsidP="00EB4DB5">
      <w:pPr>
        <w:pStyle w:val="Heading1"/>
      </w:pPr>
      <w:r w:rsidRPr="00BA7FE8">
        <w:t xml:space="preserve">Updated MassHealth Acute Hospital Carve-Out Drugs List </w:t>
      </w:r>
    </w:p>
    <w:p w14:paraId="23CB80A5" w14:textId="77777777" w:rsidR="00EB4DB5" w:rsidRDefault="00EB4DB5" w:rsidP="00EB4DB5">
      <w:pPr>
        <w:spacing w:after="0"/>
        <w:rPr>
          <w:szCs w:val="21"/>
        </w:rPr>
      </w:pPr>
      <w:r w:rsidRPr="00BA7FE8">
        <w:rPr>
          <w:sz w:val="21"/>
          <w:szCs w:val="21"/>
        </w:rPr>
        <w:t xml:space="preserve">The </w:t>
      </w:r>
      <w:r w:rsidRPr="00BA7FE8">
        <w:rPr>
          <w:szCs w:val="21"/>
        </w:rPr>
        <w:t>MassHealth Acute Hospital Carve-Out Drugs list has been updated to reflect recent changes to the MassHealth Drug List.</w:t>
      </w:r>
    </w:p>
    <w:p w14:paraId="6263BD90" w14:textId="77777777" w:rsidR="008564BE" w:rsidRPr="00A57682" w:rsidRDefault="004A3521" w:rsidP="008564BE">
      <w:pPr>
        <w:spacing w:after="0"/>
        <w:ind w:left="-86"/>
        <w:rPr>
          <w:rFonts w:cs="Arial"/>
          <w:sz w:val="24"/>
        </w:rPr>
      </w:pPr>
      <w:r>
        <w:rPr>
          <w:rFonts w:cs="Arial"/>
        </w:rPr>
        <w:pict w14:anchorId="57BE1774">
          <v:rect id="_x0000_i1039" style="width:548.5pt;height:3pt" o:hrpct="991" o:hralign="center" o:hrstd="t" o:hrnoshade="t" o:hr="t" fillcolor="gray" stroked="f"/>
        </w:pict>
      </w:r>
    </w:p>
    <w:p w14:paraId="6E03CC21" w14:textId="5C07EE16" w:rsidR="00C17491" w:rsidRPr="00A57682" w:rsidRDefault="006103C0" w:rsidP="004C18DF">
      <w:pPr>
        <w:pStyle w:val="Heading1"/>
        <w:spacing w:line="276" w:lineRule="auto"/>
        <w:rPr>
          <w:szCs w:val="22"/>
        </w:rPr>
      </w:pPr>
      <w:r w:rsidRPr="00A57682">
        <w:rPr>
          <w:rFonts w:cs="Times New Roman"/>
          <w:szCs w:val="24"/>
        </w:rPr>
        <w:t>Deletions</w:t>
      </w:r>
      <w:r w:rsidR="00C17491" w:rsidRPr="00A57682">
        <w:rPr>
          <w:szCs w:val="22"/>
        </w:rPr>
        <w:t xml:space="preserve"> </w:t>
      </w:r>
    </w:p>
    <w:p w14:paraId="102DAF3E" w14:textId="4DF87E27" w:rsidR="006103C0" w:rsidRPr="00A57682" w:rsidRDefault="00C17491" w:rsidP="009F0236">
      <w:pPr>
        <w:pStyle w:val="Default"/>
        <w:numPr>
          <w:ilvl w:val="0"/>
          <w:numId w:val="7"/>
        </w:numPr>
        <w:spacing w:line="276" w:lineRule="auto"/>
        <w:rPr>
          <w:rFonts w:ascii="Arial" w:hAnsi="Arial" w:cs="Arial"/>
          <w:sz w:val="22"/>
          <w:szCs w:val="22"/>
        </w:rPr>
      </w:pPr>
      <w:r w:rsidRPr="00A57682">
        <w:rPr>
          <w:rFonts w:ascii="Arial" w:hAnsi="Arial" w:cs="Arial"/>
          <w:sz w:val="22"/>
          <w:szCs w:val="22"/>
        </w:rPr>
        <w:t xml:space="preserve">The following drugs have been removed from the MassHealth Drug List because they have been discontinued by the manufacturer. </w:t>
      </w:r>
    </w:p>
    <w:p w14:paraId="487630D0" w14:textId="77777777" w:rsidR="006E1015" w:rsidRPr="00007ED5" w:rsidRDefault="006E1015" w:rsidP="00DD3EC1">
      <w:pPr>
        <w:pStyle w:val="Default"/>
        <w:numPr>
          <w:ilvl w:val="0"/>
          <w:numId w:val="3"/>
        </w:numPr>
        <w:spacing w:line="276" w:lineRule="auto"/>
        <w:rPr>
          <w:rFonts w:ascii="Arial" w:hAnsi="Arial" w:cs="Arial"/>
          <w:color w:val="auto"/>
          <w:sz w:val="22"/>
          <w:szCs w:val="22"/>
        </w:rPr>
      </w:pPr>
      <w:bookmarkStart w:id="36" w:name="_Hlk11056502"/>
      <w:r w:rsidRPr="00007ED5">
        <w:rPr>
          <w:rFonts w:ascii="Arial" w:hAnsi="Arial" w:cs="Arial"/>
          <w:sz w:val="22"/>
          <w:szCs w:val="22"/>
        </w:rPr>
        <w:t xml:space="preserve">Anzemet (dolasetron) – </w:t>
      </w:r>
      <w:r w:rsidRPr="00007ED5">
        <w:rPr>
          <w:rFonts w:ascii="Arial" w:hAnsi="Arial" w:cs="Arial"/>
          <w:b/>
          <w:bCs/>
          <w:sz w:val="22"/>
          <w:szCs w:val="22"/>
        </w:rPr>
        <w:t xml:space="preserve">PA </w:t>
      </w:r>
    </w:p>
    <w:p w14:paraId="4176D28F" w14:textId="5A9194A1" w:rsidR="00CA64F5" w:rsidRPr="00CA64F5" w:rsidRDefault="00CA64F5" w:rsidP="00F004B4">
      <w:pPr>
        <w:pStyle w:val="Default"/>
        <w:numPr>
          <w:ilvl w:val="0"/>
          <w:numId w:val="3"/>
        </w:numPr>
        <w:spacing w:line="276" w:lineRule="auto"/>
        <w:rPr>
          <w:rFonts w:ascii="Arial" w:hAnsi="Arial" w:cs="Arial"/>
          <w:color w:val="auto"/>
          <w:sz w:val="22"/>
          <w:szCs w:val="22"/>
        </w:rPr>
      </w:pPr>
      <w:bookmarkStart w:id="37" w:name="_Hlk81159473"/>
      <w:bookmarkEnd w:id="36"/>
      <w:r w:rsidRPr="00007ED5">
        <w:rPr>
          <w:rFonts w:ascii="Arial" w:hAnsi="Arial" w:cs="Arial"/>
          <w:color w:val="auto"/>
          <w:sz w:val="22"/>
          <w:szCs w:val="22"/>
        </w:rPr>
        <w:t>Jesduvroq</w:t>
      </w:r>
      <w:r w:rsidRPr="00CA64F5">
        <w:rPr>
          <w:rFonts w:ascii="Arial" w:hAnsi="Arial" w:cs="Arial"/>
          <w:color w:val="auto"/>
          <w:sz w:val="22"/>
          <w:szCs w:val="22"/>
        </w:rPr>
        <w:t xml:space="preserve"> (daprodust</w:t>
      </w:r>
      <w:r w:rsidRPr="006A5161">
        <w:rPr>
          <w:rFonts w:ascii="Arial" w:hAnsi="Arial" w:cs="Arial"/>
          <w:color w:val="auto"/>
          <w:sz w:val="22"/>
          <w:szCs w:val="22"/>
        </w:rPr>
        <w:t>at)</w:t>
      </w:r>
      <w:r w:rsidR="006A5161" w:rsidRPr="006A5161">
        <w:rPr>
          <w:rFonts w:ascii="Arial" w:hAnsi="Arial" w:cs="Arial"/>
          <w:color w:val="auto"/>
          <w:sz w:val="22"/>
          <w:szCs w:val="22"/>
        </w:rPr>
        <w:t xml:space="preserve"> – </w:t>
      </w:r>
      <w:r w:rsidR="006A5161" w:rsidRPr="006A5161">
        <w:rPr>
          <w:rFonts w:ascii="Arial" w:hAnsi="Arial" w:cs="Arial"/>
          <w:b/>
          <w:color w:val="auto"/>
          <w:sz w:val="22"/>
          <w:szCs w:val="22"/>
        </w:rPr>
        <w:t>PA</w:t>
      </w:r>
      <w:r w:rsidR="006A5161" w:rsidRPr="006A5161">
        <w:rPr>
          <w:rFonts w:ascii="Arial" w:hAnsi="Arial" w:cs="Arial"/>
          <w:color w:val="auto"/>
          <w:sz w:val="22"/>
          <w:szCs w:val="22"/>
        </w:rPr>
        <w:t>; MB</w:t>
      </w:r>
    </w:p>
    <w:bookmarkEnd w:id="37"/>
    <w:p w14:paraId="2D7F1DEA" w14:textId="63E6059D" w:rsidR="00FB2066" w:rsidRPr="00886DE5" w:rsidRDefault="00886DE5" w:rsidP="0073056C">
      <w:pPr>
        <w:pStyle w:val="Default"/>
        <w:numPr>
          <w:ilvl w:val="0"/>
          <w:numId w:val="3"/>
        </w:numPr>
        <w:spacing w:line="276" w:lineRule="auto"/>
        <w:rPr>
          <w:rFonts w:ascii="Arial" w:hAnsi="Arial" w:cs="Arial"/>
          <w:sz w:val="22"/>
          <w:szCs w:val="22"/>
        </w:rPr>
      </w:pPr>
      <w:r w:rsidRPr="00886DE5">
        <w:rPr>
          <w:rFonts w:ascii="Arial" w:hAnsi="Arial" w:cs="Arial"/>
          <w:sz w:val="22"/>
          <w:szCs w:val="22"/>
        </w:rPr>
        <w:t>Levemir (insulin detemir)</w:t>
      </w:r>
    </w:p>
    <w:p w14:paraId="54D182E0" w14:textId="043311FC" w:rsidR="00F61C44" w:rsidRDefault="00F61C44" w:rsidP="0073056C">
      <w:pPr>
        <w:pStyle w:val="Default"/>
        <w:numPr>
          <w:ilvl w:val="0"/>
          <w:numId w:val="3"/>
        </w:numPr>
        <w:spacing w:line="276" w:lineRule="auto"/>
        <w:rPr>
          <w:rFonts w:ascii="Arial" w:hAnsi="Arial" w:cs="Arial"/>
          <w:sz w:val="22"/>
          <w:szCs w:val="22"/>
        </w:rPr>
      </w:pPr>
      <w:r w:rsidRPr="00062F3D">
        <w:rPr>
          <w:rFonts w:ascii="Arial" w:hAnsi="Arial" w:cs="Arial"/>
          <w:sz w:val="22"/>
          <w:szCs w:val="22"/>
        </w:rPr>
        <w:t>Mentax</w:t>
      </w:r>
      <w:r w:rsidR="00062F3D" w:rsidRPr="00062F3D">
        <w:rPr>
          <w:rFonts w:ascii="Arial" w:hAnsi="Arial" w:cs="Arial"/>
          <w:sz w:val="22"/>
          <w:szCs w:val="22"/>
        </w:rPr>
        <w:t xml:space="preserve"> (butenafine)</w:t>
      </w:r>
    </w:p>
    <w:p w14:paraId="2DA80BB0" w14:textId="555C87F7" w:rsidR="0077599D" w:rsidRPr="00BC58BD" w:rsidRDefault="00BC58BD" w:rsidP="00BC58BD">
      <w:pPr>
        <w:pStyle w:val="Default"/>
        <w:numPr>
          <w:ilvl w:val="0"/>
          <w:numId w:val="3"/>
        </w:numPr>
        <w:spacing w:line="276" w:lineRule="auto"/>
        <w:rPr>
          <w:rFonts w:ascii="Arial" w:hAnsi="Arial" w:cs="Arial"/>
          <w:sz w:val="22"/>
          <w:szCs w:val="22"/>
        </w:rPr>
      </w:pPr>
      <w:r w:rsidRPr="00D217CA">
        <w:rPr>
          <w:rFonts w:ascii="Arial" w:hAnsi="Arial" w:cs="Arial"/>
          <w:sz w:val="22"/>
          <w:szCs w:val="22"/>
        </w:rPr>
        <w:t>paromomycin</w:t>
      </w:r>
      <w:r w:rsidRPr="0085384B">
        <w:rPr>
          <w:rFonts w:ascii="Arial" w:hAnsi="Arial" w:cs="Arial"/>
          <w:sz w:val="22"/>
          <w:szCs w:val="22"/>
        </w:rPr>
        <w:t xml:space="preserve">; </w:t>
      </w:r>
      <w:r>
        <w:rPr>
          <w:rFonts w:ascii="Arial" w:hAnsi="Arial" w:cs="Arial"/>
          <w:sz w:val="22"/>
          <w:szCs w:val="22"/>
        </w:rPr>
        <w:t>A90</w:t>
      </w:r>
      <w:r w:rsidRPr="0085384B">
        <w:rPr>
          <w:rFonts w:ascii="Arial" w:hAnsi="Arial" w:cs="Arial"/>
          <w:sz w:val="22"/>
          <w:szCs w:val="22"/>
        </w:rPr>
        <w:t xml:space="preserve"> </w:t>
      </w:r>
    </w:p>
    <w:p w14:paraId="3D54AFCA" w14:textId="0B92C2E9" w:rsidR="00837F3B" w:rsidRPr="003A03CF" w:rsidRDefault="00837F3B" w:rsidP="009F0236">
      <w:pPr>
        <w:pStyle w:val="BodyTextIndent2"/>
        <w:numPr>
          <w:ilvl w:val="0"/>
          <w:numId w:val="7"/>
        </w:numPr>
        <w:tabs>
          <w:tab w:val="left" w:pos="720"/>
          <w:tab w:val="left" w:pos="2880"/>
        </w:tabs>
        <w:suppressAutoHyphens/>
        <w:spacing w:line="276" w:lineRule="auto"/>
        <w:rPr>
          <w:rFonts w:ascii="Arial" w:hAnsi="Arial"/>
          <w:color w:val="auto"/>
          <w:sz w:val="22"/>
          <w:szCs w:val="22"/>
        </w:rPr>
      </w:pPr>
      <w:r w:rsidRPr="00666D82">
        <w:rPr>
          <w:rFonts w:ascii="Arial" w:hAnsi="Arial"/>
          <w:color w:val="auto"/>
          <w:sz w:val="22"/>
          <w:szCs w:val="22"/>
        </w:rPr>
        <w:t>The following drug</w:t>
      </w:r>
      <w:r w:rsidR="007E3D75">
        <w:rPr>
          <w:rFonts w:ascii="Arial" w:hAnsi="Arial"/>
          <w:color w:val="auto"/>
          <w:sz w:val="22"/>
          <w:szCs w:val="22"/>
        </w:rPr>
        <w:t>s</w:t>
      </w:r>
      <w:r w:rsidRPr="00666D82">
        <w:rPr>
          <w:rFonts w:ascii="Arial" w:hAnsi="Arial"/>
          <w:color w:val="auto"/>
          <w:sz w:val="22"/>
          <w:szCs w:val="22"/>
        </w:rPr>
        <w:t xml:space="preserve"> ha</w:t>
      </w:r>
      <w:r w:rsidR="00193F35">
        <w:rPr>
          <w:rFonts w:ascii="Arial" w:hAnsi="Arial"/>
          <w:color w:val="auto"/>
          <w:sz w:val="22"/>
          <w:szCs w:val="22"/>
        </w:rPr>
        <w:t>s</w:t>
      </w:r>
      <w:r w:rsidRPr="00666D82">
        <w:rPr>
          <w:rFonts w:ascii="Arial" w:hAnsi="Arial"/>
          <w:color w:val="auto"/>
          <w:sz w:val="22"/>
          <w:szCs w:val="22"/>
        </w:rPr>
        <w:t xml:space="preserve"> been removed from the MassHealth Drug List. MassHealth does not pay for drugs </w:t>
      </w:r>
      <w:r w:rsidRPr="003A03CF">
        <w:rPr>
          <w:rFonts w:ascii="Arial" w:hAnsi="Arial"/>
          <w:color w:val="auto"/>
          <w:sz w:val="22"/>
          <w:szCs w:val="22"/>
        </w:rPr>
        <w:t xml:space="preserve">that are manufactured by companies that have not signed rebate agreements with the U.S. Secretary of Health and Human Services. </w:t>
      </w:r>
    </w:p>
    <w:p w14:paraId="2825B6AA" w14:textId="77777777" w:rsidR="000D2A09" w:rsidRDefault="000D2A09" w:rsidP="000D2A09">
      <w:pPr>
        <w:pStyle w:val="Default"/>
        <w:numPr>
          <w:ilvl w:val="0"/>
          <w:numId w:val="9"/>
        </w:numPr>
        <w:spacing w:line="276" w:lineRule="auto"/>
        <w:ind w:left="1080"/>
        <w:rPr>
          <w:rFonts w:ascii="Arial" w:hAnsi="Arial" w:cs="Arial"/>
          <w:color w:val="auto"/>
          <w:sz w:val="22"/>
          <w:szCs w:val="22"/>
        </w:rPr>
      </w:pPr>
      <w:r w:rsidRPr="00951997">
        <w:rPr>
          <w:rFonts w:ascii="Arial" w:hAnsi="Arial" w:cs="Arial"/>
          <w:color w:val="auto"/>
          <w:sz w:val="22"/>
          <w:szCs w:val="22"/>
        </w:rPr>
        <w:t>Abelcet (amphotericin B lipid complex)</w:t>
      </w:r>
    </w:p>
    <w:p w14:paraId="24C68D3C" w14:textId="6BE9D9CA" w:rsidR="00A126DF" w:rsidRPr="00A126DF" w:rsidRDefault="00A126DF" w:rsidP="00473A20">
      <w:pPr>
        <w:pStyle w:val="ListParagraph"/>
        <w:numPr>
          <w:ilvl w:val="0"/>
          <w:numId w:val="9"/>
        </w:numPr>
        <w:spacing w:after="0"/>
        <w:ind w:left="1080"/>
        <w:rPr>
          <w:rFonts w:cs="Arial"/>
        </w:rPr>
      </w:pPr>
      <w:r w:rsidRPr="003036F5">
        <w:rPr>
          <w:rFonts w:cs="Arial"/>
        </w:rPr>
        <w:t xml:space="preserve">Zontivity (vorapaxar) – </w:t>
      </w:r>
      <w:r w:rsidRPr="003036F5">
        <w:rPr>
          <w:rFonts w:cs="Arial"/>
          <w:b/>
          <w:bCs/>
        </w:rPr>
        <w:t>PA</w:t>
      </w:r>
    </w:p>
    <w:p w14:paraId="60AE3062" w14:textId="77777777" w:rsidR="000162F2" w:rsidRPr="00007ED5" w:rsidRDefault="004A3521" w:rsidP="000162F2">
      <w:pPr>
        <w:spacing w:after="0"/>
        <w:ind w:left="-86"/>
        <w:rPr>
          <w:rFonts w:cs="Arial"/>
          <w:sz w:val="24"/>
        </w:rPr>
      </w:pPr>
      <w:r>
        <w:rPr>
          <w:rFonts w:cs="Arial"/>
        </w:rPr>
        <w:pict w14:anchorId="170973DA">
          <v:rect id="_x0000_i1040" style="width:548.5pt;height:3pt" o:hrpct="991" o:hralign="center" o:hrstd="t" o:hrnoshade="t" o:hr="t" fillcolor="gray" stroked="f"/>
        </w:pict>
      </w:r>
    </w:p>
    <w:p w14:paraId="216FF1B5" w14:textId="341E5256" w:rsidR="005221E3" w:rsidRPr="00007ED5" w:rsidRDefault="00BC4387" w:rsidP="00556276">
      <w:pPr>
        <w:pStyle w:val="Heading1"/>
        <w:spacing w:line="276" w:lineRule="auto"/>
      </w:pPr>
      <w:r w:rsidRPr="00007ED5">
        <w:t>Corrections/</w:t>
      </w:r>
      <w:r w:rsidR="00966822" w:rsidRPr="00007ED5">
        <w:t>Clarifications</w:t>
      </w:r>
    </w:p>
    <w:p w14:paraId="067D9516" w14:textId="5EA06F8C" w:rsidR="008A0D2E" w:rsidRPr="00007ED5" w:rsidRDefault="008A0D2E" w:rsidP="00447E31">
      <w:pPr>
        <w:pStyle w:val="Default"/>
        <w:numPr>
          <w:ilvl w:val="0"/>
          <w:numId w:val="23"/>
        </w:numPr>
        <w:spacing w:line="276" w:lineRule="auto"/>
        <w:rPr>
          <w:rFonts w:ascii="Arial" w:hAnsi="Arial" w:cs="Arial"/>
          <w:sz w:val="22"/>
          <w:szCs w:val="21"/>
        </w:rPr>
      </w:pPr>
      <w:r w:rsidRPr="00007ED5">
        <w:rPr>
          <w:rFonts w:ascii="Arial" w:hAnsi="Arial" w:cs="Arial"/>
          <w:sz w:val="22"/>
          <w:szCs w:val="22"/>
        </w:rPr>
        <w:t>The following drug</w:t>
      </w:r>
      <w:r w:rsidR="005E59DE" w:rsidRPr="00007ED5">
        <w:rPr>
          <w:rFonts w:ascii="Arial" w:hAnsi="Arial" w:cs="Arial"/>
          <w:sz w:val="22"/>
          <w:szCs w:val="22"/>
        </w:rPr>
        <w:t>s</w:t>
      </w:r>
      <w:r w:rsidRPr="00007ED5">
        <w:rPr>
          <w:rFonts w:ascii="Arial" w:hAnsi="Arial" w:cs="Arial"/>
          <w:sz w:val="22"/>
          <w:szCs w:val="22"/>
        </w:rPr>
        <w:t xml:space="preserve"> ha</w:t>
      </w:r>
      <w:r w:rsidR="005E59DE" w:rsidRPr="00007ED5">
        <w:rPr>
          <w:rFonts w:ascii="Arial" w:hAnsi="Arial" w:cs="Arial"/>
          <w:sz w:val="22"/>
          <w:szCs w:val="22"/>
        </w:rPr>
        <w:t>ve</w:t>
      </w:r>
      <w:r w:rsidRPr="00007ED5">
        <w:rPr>
          <w:rFonts w:ascii="Arial" w:hAnsi="Arial" w:cs="Arial"/>
          <w:sz w:val="22"/>
          <w:szCs w:val="22"/>
        </w:rPr>
        <w:t xml:space="preserve"> been added to the MassHealth Drug List. These changes do not reflect any change in MassHealth policy. </w:t>
      </w:r>
    </w:p>
    <w:p w14:paraId="27693224" w14:textId="08F9C694" w:rsidR="00D839B5" w:rsidRPr="00EC4980" w:rsidRDefault="00C36CD7" w:rsidP="00473A20">
      <w:pPr>
        <w:pStyle w:val="ListParagraph"/>
        <w:numPr>
          <w:ilvl w:val="1"/>
          <w:numId w:val="4"/>
        </w:numPr>
        <w:spacing w:after="0" w:line="276" w:lineRule="auto"/>
        <w:rPr>
          <w:rFonts w:cs="Arial"/>
        </w:rPr>
      </w:pPr>
      <w:bookmarkStart w:id="38" w:name="_Hlk40815575"/>
      <w:bookmarkStart w:id="39" w:name="_Hlk89174016"/>
      <w:proofErr w:type="spellStart"/>
      <w:r w:rsidRPr="00F11474">
        <w:rPr>
          <w:rFonts w:cs="Arial"/>
        </w:rPr>
        <w:t>Byqlovi</w:t>
      </w:r>
      <w:proofErr w:type="spellEnd"/>
      <w:r w:rsidRPr="00F11474">
        <w:rPr>
          <w:rFonts w:cs="Arial"/>
        </w:rPr>
        <w:t xml:space="preserve"> (clobetasol ophthalmic suspension) – </w:t>
      </w:r>
      <w:r w:rsidRPr="00F11474">
        <w:rPr>
          <w:rFonts w:cs="Arial"/>
          <w:b/>
          <w:bCs/>
        </w:rPr>
        <w:t>PA</w:t>
      </w:r>
    </w:p>
    <w:p w14:paraId="41518CE6" w14:textId="240448E9" w:rsidR="00133097" w:rsidRPr="00B93EE8" w:rsidRDefault="00133097" w:rsidP="00473A20">
      <w:pPr>
        <w:pStyle w:val="ListParagraph"/>
        <w:numPr>
          <w:ilvl w:val="1"/>
          <w:numId w:val="4"/>
        </w:numPr>
        <w:spacing w:after="0" w:line="276" w:lineRule="auto"/>
        <w:rPr>
          <w:rFonts w:cs="Arial"/>
        </w:rPr>
      </w:pPr>
      <w:r w:rsidRPr="004C479E">
        <w:rPr>
          <w:rFonts w:cs="Arial"/>
          <w:color w:val="000000"/>
        </w:rPr>
        <w:t>Cardene (nicardipine injection); MB</w:t>
      </w:r>
    </w:p>
    <w:p w14:paraId="3C0B7780" w14:textId="33D3041D" w:rsidR="006E766D" w:rsidRPr="006E766D" w:rsidRDefault="006E766D" w:rsidP="006E766D">
      <w:pPr>
        <w:pStyle w:val="Default"/>
        <w:numPr>
          <w:ilvl w:val="1"/>
          <w:numId w:val="4"/>
        </w:numPr>
        <w:spacing w:line="276" w:lineRule="auto"/>
        <w:rPr>
          <w:rFonts w:ascii="Arial" w:hAnsi="Arial" w:cs="Arial"/>
          <w:sz w:val="22"/>
          <w:szCs w:val="22"/>
        </w:rPr>
      </w:pPr>
      <w:r w:rsidRPr="00C44664">
        <w:rPr>
          <w:rFonts w:ascii="Arial" w:hAnsi="Arial" w:cs="Arial"/>
          <w:sz w:val="22"/>
          <w:szCs w:val="22"/>
        </w:rPr>
        <w:t>Cycloset (bromocriptine 0.8 mg tablet)</w:t>
      </w:r>
    </w:p>
    <w:p w14:paraId="320B3C3F" w14:textId="1DC57AF9" w:rsidR="0059638F" w:rsidRPr="00301535" w:rsidRDefault="00936F09" w:rsidP="009F0236">
      <w:pPr>
        <w:pStyle w:val="Default"/>
        <w:numPr>
          <w:ilvl w:val="1"/>
          <w:numId w:val="4"/>
        </w:numPr>
        <w:spacing w:line="276" w:lineRule="auto"/>
        <w:rPr>
          <w:rFonts w:ascii="Arial" w:hAnsi="Arial" w:cs="Arial"/>
          <w:sz w:val="22"/>
          <w:szCs w:val="22"/>
        </w:rPr>
      </w:pPr>
      <w:r w:rsidRPr="00301535">
        <w:rPr>
          <w:rFonts w:ascii="Arial" w:hAnsi="Arial" w:cs="Arial"/>
          <w:sz w:val="22"/>
          <w:szCs w:val="22"/>
        </w:rPr>
        <w:t xml:space="preserve">econazole 1% foam – </w:t>
      </w:r>
      <w:r w:rsidRPr="00301535">
        <w:rPr>
          <w:rFonts w:ascii="Arial" w:hAnsi="Arial" w:cs="Arial"/>
          <w:b/>
          <w:bCs/>
          <w:sz w:val="22"/>
          <w:szCs w:val="22"/>
        </w:rPr>
        <w:t>PA</w:t>
      </w:r>
    </w:p>
    <w:p w14:paraId="74AE2FD2" w14:textId="4B9B8E3E" w:rsidR="006004D2" w:rsidRPr="00255C11" w:rsidRDefault="00301535" w:rsidP="006004D2">
      <w:pPr>
        <w:pStyle w:val="Default"/>
        <w:numPr>
          <w:ilvl w:val="1"/>
          <w:numId w:val="4"/>
        </w:numPr>
        <w:spacing w:line="276" w:lineRule="auto"/>
        <w:rPr>
          <w:rFonts w:ascii="Arial" w:hAnsi="Arial" w:cs="Arial"/>
          <w:sz w:val="22"/>
          <w:szCs w:val="22"/>
        </w:rPr>
      </w:pPr>
      <w:r w:rsidRPr="00301535">
        <w:rPr>
          <w:rFonts w:ascii="Arial" w:hAnsi="Arial" w:cs="Arial"/>
          <w:sz w:val="22"/>
          <w:szCs w:val="22"/>
        </w:rPr>
        <w:t xml:space="preserve">Ertaczo (sertaconazole 2% cream) – </w:t>
      </w:r>
      <w:r w:rsidRPr="00301535">
        <w:rPr>
          <w:rFonts w:ascii="Arial" w:hAnsi="Arial" w:cs="Arial"/>
          <w:b/>
          <w:bCs/>
          <w:sz w:val="22"/>
          <w:szCs w:val="22"/>
        </w:rPr>
        <w:t>PA</w:t>
      </w:r>
    </w:p>
    <w:p w14:paraId="7941498B" w14:textId="2A217250" w:rsidR="00A05DC7" w:rsidRPr="009034F3" w:rsidRDefault="00A05DC7" w:rsidP="00A05DC7">
      <w:pPr>
        <w:pStyle w:val="Default"/>
        <w:numPr>
          <w:ilvl w:val="1"/>
          <w:numId w:val="4"/>
        </w:numPr>
        <w:spacing w:line="276" w:lineRule="auto"/>
        <w:rPr>
          <w:rFonts w:ascii="Arial" w:hAnsi="Arial" w:cs="Arial"/>
          <w:sz w:val="22"/>
          <w:szCs w:val="22"/>
        </w:rPr>
      </w:pPr>
      <w:r>
        <w:rPr>
          <w:rFonts w:ascii="Arial" w:hAnsi="Arial" w:cs="Arial"/>
          <w:sz w:val="22"/>
          <w:szCs w:val="22"/>
        </w:rPr>
        <w:lastRenderedPageBreak/>
        <w:t>tapentadol</w:t>
      </w:r>
      <w:r w:rsidRPr="00665F58">
        <w:rPr>
          <w:rFonts w:ascii="Arial" w:hAnsi="Arial" w:cs="Arial"/>
          <w:sz w:val="22"/>
          <w:szCs w:val="22"/>
        </w:rPr>
        <w:t xml:space="preserve"> –</w:t>
      </w:r>
      <w:r w:rsidRPr="00665F58">
        <w:rPr>
          <w:rFonts w:ascii="Arial" w:hAnsi="Arial" w:cs="Arial"/>
          <w:b/>
          <w:bCs/>
          <w:sz w:val="22"/>
          <w:szCs w:val="22"/>
        </w:rPr>
        <w:t xml:space="preserve"> PA</w:t>
      </w:r>
    </w:p>
    <w:p w14:paraId="1F0F5839" w14:textId="162158CA" w:rsidR="00FE20FC" w:rsidRPr="00473A20" w:rsidRDefault="000050D1" w:rsidP="000050D1">
      <w:pPr>
        <w:pStyle w:val="Default"/>
        <w:numPr>
          <w:ilvl w:val="1"/>
          <w:numId w:val="4"/>
        </w:numPr>
        <w:spacing w:line="276" w:lineRule="auto"/>
        <w:rPr>
          <w:rFonts w:ascii="Arial" w:hAnsi="Arial" w:cs="Arial"/>
          <w:sz w:val="22"/>
          <w:szCs w:val="22"/>
        </w:rPr>
      </w:pPr>
      <w:r w:rsidRPr="008044FA">
        <w:rPr>
          <w:rFonts w:ascii="Arial" w:hAnsi="Arial" w:cs="Arial"/>
          <w:sz w:val="22"/>
          <w:szCs w:val="22"/>
        </w:rPr>
        <w:t xml:space="preserve">tapentadol extended release – </w:t>
      </w:r>
      <w:r w:rsidRPr="008044FA">
        <w:rPr>
          <w:rFonts w:ascii="Arial" w:hAnsi="Arial" w:cs="Arial"/>
          <w:b/>
          <w:bCs/>
          <w:sz w:val="22"/>
          <w:szCs w:val="22"/>
        </w:rPr>
        <w:t>PA</w:t>
      </w:r>
    </w:p>
    <w:p w14:paraId="73DAB4BA" w14:textId="77777777" w:rsidR="00375ADB" w:rsidRPr="0092676A" w:rsidRDefault="00375ADB" w:rsidP="00375ADB">
      <w:pPr>
        <w:pStyle w:val="Default"/>
        <w:numPr>
          <w:ilvl w:val="1"/>
          <w:numId w:val="4"/>
        </w:numPr>
        <w:spacing w:line="276" w:lineRule="auto"/>
        <w:rPr>
          <w:rFonts w:ascii="Arial" w:hAnsi="Arial" w:cs="Arial"/>
          <w:sz w:val="22"/>
          <w:szCs w:val="22"/>
        </w:rPr>
      </w:pPr>
      <w:r w:rsidRPr="0092676A">
        <w:rPr>
          <w:rFonts w:ascii="Arial" w:hAnsi="Arial" w:cs="Arial"/>
          <w:sz w:val="22"/>
          <w:szCs w:val="22"/>
        </w:rPr>
        <w:t xml:space="preserve">Zyprexa Zydis (olanzapine 5 mg, 10 mg, 20 mg orally disintegrating tablet) </w:t>
      </w:r>
      <w:r w:rsidRPr="00473A20">
        <w:rPr>
          <w:rFonts w:ascii="Arial" w:hAnsi="Arial" w:cs="Arial"/>
          <w:sz w:val="22"/>
          <w:szCs w:val="22"/>
        </w:rPr>
        <w:t>–</w:t>
      </w:r>
      <w:r w:rsidRPr="0092676A">
        <w:rPr>
          <w:rFonts w:ascii="Arial" w:hAnsi="Arial" w:cs="Arial"/>
          <w:b/>
          <w:bCs/>
          <w:sz w:val="22"/>
          <w:szCs w:val="22"/>
        </w:rPr>
        <w:t xml:space="preserve"> PA &lt; 10 years and PA &gt; 1 unit/day</w:t>
      </w:r>
      <w:r w:rsidRPr="0092676A">
        <w:rPr>
          <w:rFonts w:ascii="Arial" w:hAnsi="Arial" w:cs="Arial"/>
          <w:sz w:val="22"/>
          <w:szCs w:val="22"/>
        </w:rPr>
        <w:t>; #, A90</w:t>
      </w:r>
    </w:p>
    <w:p w14:paraId="3F4D5BD7" w14:textId="761B2A50" w:rsidR="00375ADB" w:rsidRPr="00375ADB" w:rsidRDefault="00375ADB" w:rsidP="00375ADB">
      <w:pPr>
        <w:pStyle w:val="Default"/>
        <w:numPr>
          <w:ilvl w:val="1"/>
          <w:numId w:val="4"/>
        </w:numPr>
        <w:spacing w:line="276" w:lineRule="auto"/>
        <w:rPr>
          <w:rFonts w:ascii="Arial" w:hAnsi="Arial" w:cs="Arial"/>
          <w:sz w:val="22"/>
          <w:szCs w:val="22"/>
        </w:rPr>
      </w:pPr>
      <w:r w:rsidRPr="0092676A">
        <w:rPr>
          <w:rFonts w:ascii="Arial" w:hAnsi="Arial" w:cs="Arial"/>
          <w:sz w:val="22"/>
          <w:szCs w:val="22"/>
        </w:rPr>
        <w:t>Zyprexa Zydis (olanzapine 15 mg orally disintegrating tablet)</w:t>
      </w:r>
      <w:r w:rsidRPr="008041B1">
        <w:rPr>
          <w:rFonts w:ascii="Arial" w:hAnsi="Arial" w:cs="Arial"/>
          <w:sz w:val="22"/>
          <w:szCs w:val="22"/>
        </w:rPr>
        <w:t xml:space="preserve"> </w:t>
      </w:r>
      <w:r w:rsidRPr="00473A20">
        <w:rPr>
          <w:rFonts w:ascii="Arial" w:hAnsi="Arial" w:cs="Arial"/>
          <w:sz w:val="22"/>
          <w:szCs w:val="22"/>
        </w:rPr>
        <w:t>–</w:t>
      </w:r>
      <w:r w:rsidRPr="0092676A">
        <w:rPr>
          <w:rFonts w:ascii="Arial" w:hAnsi="Arial" w:cs="Arial"/>
          <w:b/>
          <w:bCs/>
          <w:sz w:val="22"/>
          <w:szCs w:val="22"/>
        </w:rPr>
        <w:t xml:space="preserve"> PA &lt; 10 years and PA &gt; 2 units/day</w:t>
      </w:r>
      <w:r w:rsidRPr="0092676A">
        <w:rPr>
          <w:rFonts w:ascii="Arial" w:hAnsi="Arial" w:cs="Arial"/>
          <w:sz w:val="22"/>
          <w:szCs w:val="22"/>
        </w:rPr>
        <w:t>; #,</w:t>
      </w:r>
      <w:r>
        <w:rPr>
          <w:rFonts w:ascii="Arial" w:hAnsi="Arial" w:cs="Arial"/>
          <w:sz w:val="22"/>
          <w:szCs w:val="22"/>
        </w:rPr>
        <w:t xml:space="preserve"> </w:t>
      </w:r>
      <w:r w:rsidRPr="0092676A">
        <w:rPr>
          <w:rFonts w:ascii="Arial" w:hAnsi="Arial" w:cs="Arial"/>
          <w:sz w:val="22"/>
          <w:szCs w:val="22"/>
        </w:rPr>
        <w:t>A90</w:t>
      </w:r>
    </w:p>
    <w:p w14:paraId="7C0BFB2C" w14:textId="44FE2661" w:rsidR="00F27C0E" w:rsidRPr="00F27C0E" w:rsidRDefault="00480EB3" w:rsidP="00F27C0E">
      <w:pPr>
        <w:pStyle w:val="Default"/>
        <w:numPr>
          <w:ilvl w:val="0"/>
          <w:numId w:val="4"/>
        </w:numPr>
        <w:spacing w:line="276" w:lineRule="auto"/>
        <w:rPr>
          <w:rFonts w:ascii="Arial" w:hAnsi="Arial" w:cs="Arial"/>
          <w:sz w:val="22"/>
          <w:szCs w:val="22"/>
        </w:rPr>
      </w:pPr>
      <w:r>
        <w:rPr>
          <w:rFonts w:ascii="Arial" w:hAnsi="Arial" w:cs="Arial"/>
          <w:sz w:val="22"/>
          <w:szCs w:val="22"/>
        </w:rPr>
        <w:t xml:space="preserve">The </w:t>
      </w:r>
      <w:r w:rsidR="00F27C0E" w:rsidRPr="00F27C0E">
        <w:rPr>
          <w:rFonts w:ascii="Arial" w:hAnsi="Arial" w:cs="Arial"/>
          <w:sz w:val="22"/>
          <w:szCs w:val="22"/>
        </w:rPr>
        <w:t xml:space="preserve">following drug has been added to the MassHealth Drug List. This change does reflect a change in MassHealth policy. </w:t>
      </w:r>
    </w:p>
    <w:p w14:paraId="6F0EFDC6" w14:textId="77777777" w:rsidR="00176C24" w:rsidRPr="00CD5F18" w:rsidRDefault="00176C24" w:rsidP="00176C24">
      <w:pPr>
        <w:pStyle w:val="Default"/>
        <w:numPr>
          <w:ilvl w:val="1"/>
          <w:numId w:val="4"/>
        </w:numPr>
        <w:spacing w:line="276" w:lineRule="auto"/>
        <w:rPr>
          <w:rFonts w:ascii="Arial" w:hAnsi="Arial" w:cs="Arial"/>
          <w:b/>
          <w:bCs/>
          <w:sz w:val="22"/>
          <w:szCs w:val="22"/>
        </w:rPr>
      </w:pPr>
      <w:r w:rsidRPr="00B747FB">
        <w:rPr>
          <w:rFonts w:ascii="Arial" w:hAnsi="Arial" w:cs="Arial"/>
          <w:color w:val="auto"/>
          <w:sz w:val="22"/>
          <w:szCs w:val="22"/>
        </w:rPr>
        <w:t>Visudyne (verteporfin)</w:t>
      </w:r>
    </w:p>
    <w:p w14:paraId="367C3E87" w14:textId="77777777" w:rsidR="00B31CF0" w:rsidRDefault="00AF6D51" w:rsidP="009F0236">
      <w:pPr>
        <w:pStyle w:val="Default"/>
        <w:numPr>
          <w:ilvl w:val="0"/>
          <w:numId w:val="4"/>
        </w:numPr>
        <w:spacing w:line="276" w:lineRule="auto"/>
        <w:rPr>
          <w:rFonts w:ascii="Arial" w:hAnsi="Arial" w:cs="Arial"/>
          <w:sz w:val="22"/>
          <w:szCs w:val="22"/>
        </w:rPr>
      </w:pPr>
      <w:bookmarkStart w:id="40" w:name="_Hlk59609596"/>
      <w:bookmarkEnd w:id="38"/>
      <w:bookmarkEnd w:id="39"/>
      <w:r w:rsidRPr="00843321">
        <w:rPr>
          <w:rFonts w:ascii="Arial" w:hAnsi="Arial" w:cs="Arial"/>
          <w:sz w:val="22"/>
          <w:szCs w:val="22"/>
        </w:rPr>
        <w:t>The following listing</w:t>
      </w:r>
      <w:r w:rsidR="00E463C5" w:rsidRPr="00843321">
        <w:rPr>
          <w:rFonts w:ascii="Arial" w:hAnsi="Arial" w:cs="Arial"/>
          <w:sz w:val="22"/>
          <w:szCs w:val="22"/>
        </w:rPr>
        <w:t>s</w:t>
      </w:r>
      <w:r w:rsidRPr="00843321">
        <w:rPr>
          <w:rFonts w:ascii="Arial" w:hAnsi="Arial" w:cs="Arial"/>
          <w:sz w:val="22"/>
          <w:szCs w:val="22"/>
        </w:rPr>
        <w:t xml:space="preserve"> have been clarified. These changes do not re</w:t>
      </w:r>
      <w:r w:rsidR="00B47606" w:rsidRPr="00843321">
        <w:rPr>
          <w:rFonts w:ascii="Arial" w:hAnsi="Arial" w:cs="Arial"/>
          <w:sz w:val="22"/>
          <w:szCs w:val="22"/>
        </w:rPr>
        <w:t>flect any change in MassHealth p</w:t>
      </w:r>
      <w:r w:rsidRPr="00843321">
        <w:rPr>
          <w:rFonts w:ascii="Arial" w:hAnsi="Arial" w:cs="Arial"/>
          <w:sz w:val="22"/>
          <w:szCs w:val="22"/>
        </w:rPr>
        <w:t>olicy</w:t>
      </w:r>
      <w:bookmarkEnd w:id="40"/>
      <w:r w:rsidRPr="00843321">
        <w:rPr>
          <w:rFonts w:ascii="Arial" w:hAnsi="Arial" w:cs="Arial"/>
          <w:sz w:val="22"/>
          <w:szCs w:val="22"/>
        </w:rPr>
        <w:t>.</w:t>
      </w:r>
    </w:p>
    <w:p w14:paraId="366258B6" w14:textId="6BC82BC9" w:rsidR="00AF6D51" w:rsidRPr="00843321" w:rsidRDefault="00B31CF0" w:rsidP="00255C11">
      <w:pPr>
        <w:pStyle w:val="Default"/>
        <w:numPr>
          <w:ilvl w:val="1"/>
          <w:numId w:val="4"/>
        </w:numPr>
        <w:spacing w:line="276" w:lineRule="auto"/>
        <w:rPr>
          <w:rFonts w:ascii="Arial" w:hAnsi="Arial" w:cs="Arial"/>
          <w:sz w:val="22"/>
          <w:szCs w:val="22"/>
        </w:rPr>
      </w:pPr>
      <w:r>
        <w:rPr>
          <w:rFonts w:ascii="Arial" w:hAnsi="Arial" w:cs="Arial"/>
          <w:bCs/>
          <w:sz w:val="22"/>
          <w:szCs w:val="22"/>
        </w:rPr>
        <w:t>Azilect</w:t>
      </w:r>
      <w:r w:rsidRPr="00B707F6">
        <w:rPr>
          <w:rFonts w:ascii="Arial" w:hAnsi="Arial" w:cs="Arial"/>
          <w:bCs/>
          <w:sz w:val="22"/>
          <w:szCs w:val="22"/>
        </w:rPr>
        <w:t xml:space="preserve"> </w:t>
      </w:r>
      <w:r w:rsidRPr="00804134">
        <w:rPr>
          <w:rFonts w:ascii="Arial" w:hAnsi="Arial" w:cs="Arial"/>
          <w:bCs/>
          <w:sz w:val="22"/>
          <w:szCs w:val="22"/>
        </w:rPr>
        <w:t>(rasagiline)</w:t>
      </w:r>
      <w:r>
        <w:rPr>
          <w:rFonts w:ascii="Arial" w:hAnsi="Arial" w:cs="Arial"/>
          <w:bCs/>
          <w:sz w:val="22"/>
          <w:szCs w:val="22"/>
        </w:rPr>
        <w:t xml:space="preserve"> </w:t>
      </w:r>
      <w:r w:rsidRPr="00804134">
        <w:rPr>
          <w:rFonts w:ascii="Arial" w:hAnsi="Arial" w:cs="Arial"/>
          <w:bCs/>
          <w:sz w:val="22"/>
          <w:szCs w:val="22"/>
        </w:rPr>
        <w:t xml:space="preserve">– </w:t>
      </w:r>
      <w:r w:rsidRPr="00804134">
        <w:rPr>
          <w:rFonts w:ascii="Arial" w:hAnsi="Arial" w:cs="Arial"/>
          <w:b/>
          <w:sz w:val="22"/>
          <w:szCs w:val="22"/>
        </w:rPr>
        <w:t>PA</w:t>
      </w:r>
      <w:r>
        <w:rPr>
          <w:rFonts w:ascii="Arial" w:hAnsi="Arial" w:cs="Arial"/>
          <w:bCs/>
          <w:sz w:val="22"/>
          <w:szCs w:val="22"/>
        </w:rPr>
        <w:t xml:space="preserve"> </w:t>
      </w:r>
      <w:r w:rsidRPr="008935CF">
        <w:rPr>
          <w:rFonts w:ascii="Arial" w:hAnsi="Arial" w:cs="Arial"/>
          <w:b/>
          <w:sz w:val="22"/>
          <w:szCs w:val="22"/>
        </w:rPr>
        <w:t>&gt; 1 unit/day</w:t>
      </w:r>
      <w:r>
        <w:rPr>
          <w:rFonts w:ascii="Arial" w:hAnsi="Arial" w:cs="Arial"/>
          <w:bCs/>
          <w:sz w:val="22"/>
          <w:szCs w:val="22"/>
        </w:rPr>
        <w:t xml:space="preserve">; </w:t>
      </w:r>
      <w:r w:rsidRPr="00255C11">
        <w:rPr>
          <w:rFonts w:ascii="Arial" w:hAnsi="Arial" w:cs="Arial"/>
          <w:bCs/>
          <w:color w:val="auto"/>
          <w:sz w:val="22"/>
          <w:szCs w:val="22"/>
        </w:rPr>
        <w:t>#</w:t>
      </w:r>
      <w:r w:rsidRPr="00B707F6">
        <w:rPr>
          <w:rFonts w:ascii="Arial" w:hAnsi="Arial" w:cs="Arial"/>
          <w:bCs/>
          <w:sz w:val="22"/>
          <w:szCs w:val="22"/>
        </w:rPr>
        <w:t>, A90</w:t>
      </w:r>
    </w:p>
    <w:p w14:paraId="6F1E6168" w14:textId="77777777" w:rsidR="00611AD6" w:rsidRPr="00EC4980" w:rsidRDefault="00006D2A" w:rsidP="00A23840">
      <w:pPr>
        <w:pStyle w:val="Default"/>
        <w:numPr>
          <w:ilvl w:val="1"/>
          <w:numId w:val="4"/>
        </w:numPr>
        <w:spacing w:line="276" w:lineRule="auto"/>
        <w:rPr>
          <w:rFonts w:ascii="Arial" w:hAnsi="Arial" w:cs="Arial"/>
          <w:b/>
          <w:sz w:val="20"/>
          <w:szCs w:val="20"/>
        </w:rPr>
      </w:pPr>
      <w:r w:rsidRPr="00BB4CF2">
        <w:rPr>
          <w:rFonts w:ascii="Arial" w:hAnsi="Arial" w:cs="Arial"/>
          <w:sz w:val="22"/>
          <w:szCs w:val="22"/>
        </w:rPr>
        <w:t>Bonsity (teriparatide)</w:t>
      </w:r>
      <w:r w:rsidR="00FD3ED7" w:rsidRPr="00BB4CF2">
        <w:rPr>
          <w:rFonts w:ascii="Arial" w:hAnsi="Arial" w:cs="Arial"/>
          <w:sz w:val="22"/>
          <w:szCs w:val="22"/>
        </w:rPr>
        <w:t xml:space="preserve"> – </w:t>
      </w:r>
      <w:r w:rsidR="00FD3ED7" w:rsidRPr="00BB4CF2">
        <w:rPr>
          <w:rFonts w:ascii="Arial" w:hAnsi="Arial" w:cs="Arial"/>
          <w:b/>
          <w:bCs/>
          <w:sz w:val="22"/>
          <w:szCs w:val="22"/>
        </w:rPr>
        <w:t>PA</w:t>
      </w:r>
    </w:p>
    <w:p w14:paraId="48A9871E" w14:textId="77777777" w:rsidR="00D34D1A" w:rsidRPr="009F2015" w:rsidRDefault="00D34D1A" w:rsidP="00D34D1A">
      <w:pPr>
        <w:pStyle w:val="ListParagraph"/>
        <w:numPr>
          <w:ilvl w:val="1"/>
          <w:numId w:val="4"/>
        </w:numPr>
        <w:rPr>
          <w:rFonts w:cs="Arial"/>
          <w:color w:val="000000"/>
        </w:rPr>
      </w:pPr>
      <w:r w:rsidRPr="009F2015">
        <w:rPr>
          <w:rFonts w:cs="Arial"/>
          <w:color w:val="000000"/>
        </w:rPr>
        <w:t xml:space="preserve">Eliquis (apixaban) </w:t>
      </w:r>
      <w:r w:rsidRPr="009F2015">
        <w:rPr>
          <w:rFonts w:cs="Arial"/>
          <w:color w:val="000000"/>
          <w:vertAlign w:val="superscript"/>
        </w:rPr>
        <w:t>PD</w:t>
      </w:r>
      <w:r w:rsidRPr="009F2015">
        <w:rPr>
          <w:rFonts w:cs="Arial"/>
          <w:color w:val="000000"/>
        </w:rPr>
        <w:t>; BP</w:t>
      </w:r>
    </w:p>
    <w:p w14:paraId="4EC98D28" w14:textId="1B10B40C" w:rsidR="00A23840" w:rsidRPr="00DF195E" w:rsidRDefault="00611AD6" w:rsidP="00EC4980">
      <w:pPr>
        <w:pStyle w:val="ListParagraph"/>
        <w:numPr>
          <w:ilvl w:val="1"/>
          <w:numId w:val="4"/>
        </w:numPr>
        <w:rPr>
          <w:rFonts w:cs="Arial"/>
        </w:rPr>
      </w:pPr>
      <w:r w:rsidRPr="00611AD6">
        <w:rPr>
          <w:rFonts w:cs="Arial"/>
          <w:color w:val="000000"/>
        </w:rPr>
        <w:t xml:space="preserve">ergotamine/caffeine suppository, tablet – </w:t>
      </w:r>
      <w:r w:rsidRPr="00EC4980">
        <w:rPr>
          <w:rFonts w:cs="Arial"/>
          <w:b/>
          <w:bCs/>
          <w:color w:val="000000"/>
        </w:rPr>
        <w:t>PA</w:t>
      </w:r>
    </w:p>
    <w:p w14:paraId="07040E13" w14:textId="05B249A2" w:rsidR="00AE42FF" w:rsidRPr="002A0D9D" w:rsidRDefault="000F6B3E" w:rsidP="008840D6">
      <w:pPr>
        <w:pStyle w:val="ListParagraph"/>
        <w:numPr>
          <w:ilvl w:val="1"/>
          <w:numId w:val="4"/>
        </w:numPr>
        <w:spacing w:after="0"/>
        <w:rPr>
          <w:rFonts w:cs="Arial"/>
          <w:color w:val="000000"/>
        </w:rPr>
      </w:pPr>
      <w:r w:rsidRPr="002A0D9D">
        <w:rPr>
          <w:rFonts w:cs="Arial"/>
          <w:color w:val="000000"/>
        </w:rPr>
        <w:t xml:space="preserve">Forteo (teriparatide) – </w:t>
      </w:r>
      <w:r w:rsidRPr="002A0D9D">
        <w:rPr>
          <w:rFonts w:cs="Arial"/>
          <w:b/>
          <w:bCs/>
          <w:color w:val="000000"/>
        </w:rPr>
        <w:t>PA</w:t>
      </w:r>
      <w:r w:rsidRPr="002A0D9D">
        <w:rPr>
          <w:rFonts w:cs="Arial"/>
          <w:color w:val="000000"/>
        </w:rPr>
        <w:t>; BP</w:t>
      </w:r>
    </w:p>
    <w:p w14:paraId="478FFC37" w14:textId="77777777" w:rsidR="00971EE6" w:rsidRDefault="006D18AE" w:rsidP="00971EE6">
      <w:pPr>
        <w:pStyle w:val="Default"/>
        <w:numPr>
          <w:ilvl w:val="0"/>
          <w:numId w:val="5"/>
        </w:numPr>
        <w:spacing w:line="276" w:lineRule="auto"/>
        <w:ind w:left="1440"/>
        <w:rPr>
          <w:rFonts w:ascii="Arial" w:hAnsi="Arial" w:cs="Arial"/>
          <w:sz w:val="20"/>
          <w:szCs w:val="20"/>
        </w:rPr>
      </w:pPr>
      <w:r w:rsidRPr="00473A20">
        <w:rPr>
          <w:rFonts w:ascii="Arial" w:hAnsi="Arial" w:cs="Arial"/>
          <w:sz w:val="22"/>
          <w:szCs w:val="22"/>
        </w:rPr>
        <w:t xml:space="preserve">Gleevec (imatinib tablet); </w:t>
      </w:r>
      <w:r w:rsidR="001C374C" w:rsidRPr="00473A20">
        <w:rPr>
          <w:rFonts w:ascii="Arial" w:hAnsi="Arial" w:cs="Arial"/>
          <w:sz w:val="22"/>
          <w:szCs w:val="22"/>
        </w:rPr>
        <w:t xml:space="preserve">#, </w:t>
      </w:r>
      <w:r w:rsidRPr="00473A20">
        <w:rPr>
          <w:rFonts w:ascii="Arial" w:hAnsi="Arial" w:cs="Arial"/>
          <w:sz w:val="22"/>
          <w:szCs w:val="22"/>
        </w:rPr>
        <w:t>A90</w:t>
      </w:r>
    </w:p>
    <w:p w14:paraId="62E50544" w14:textId="66B84DDD" w:rsidR="00971EE6" w:rsidRPr="00971EE6" w:rsidRDefault="00971EE6" w:rsidP="00971EE6">
      <w:pPr>
        <w:pStyle w:val="Default"/>
        <w:numPr>
          <w:ilvl w:val="0"/>
          <w:numId w:val="5"/>
        </w:numPr>
        <w:spacing w:line="276" w:lineRule="auto"/>
        <w:ind w:left="1440"/>
        <w:rPr>
          <w:rFonts w:ascii="Arial" w:hAnsi="Arial" w:cs="Arial"/>
          <w:sz w:val="20"/>
          <w:szCs w:val="20"/>
        </w:rPr>
      </w:pPr>
      <w:r w:rsidRPr="00971EE6">
        <w:rPr>
          <w:rFonts w:ascii="Arial" w:hAnsi="Arial" w:cs="Arial"/>
          <w:sz w:val="22"/>
          <w:szCs w:val="22"/>
        </w:rPr>
        <w:t>Ryzneuta (efbemalenograstim alfa-</w:t>
      </w:r>
      <w:proofErr w:type="spellStart"/>
      <w:r w:rsidRPr="00971EE6">
        <w:rPr>
          <w:rFonts w:ascii="Arial" w:hAnsi="Arial" w:cs="Arial"/>
          <w:sz w:val="22"/>
          <w:szCs w:val="22"/>
        </w:rPr>
        <w:t>vuxw</w:t>
      </w:r>
      <w:proofErr w:type="spellEnd"/>
      <w:r w:rsidRPr="00971EE6">
        <w:rPr>
          <w:rFonts w:ascii="Arial" w:hAnsi="Arial" w:cs="Arial"/>
          <w:sz w:val="22"/>
          <w:szCs w:val="22"/>
        </w:rPr>
        <w:t>)</w:t>
      </w:r>
    </w:p>
    <w:p w14:paraId="4926578B" w14:textId="604EA9BF" w:rsidR="00574906" w:rsidRPr="00BF5B3F" w:rsidRDefault="002A0D9D" w:rsidP="00BF5B3F">
      <w:pPr>
        <w:pStyle w:val="Default"/>
        <w:numPr>
          <w:ilvl w:val="0"/>
          <w:numId w:val="5"/>
        </w:numPr>
        <w:spacing w:line="276" w:lineRule="auto"/>
        <w:ind w:left="1440"/>
        <w:rPr>
          <w:rFonts w:cs="Arial"/>
        </w:rPr>
      </w:pPr>
      <w:r w:rsidRPr="00473A20">
        <w:rPr>
          <w:rFonts w:ascii="Arial" w:hAnsi="Arial" w:cs="Arial"/>
          <w:sz w:val="22"/>
          <w:szCs w:val="22"/>
        </w:rPr>
        <w:t>Sporanox (itraconazole 100 mg capsule, solution); #, A90</w:t>
      </w:r>
    </w:p>
    <w:p w14:paraId="7A25169A" w14:textId="0E3E4072" w:rsidR="00BF5B3F" w:rsidRPr="00EC4980" w:rsidRDefault="00BF5B3F" w:rsidP="000C0AFD">
      <w:pPr>
        <w:pStyle w:val="Default"/>
        <w:numPr>
          <w:ilvl w:val="1"/>
          <w:numId w:val="4"/>
        </w:numPr>
        <w:spacing w:line="276" w:lineRule="auto"/>
        <w:rPr>
          <w:rFonts w:ascii="Arial" w:hAnsi="Arial" w:cs="Arial"/>
          <w:color w:val="auto"/>
          <w:sz w:val="22"/>
          <w:szCs w:val="22"/>
        </w:rPr>
      </w:pPr>
      <w:r>
        <w:rPr>
          <w:rFonts w:ascii="Arial" w:hAnsi="Arial" w:cs="Arial"/>
          <w:color w:val="auto"/>
          <w:sz w:val="22"/>
          <w:szCs w:val="22"/>
        </w:rPr>
        <w:t xml:space="preserve">Steqeyma </w:t>
      </w:r>
      <w:r w:rsidR="00A02489" w:rsidRPr="00A02489">
        <w:rPr>
          <w:rFonts w:ascii="Arial" w:hAnsi="Arial" w:cs="Arial"/>
          <w:color w:val="auto"/>
          <w:sz w:val="22"/>
          <w:szCs w:val="22"/>
        </w:rPr>
        <w:t>(ustekinumab-stba 130 mg/26 mL vial)</w:t>
      </w:r>
      <w:r w:rsidR="00A02489" w:rsidRPr="00A02489">
        <w:rPr>
          <w:rFonts w:ascii="Arial" w:hAnsi="Arial" w:cs="Arial"/>
          <w:sz w:val="22"/>
          <w:szCs w:val="22"/>
        </w:rPr>
        <w:t xml:space="preserve"> </w:t>
      </w:r>
      <w:r w:rsidR="00A02489" w:rsidRPr="00663AAF">
        <w:rPr>
          <w:rFonts w:ascii="Arial" w:hAnsi="Arial" w:cs="Arial"/>
          <w:sz w:val="22"/>
          <w:szCs w:val="22"/>
        </w:rPr>
        <w:t xml:space="preserve">– </w:t>
      </w:r>
      <w:r w:rsidR="00A02489" w:rsidRPr="00663AAF">
        <w:rPr>
          <w:rFonts w:ascii="Arial" w:hAnsi="Arial" w:cs="Arial"/>
          <w:b/>
          <w:bCs/>
          <w:sz w:val="22"/>
          <w:szCs w:val="22"/>
        </w:rPr>
        <w:t>PA</w:t>
      </w:r>
      <w:r w:rsidR="00056CD0" w:rsidRPr="00EC4980">
        <w:rPr>
          <w:rFonts w:ascii="Arial" w:hAnsi="Arial" w:cs="Arial"/>
          <w:sz w:val="22"/>
          <w:szCs w:val="22"/>
        </w:rPr>
        <w:t>; MB</w:t>
      </w:r>
    </w:p>
    <w:p w14:paraId="50B5004A" w14:textId="74FF1DBF" w:rsidR="00663AAF" w:rsidRPr="00663AAF" w:rsidRDefault="00663AAF" w:rsidP="000C0AFD">
      <w:pPr>
        <w:pStyle w:val="Default"/>
        <w:numPr>
          <w:ilvl w:val="1"/>
          <w:numId w:val="4"/>
        </w:numPr>
        <w:spacing w:line="276" w:lineRule="auto"/>
        <w:rPr>
          <w:rFonts w:ascii="Arial" w:hAnsi="Arial" w:cs="Arial"/>
          <w:color w:val="auto"/>
          <w:sz w:val="22"/>
          <w:szCs w:val="22"/>
        </w:rPr>
      </w:pPr>
      <w:r w:rsidRPr="00663AAF">
        <w:rPr>
          <w:rFonts w:ascii="Arial" w:hAnsi="Arial" w:cs="Arial"/>
          <w:sz w:val="22"/>
          <w:szCs w:val="22"/>
        </w:rPr>
        <w:t>Wegovy (semaglutide injection, tablet)</w:t>
      </w:r>
      <w:r w:rsidRPr="00663AAF">
        <w:rPr>
          <w:rFonts w:ascii="Arial" w:hAnsi="Arial" w:cs="Arial"/>
          <w:sz w:val="22"/>
          <w:szCs w:val="22"/>
          <w:vertAlign w:val="superscript"/>
        </w:rPr>
        <w:t xml:space="preserve"> PD</w:t>
      </w:r>
      <w:r w:rsidRPr="00663AAF">
        <w:rPr>
          <w:rFonts w:ascii="Arial" w:hAnsi="Arial" w:cs="Arial"/>
          <w:sz w:val="22"/>
          <w:szCs w:val="22"/>
        </w:rPr>
        <w:t xml:space="preserve"> – </w:t>
      </w:r>
      <w:r w:rsidRPr="00663AAF">
        <w:rPr>
          <w:rFonts w:ascii="Arial" w:hAnsi="Arial" w:cs="Arial"/>
          <w:b/>
          <w:bCs/>
          <w:sz w:val="22"/>
          <w:szCs w:val="22"/>
        </w:rPr>
        <w:t>PA</w:t>
      </w:r>
      <w:r w:rsidRPr="00473A20">
        <w:rPr>
          <w:rFonts w:ascii="Arial" w:hAnsi="Arial" w:cs="Arial"/>
          <w:sz w:val="22"/>
          <w:szCs w:val="22"/>
        </w:rPr>
        <w:t xml:space="preserve"> </w:t>
      </w:r>
    </w:p>
    <w:p w14:paraId="5181E06A" w14:textId="2E91EA4F" w:rsidR="006E7038" w:rsidRPr="00C7097F" w:rsidRDefault="004A3521" w:rsidP="006E7038">
      <w:pPr>
        <w:pStyle w:val="Default"/>
        <w:spacing w:line="276" w:lineRule="auto"/>
        <w:ind w:left="-90"/>
        <w:rPr>
          <w:rFonts w:ascii="Arial" w:hAnsi="Arial" w:cs="Arial"/>
          <w:szCs w:val="21"/>
        </w:rPr>
      </w:pPr>
      <w:bookmarkStart w:id="41" w:name="_Hlk138935334"/>
      <w:bookmarkStart w:id="42" w:name="_Hlk98933263"/>
      <w:r>
        <w:rPr>
          <w:rFonts w:ascii="Arial" w:hAnsi="Arial" w:cs="Arial"/>
        </w:rPr>
        <w:pict w14:anchorId="023F4D37">
          <v:rect id="_x0000_i1041" style="width:548.5pt;height:3pt" o:hrpct="991" o:hrstd="t" o:hrnoshade="t" o:hr="t" fillcolor="gray" stroked="f"/>
        </w:pict>
      </w:r>
    </w:p>
    <w:p w14:paraId="1547E595" w14:textId="7C6DE497" w:rsidR="006E7038" w:rsidRPr="00C7097F" w:rsidRDefault="006E7038" w:rsidP="006E7038">
      <w:pPr>
        <w:pStyle w:val="Heading1"/>
        <w:spacing w:line="276" w:lineRule="auto"/>
        <w:rPr>
          <w:rFonts w:cs="Arial"/>
          <w:b w:val="0"/>
          <w:bCs/>
          <w:sz w:val="22"/>
          <w:szCs w:val="22"/>
        </w:rPr>
      </w:pPr>
      <w:r w:rsidRPr="00C7097F">
        <w:rPr>
          <w:rStyle w:val="Heading1Char"/>
          <w:b/>
          <w:bCs/>
        </w:rPr>
        <w:t>Abbreviations, Acronyms, and Symbols</w:t>
      </w:r>
      <w:r w:rsidRPr="00C7097F">
        <w:rPr>
          <w:b w:val="0"/>
          <w:bCs/>
        </w:rPr>
        <w:t xml:space="preserve"> </w:t>
      </w:r>
    </w:p>
    <w:bookmarkEnd w:id="41"/>
    <w:p w14:paraId="198808A9" w14:textId="768F2B63" w:rsidR="00AF6D51" w:rsidRPr="00F472DF" w:rsidRDefault="00AF6D51" w:rsidP="00556276">
      <w:pPr>
        <w:pStyle w:val="Default"/>
        <w:spacing w:after="120"/>
        <w:ind w:left="360"/>
        <w:rPr>
          <w:rFonts w:ascii="Arial" w:hAnsi="Arial" w:cs="Arial"/>
          <w:sz w:val="22"/>
          <w:szCs w:val="22"/>
        </w:rPr>
      </w:pPr>
      <w:r w:rsidRPr="00F472DF">
        <w:rPr>
          <w:rFonts w:ascii="Arial" w:hAnsi="Arial" w:cs="Arial"/>
          <w:b/>
          <w:bCs/>
          <w:sz w:val="22"/>
          <w:szCs w:val="22"/>
        </w:rPr>
        <w:t xml:space="preserve"># </w:t>
      </w:r>
      <w:r w:rsidRPr="00F472DF">
        <w:rPr>
          <w:rFonts w:ascii="Arial" w:hAnsi="Arial" w:cs="Arial"/>
          <w:sz w:val="22"/>
          <w:szCs w:val="22"/>
        </w:rPr>
        <w:t>This designates a brand-name drug with FDA “A”-rated generic equivalents. P</w:t>
      </w:r>
      <w:r w:rsidR="00077D74" w:rsidRPr="00F472DF">
        <w:rPr>
          <w:rFonts w:ascii="Arial" w:hAnsi="Arial" w:cs="Arial"/>
          <w:sz w:val="22"/>
          <w:szCs w:val="22"/>
        </w:rPr>
        <w:t xml:space="preserve">A </w:t>
      </w:r>
      <w:r w:rsidRPr="00F472DF">
        <w:rPr>
          <w:rFonts w:ascii="Arial" w:hAnsi="Arial" w:cs="Arial"/>
          <w:sz w:val="22"/>
          <w:szCs w:val="22"/>
        </w:rPr>
        <w:t xml:space="preserve">is required for the brand, unless a particular form of that drug (for example, tablet, capsule, or liquid) does not have an FDA “A”-rated generic equivalent. </w:t>
      </w:r>
    </w:p>
    <w:bookmarkEnd w:id="42"/>
    <w:p w14:paraId="3C497B5C" w14:textId="0FC7B103" w:rsidR="296EBDA6" w:rsidRPr="001E006B" w:rsidRDefault="296EBDA6" w:rsidP="4EC78200">
      <w:pPr>
        <w:spacing w:after="120" w:line="240" w:lineRule="auto"/>
        <w:ind w:left="360" w:right="547"/>
      </w:pPr>
      <w:r w:rsidRPr="001E006B">
        <w:rPr>
          <w:vertAlign w:val="superscript"/>
        </w:rPr>
        <w:t>MB</w:t>
      </w:r>
      <w:r w:rsidRPr="001E006B">
        <w:t xml:space="preserve"> </w:t>
      </w:r>
      <w:r w:rsidR="00973D62" w:rsidRPr="001E006B">
        <w:t xml:space="preserve">This drug is available through the health care professional who administers the drug or in an outpatient or inpatient hospital setting. MassHealth does not pay for this drug to be dispensed through the retail pharmacy. </w:t>
      </w:r>
      <w:r w:rsidR="003A4361" w:rsidRPr="00B92600">
        <w:t>If listed, PA does not apply through the acute hospital inpatient setting, unless on the APAD/APEC carve out drug list, or in the emergency, trauma, or urgent acute hospital outpatient settings</w:t>
      </w:r>
      <w:r w:rsidR="00973D62" w:rsidRPr="001E006B">
        <w:t xml:space="preserve">. Please refer to 130 CMR 433.408 for </w:t>
      </w:r>
      <w:r w:rsidR="00077D74" w:rsidRPr="001E006B">
        <w:t>PA</w:t>
      </w:r>
      <w:r w:rsidR="00973D62" w:rsidRPr="001E006B">
        <w:t xml:space="preserve"> requirements for other health care professionals.</w:t>
      </w:r>
      <w:r w:rsidR="007169CC" w:rsidRPr="001E006B">
        <w:t xml:space="preserve"> Notwithstanding the above, this drug may be an exception to the unified pharmacy policy; please refer to respective MassHealth Accountable Care Partnership Plans (ACPPs) and Managed Care Organizations (MCOs) for </w:t>
      </w:r>
      <w:r w:rsidR="00077D74" w:rsidRPr="001E006B">
        <w:t>PA</w:t>
      </w:r>
      <w:r w:rsidR="007169CC" w:rsidRPr="001E006B">
        <w:t xml:space="preserve"> status and criteria, if applicable.</w:t>
      </w:r>
    </w:p>
    <w:p w14:paraId="78BFBEC0" w14:textId="23FD6CAD" w:rsidR="00890C5D" w:rsidRPr="001E006B" w:rsidRDefault="00890C5D" w:rsidP="00890C5D">
      <w:pPr>
        <w:pStyle w:val="Default"/>
        <w:spacing w:after="120"/>
        <w:ind w:left="360"/>
        <w:rPr>
          <w:rFonts w:ascii="Arial" w:hAnsi="Arial" w:cs="Arial"/>
          <w:bCs/>
          <w:sz w:val="22"/>
          <w:szCs w:val="22"/>
        </w:rPr>
      </w:pPr>
      <w:r w:rsidRPr="001E006B">
        <w:rPr>
          <w:rFonts w:ascii="Arial" w:hAnsi="Arial" w:cs="Arial"/>
          <w:b/>
          <w:bCs/>
          <w:sz w:val="22"/>
          <w:szCs w:val="22"/>
        </w:rPr>
        <w:t>*</w:t>
      </w:r>
      <w:r w:rsidRPr="001E006B">
        <w:rPr>
          <w:rFonts w:ascii="Arial" w:hAnsi="Arial" w:cs="Arial"/>
          <w:bCs/>
          <w:sz w:val="22"/>
          <w:szCs w:val="22"/>
        </w:rPr>
        <w:t xml:space="preserve"> The generic OTC and, if any, generic prescription versions of the drug are payable under MassHealth without </w:t>
      </w:r>
      <w:r w:rsidR="008C4068" w:rsidRPr="001E006B">
        <w:rPr>
          <w:rFonts w:ascii="Arial" w:hAnsi="Arial" w:cs="Arial"/>
          <w:bCs/>
          <w:sz w:val="22"/>
          <w:szCs w:val="22"/>
        </w:rPr>
        <w:t>PA</w:t>
      </w:r>
      <w:r w:rsidRPr="001E006B">
        <w:rPr>
          <w:rFonts w:ascii="Arial" w:hAnsi="Arial" w:cs="Arial"/>
          <w:bCs/>
          <w:sz w:val="22"/>
          <w:szCs w:val="22"/>
        </w:rPr>
        <w:t>.</w:t>
      </w:r>
    </w:p>
    <w:p w14:paraId="12C10341" w14:textId="5BFACC92" w:rsidR="00AF6D51" w:rsidRPr="001E006B" w:rsidRDefault="00AF6D51" w:rsidP="00556276">
      <w:pPr>
        <w:pStyle w:val="Default"/>
        <w:spacing w:after="120"/>
        <w:ind w:left="360"/>
        <w:rPr>
          <w:rFonts w:ascii="Arial" w:hAnsi="Arial" w:cs="Arial"/>
          <w:sz w:val="22"/>
          <w:szCs w:val="22"/>
        </w:rPr>
      </w:pPr>
      <w:r w:rsidRPr="001E006B">
        <w:rPr>
          <w:rFonts w:ascii="Arial" w:hAnsi="Arial" w:cs="Arial"/>
          <w:b/>
          <w:bCs/>
          <w:sz w:val="22"/>
          <w:szCs w:val="22"/>
        </w:rPr>
        <w:t xml:space="preserve">PA </w:t>
      </w:r>
      <w:r w:rsidRPr="001E006B">
        <w:rPr>
          <w:rFonts w:ascii="Arial" w:hAnsi="Arial" w:cs="Arial"/>
          <w:sz w:val="22"/>
          <w:szCs w:val="22"/>
        </w:rPr>
        <w:t xml:space="preserve">Prior authorization is required. The prescriber must obtain prior authorization for the drug </w:t>
      </w:r>
      <w:proofErr w:type="gramStart"/>
      <w:r w:rsidRPr="001E006B">
        <w:rPr>
          <w:rFonts w:ascii="Arial" w:hAnsi="Arial" w:cs="Arial"/>
          <w:sz w:val="22"/>
          <w:szCs w:val="22"/>
        </w:rPr>
        <w:t>in order for</w:t>
      </w:r>
      <w:proofErr w:type="gramEnd"/>
      <w:r w:rsidRPr="001E006B">
        <w:rPr>
          <w:rFonts w:ascii="Arial" w:hAnsi="Arial" w:cs="Arial"/>
          <w:sz w:val="22"/>
          <w:szCs w:val="22"/>
        </w:rPr>
        <w:t xml:space="preserve"> the </w:t>
      </w:r>
      <w:r w:rsidR="00051963" w:rsidRPr="001E006B">
        <w:rPr>
          <w:rFonts w:ascii="Arial" w:hAnsi="Arial" w:cs="Arial"/>
          <w:sz w:val="22"/>
          <w:szCs w:val="22"/>
        </w:rPr>
        <w:t>provider</w:t>
      </w:r>
      <w:r w:rsidRPr="001E006B">
        <w:rPr>
          <w:rFonts w:ascii="Arial" w:hAnsi="Arial" w:cs="Arial"/>
          <w:sz w:val="22"/>
          <w:szCs w:val="22"/>
        </w:rPr>
        <w:t xml:space="preserve"> to receive </w:t>
      </w:r>
      <w:r w:rsidR="00051963" w:rsidRPr="001E006B">
        <w:rPr>
          <w:rFonts w:ascii="Arial" w:hAnsi="Arial" w:cs="Arial"/>
          <w:sz w:val="22"/>
          <w:szCs w:val="22"/>
        </w:rPr>
        <w:t>reimbursement</w:t>
      </w:r>
      <w:r w:rsidRPr="001E006B">
        <w:rPr>
          <w:rFonts w:ascii="Arial" w:hAnsi="Arial" w:cs="Arial"/>
          <w:sz w:val="22"/>
          <w:szCs w:val="22"/>
        </w:rPr>
        <w:t xml:space="preserve">. Note: </w:t>
      </w:r>
      <w:r w:rsidR="00BF16D9" w:rsidRPr="001E006B">
        <w:rPr>
          <w:rFonts w:ascii="Arial" w:hAnsi="Arial" w:cs="Arial"/>
          <w:sz w:val="22"/>
          <w:szCs w:val="22"/>
        </w:rPr>
        <w:t>PA</w:t>
      </w:r>
      <w:r w:rsidRPr="001E006B">
        <w:rPr>
          <w:rFonts w:ascii="Arial" w:hAnsi="Arial" w:cs="Arial"/>
          <w:sz w:val="22"/>
          <w:szCs w:val="22"/>
        </w:rPr>
        <w:t xml:space="preserve"> applies to both the brand-name and the FDA “A”-rated generic equivalent of listed product. </w:t>
      </w:r>
    </w:p>
    <w:p w14:paraId="145D26C0" w14:textId="2371B97C" w:rsidR="004506D7" w:rsidRPr="001E006B" w:rsidRDefault="004506D7" w:rsidP="004506D7">
      <w:pPr>
        <w:spacing w:after="120" w:line="240" w:lineRule="auto"/>
        <w:ind w:left="360" w:right="547"/>
        <w:rPr>
          <w:rFonts w:cs="Arial"/>
        </w:rPr>
      </w:pPr>
      <w:r w:rsidRPr="001E006B">
        <w:rPr>
          <w:rFonts w:cs="Arial"/>
          <w:b/>
          <w:vertAlign w:val="superscript"/>
        </w:rPr>
        <w:t>A90</w:t>
      </w:r>
      <w:r w:rsidRPr="001E006B">
        <w:rPr>
          <w:rFonts w:cs="Arial"/>
        </w:rPr>
        <w:t xml:space="preserve"> Allowable 90-day supply. </w:t>
      </w:r>
      <w:proofErr w:type="gramStart"/>
      <w:r w:rsidRPr="001E006B">
        <w:rPr>
          <w:rFonts w:cs="Arial"/>
        </w:rPr>
        <w:t>Dispensing in</w:t>
      </w:r>
      <w:proofErr w:type="gramEnd"/>
      <w:r w:rsidRPr="001E006B">
        <w:rPr>
          <w:rFonts w:cs="Arial"/>
        </w:rPr>
        <w:t xml:space="preserve"> up to a 90-day supply is allowed. May not include all strengths or formulations. Quantity limits and other restrictions may apply. </w:t>
      </w:r>
    </w:p>
    <w:p w14:paraId="216F2492" w14:textId="5C0DB171" w:rsidR="00556276" w:rsidRPr="00524B2A" w:rsidRDefault="00AF6D51" w:rsidP="00556276">
      <w:pPr>
        <w:spacing w:after="120" w:line="240" w:lineRule="auto"/>
        <w:ind w:left="360" w:right="547"/>
        <w:rPr>
          <w:rFonts w:cs="Arial"/>
        </w:rPr>
      </w:pPr>
      <w:r w:rsidRPr="00524B2A">
        <w:rPr>
          <w:rFonts w:cs="Arial"/>
          <w:b/>
          <w:vertAlign w:val="superscript"/>
        </w:rPr>
        <w:t>BP</w:t>
      </w:r>
      <w:r w:rsidRPr="00524B2A">
        <w:rPr>
          <w:rFonts w:cs="Arial"/>
        </w:rPr>
        <w:t xml:space="preserve"> Brand Preferred over generic equivalents. In general, MassHealth requires a trial of the preferred drug or clinical rationale for prescribing the non-preferred drug generic equivalent.</w:t>
      </w:r>
    </w:p>
    <w:p w14:paraId="69731180" w14:textId="3C00BFB0" w:rsidR="00507D39" w:rsidRPr="00524B2A" w:rsidRDefault="00507D39" w:rsidP="00507D39">
      <w:pPr>
        <w:spacing w:after="120" w:line="240" w:lineRule="auto"/>
        <w:ind w:left="360" w:right="547"/>
        <w:rPr>
          <w:rFonts w:cs="Arial"/>
        </w:rPr>
      </w:pPr>
      <w:r w:rsidRPr="00476B9A">
        <w:rPr>
          <w:rFonts w:cs="Arial"/>
          <w:b/>
          <w:vertAlign w:val="superscript"/>
        </w:rPr>
        <w:t>CO</w:t>
      </w:r>
      <w:r w:rsidRPr="00476B9A">
        <w:rPr>
          <w:rFonts w:cs="Arial"/>
        </w:rPr>
        <w:t xml:space="preserve"> Carve-Out. This agent is listed on the Acute Hospital Carve-Out Drugs List and is</w:t>
      </w:r>
      <w:r w:rsidRPr="00476B9A">
        <w:t xml:space="preserve"> subject to additional monitoring and billing requirements.</w:t>
      </w:r>
    </w:p>
    <w:p w14:paraId="0B245CCE" w14:textId="2BAFC726" w:rsidR="004506D7" w:rsidRPr="007A79B7" w:rsidRDefault="004506D7" w:rsidP="004506D7">
      <w:pPr>
        <w:spacing w:after="120" w:line="240" w:lineRule="auto"/>
        <w:ind w:left="360" w:right="547"/>
        <w:rPr>
          <w:rFonts w:cs="Arial"/>
          <w:sz w:val="32"/>
        </w:rPr>
      </w:pPr>
      <w:bookmarkStart w:id="43" w:name="_Hlk99013636"/>
      <w:r w:rsidRPr="007A79B7">
        <w:rPr>
          <w:rFonts w:cs="Arial"/>
          <w:b/>
          <w:vertAlign w:val="superscript"/>
        </w:rPr>
        <w:t>M90</w:t>
      </w:r>
      <w:r w:rsidRPr="007A79B7">
        <w:rPr>
          <w:rFonts w:cs="Arial"/>
        </w:rPr>
        <w:t xml:space="preserve"> </w:t>
      </w:r>
      <w:r w:rsidR="0048053D" w:rsidRPr="007A79B7">
        <w:rPr>
          <w:rFonts w:cs="Arial"/>
        </w:rPr>
        <w:t>M</w:t>
      </w:r>
      <w:r w:rsidRPr="007A79B7">
        <w:rPr>
          <w:rFonts w:cs="Arial"/>
        </w:rPr>
        <w:t xml:space="preserve">andatory 90-day supply. After dispensing up to a 30-day supply initial fill, dispensing in a 90-day supply is required. May not include all strengths or formulations. Quantity limits and other restrictions may also apply. </w:t>
      </w:r>
    </w:p>
    <w:p w14:paraId="536D0C74" w14:textId="244041D4" w:rsidR="00E25062" w:rsidRPr="00DB7F20" w:rsidRDefault="0009448C" w:rsidP="00DB7F20">
      <w:pPr>
        <w:spacing w:after="120" w:line="240" w:lineRule="auto"/>
        <w:ind w:left="360" w:right="547"/>
        <w:rPr>
          <w:rFonts w:cs="Arial"/>
        </w:rPr>
      </w:pPr>
      <w:r w:rsidRPr="00DB7F20">
        <w:rPr>
          <w:rFonts w:cs="Arial"/>
          <w:b/>
          <w:vertAlign w:val="superscript"/>
        </w:rPr>
        <w:t>PD</w:t>
      </w:r>
      <w:r w:rsidRPr="00DB7F20">
        <w:rPr>
          <w:rFonts w:cs="Arial"/>
        </w:rPr>
        <w:t xml:space="preserve"> Preferred Drug. In general, MassHealth requires a trial of the preferred drug or clinical rationale for prescribing a non-preferred drug within a therapeutic class.</w:t>
      </w:r>
      <w:bookmarkEnd w:id="43"/>
    </w:p>
    <w:sectPr w:rsidR="00E25062" w:rsidRPr="00DB7F20" w:rsidSect="00E77ACF">
      <w:headerReference w:type="default" r:id="rId12"/>
      <w:headerReference w:type="first" r:id="rId13"/>
      <w:footerReference w:type="first" r:id="rId14"/>
      <w:pgSz w:w="12240" w:h="15840"/>
      <w:pgMar w:top="994" w:right="360" w:bottom="180" w:left="547" w:header="720" w:footer="2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7EFC58" w14:textId="77777777" w:rsidR="00994D26" w:rsidRDefault="00994D26" w:rsidP="006D1726">
      <w:pPr>
        <w:spacing w:after="0" w:line="240" w:lineRule="auto"/>
      </w:pPr>
      <w:r>
        <w:separator/>
      </w:r>
    </w:p>
  </w:endnote>
  <w:endnote w:type="continuationSeparator" w:id="0">
    <w:p w14:paraId="39DDB246" w14:textId="77777777" w:rsidR="00994D26" w:rsidRDefault="00994D26" w:rsidP="006D1726">
      <w:pPr>
        <w:spacing w:after="0" w:line="240" w:lineRule="auto"/>
      </w:pPr>
      <w:r>
        <w:continuationSeparator/>
      </w:r>
    </w:p>
  </w:endnote>
  <w:endnote w:type="continuationNotice" w:id="1">
    <w:p w14:paraId="4F646EDD" w14:textId="77777777" w:rsidR="00994D26" w:rsidRDefault="00994D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211CD" w14:textId="4660EA34" w:rsidR="006476E6" w:rsidRDefault="006476E6" w:rsidP="008141CB">
    <w:pPr>
      <w:pStyle w:val="Footer"/>
      <w:tabs>
        <w:tab w:val="clear" w:pos="4680"/>
        <w:tab w:val="center" w:pos="8730"/>
      </w:tabs>
    </w:pPr>
    <w:r>
      <w:t>Summary Update (Rev. 04/20)</w:t>
    </w:r>
    <w:r>
      <w:tab/>
    </w:r>
    <w:r w:rsidRPr="007150A1">
      <w:t xml:space="preserve">Last updated: </w:t>
    </w:r>
    <w:r>
      <w:fldChar w:fldCharType="begin"/>
    </w:r>
    <w:r>
      <w:instrText xml:space="preserve"> DATE \@ "M/d/yyyy" </w:instrText>
    </w:r>
    <w:r>
      <w:fldChar w:fldCharType="separate"/>
    </w:r>
    <w:r w:rsidR="00377BB1">
      <w:rPr>
        <w:noProof/>
      </w:rPr>
      <w:t>5/12/2026</w:t>
    </w:r>
    <w:r>
      <w:fldChar w:fldCharType="end"/>
    </w:r>
  </w:p>
  <w:p w14:paraId="2981B75F" w14:textId="77777777" w:rsidR="006476E6" w:rsidRDefault="006476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CA7016" w14:textId="77777777" w:rsidR="00994D26" w:rsidRDefault="00994D26" w:rsidP="006D1726">
      <w:pPr>
        <w:spacing w:after="0" w:line="240" w:lineRule="auto"/>
      </w:pPr>
      <w:r>
        <w:separator/>
      </w:r>
    </w:p>
  </w:footnote>
  <w:footnote w:type="continuationSeparator" w:id="0">
    <w:p w14:paraId="6E071D12" w14:textId="77777777" w:rsidR="00994D26" w:rsidRDefault="00994D26" w:rsidP="006D1726">
      <w:pPr>
        <w:spacing w:after="0" w:line="240" w:lineRule="auto"/>
      </w:pPr>
      <w:r>
        <w:continuationSeparator/>
      </w:r>
    </w:p>
  </w:footnote>
  <w:footnote w:type="continuationNotice" w:id="1">
    <w:p w14:paraId="08F4B478" w14:textId="77777777" w:rsidR="00994D26" w:rsidRDefault="00994D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02972" w14:textId="77777777" w:rsidR="006476E6" w:rsidRPr="00BF098E" w:rsidRDefault="006476E6" w:rsidP="001A128C">
    <w:pPr>
      <w:tabs>
        <w:tab w:val="center" w:pos="4320"/>
        <w:tab w:val="right" w:pos="8640"/>
      </w:tabs>
      <w:spacing w:after="0" w:line="240" w:lineRule="auto"/>
      <w:rPr>
        <w:rFonts w:ascii="Times New Roman" w:eastAsia="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7F4A4" w14:textId="19F9A785" w:rsidR="006476E6" w:rsidRPr="00EE6D85" w:rsidRDefault="006476E6" w:rsidP="008141CB">
    <w:pPr>
      <w:pStyle w:val="Header"/>
      <w:rPr>
        <w:rFonts w:eastAsia="Times New Roman" w:cs="Arial"/>
      </w:rPr>
    </w:pPr>
    <w:bookmarkStart w:id="44" w:name="_Hlk3361259"/>
    <w:r w:rsidRPr="00EE6D85">
      <w:rPr>
        <w:rFonts w:eastAsia="Times New Roman" w:cs="Arial"/>
      </w:rPr>
      <w:t xml:space="preserve">Tentative dates: </w:t>
    </w:r>
    <w:r w:rsidRPr="00EE6D85">
      <w:rPr>
        <w:rFonts w:cs="Arial"/>
        <w:highlight w:val="yellow"/>
      </w:rPr>
      <w:t>03/30/2020</w:t>
    </w:r>
    <w:r w:rsidRPr="00EE6D85">
      <w:rPr>
        <w:rFonts w:eastAsia="Times New Roman" w:cs="Arial"/>
        <w:highlight w:val="yellow"/>
      </w:rPr>
      <w:t xml:space="preserve"> (Summary Draft); </w:t>
    </w:r>
    <w:r w:rsidRPr="00EE6D85">
      <w:rPr>
        <w:rFonts w:cs="Arial"/>
        <w:highlight w:val="yellow"/>
      </w:rPr>
      <w:t>04/06/2020</w:t>
    </w:r>
    <w:r w:rsidRPr="00EE6D85">
      <w:rPr>
        <w:rFonts w:eastAsia="Times New Roman" w:cs="Arial"/>
        <w:highlight w:val="yellow"/>
      </w:rPr>
      <w:t xml:space="preserve"> (MHDL published)</w:t>
    </w:r>
    <w:r w:rsidRPr="00EE6D85">
      <w:rPr>
        <w:rFonts w:eastAsia="Times New Roman" w:cs="Arial"/>
      </w:rPr>
      <w:t xml:space="preserve"> </w:t>
    </w:r>
  </w:p>
  <w:p w14:paraId="181105BB" w14:textId="4F623DB1"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MHDL 107</w:t>
    </w:r>
    <w:r w:rsidRPr="00EE6D85">
      <w:rPr>
        <w:rFonts w:eastAsia="Times New Roman" w:cs="Arial"/>
        <w:vertAlign w:val="superscript"/>
      </w:rPr>
      <w:t>th</w:t>
    </w:r>
    <w:r w:rsidRPr="00EE6D85">
      <w:rPr>
        <w:rFonts w:eastAsia="Times New Roman" w:cs="Arial"/>
      </w:rPr>
      <w:t xml:space="preserve"> Rollout</w:t>
    </w:r>
  </w:p>
  <w:p w14:paraId="006B9115" w14:textId="33624706"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DRAFT</w:t>
    </w:r>
  </w:p>
  <w:bookmarkEnd w:id="44"/>
  <w:p w14:paraId="4E7E715D" w14:textId="77777777" w:rsidR="006476E6" w:rsidRDefault="006476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D205E"/>
    <w:multiLevelType w:val="hybridMultilevel"/>
    <w:tmpl w:val="22346BC6"/>
    <w:lvl w:ilvl="0" w:tplc="5622C520">
      <w:start w:val="1"/>
      <w:numFmt w:val="bullet"/>
      <w:lvlText w:val=""/>
      <w:lvlJc w:val="left"/>
      <w:pPr>
        <w:ind w:left="720" w:hanging="360"/>
      </w:pPr>
      <w:rPr>
        <w:rFonts w:ascii="Symbol" w:hAnsi="Symbol"/>
      </w:rPr>
    </w:lvl>
    <w:lvl w:ilvl="1" w:tplc="F8EAF238">
      <w:start w:val="1"/>
      <w:numFmt w:val="bullet"/>
      <w:lvlText w:val=""/>
      <w:lvlJc w:val="left"/>
      <w:pPr>
        <w:ind w:left="1440" w:hanging="360"/>
      </w:pPr>
      <w:rPr>
        <w:rFonts w:ascii="Symbol" w:hAnsi="Symbol"/>
      </w:rPr>
    </w:lvl>
    <w:lvl w:ilvl="2" w:tplc="834A12BE">
      <w:start w:val="1"/>
      <w:numFmt w:val="bullet"/>
      <w:lvlText w:val=""/>
      <w:lvlJc w:val="left"/>
      <w:pPr>
        <w:ind w:left="720" w:hanging="360"/>
      </w:pPr>
      <w:rPr>
        <w:rFonts w:ascii="Symbol" w:hAnsi="Symbol"/>
      </w:rPr>
    </w:lvl>
    <w:lvl w:ilvl="3" w:tplc="3F6C6FC8">
      <w:start w:val="1"/>
      <w:numFmt w:val="bullet"/>
      <w:lvlText w:val=""/>
      <w:lvlJc w:val="left"/>
      <w:pPr>
        <w:ind w:left="720" w:hanging="360"/>
      </w:pPr>
      <w:rPr>
        <w:rFonts w:ascii="Symbol" w:hAnsi="Symbol"/>
      </w:rPr>
    </w:lvl>
    <w:lvl w:ilvl="4" w:tplc="C0E82EC0">
      <w:start w:val="1"/>
      <w:numFmt w:val="bullet"/>
      <w:lvlText w:val=""/>
      <w:lvlJc w:val="left"/>
      <w:pPr>
        <w:ind w:left="720" w:hanging="360"/>
      </w:pPr>
      <w:rPr>
        <w:rFonts w:ascii="Symbol" w:hAnsi="Symbol"/>
      </w:rPr>
    </w:lvl>
    <w:lvl w:ilvl="5" w:tplc="ED4C0ECC">
      <w:start w:val="1"/>
      <w:numFmt w:val="bullet"/>
      <w:lvlText w:val=""/>
      <w:lvlJc w:val="left"/>
      <w:pPr>
        <w:ind w:left="720" w:hanging="360"/>
      </w:pPr>
      <w:rPr>
        <w:rFonts w:ascii="Symbol" w:hAnsi="Symbol"/>
      </w:rPr>
    </w:lvl>
    <w:lvl w:ilvl="6" w:tplc="ED020340">
      <w:start w:val="1"/>
      <w:numFmt w:val="bullet"/>
      <w:lvlText w:val=""/>
      <w:lvlJc w:val="left"/>
      <w:pPr>
        <w:ind w:left="720" w:hanging="360"/>
      </w:pPr>
      <w:rPr>
        <w:rFonts w:ascii="Symbol" w:hAnsi="Symbol"/>
      </w:rPr>
    </w:lvl>
    <w:lvl w:ilvl="7" w:tplc="1DFA6CDC">
      <w:start w:val="1"/>
      <w:numFmt w:val="bullet"/>
      <w:lvlText w:val=""/>
      <w:lvlJc w:val="left"/>
      <w:pPr>
        <w:ind w:left="720" w:hanging="360"/>
      </w:pPr>
      <w:rPr>
        <w:rFonts w:ascii="Symbol" w:hAnsi="Symbol"/>
      </w:rPr>
    </w:lvl>
    <w:lvl w:ilvl="8" w:tplc="8B6E9742">
      <w:start w:val="1"/>
      <w:numFmt w:val="bullet"/>
      <w:lvlText w:val=""/>
      <w:lvlJc w:val="left"/>
      <w:pPr>
        <w:ind w:left="720" w:hanging="360"/>
      </w:pPr>
      <w:rPr>
        <w:rFonts w:ascii="Symbol" w:hAnsi="Symbol"/>
      </w:rPr>
    </w:lvl>
  </w:abstractNum>
  <w:abstractNum w:abstractNumId="1" w15:restartNumberingAfterBreak="0">
    <w:nsid w:val="03D40758"/>
    <w:multiLevelType w:val="hybridMultilevel"/>
    <w:tmpl w:val="BE52F1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5579FB"/>
    <w:multiLevelType w:val="hybridMultilevel"/>
    <w:tmpl w:val="C53E7090"/>
    <w:lvl w:ilvl="0" w:tplc="A490B44C">
      <w:start w:val="1"/>
      <w:numFmt w:val="bullet"/>
      <w:lvlText w:val=""/>
      <w:lvlJc w:val="left"/>
      <w:pPr>
        <w:ind w:left="720" w:hanging="360"/>
      </w:pPr>
      <w:rPr>
        <w:rFonts w:ascii="Symbol" w:hAnsi="Symbol"/>
      </w:rPr>
    </w:lvl>
    <w:lvl w:ilvl="1" w:tplc="624A3274">
      <w:start w:val="1"/>
      <w:numFmt w:val="bullet"/>
      <w:lvlText w:val=""/>
      <w:lvlJc w:val="left"/>
      <w:pPr>
        <w:ind w:left="720" w:hanging="360"/>
      </w:pPr>
      <w:rPr>
        <w:rFonts w:ascii="Symbol" w:hAnsi="Symbol"/>
      </w:rPr>
    </w:lvl>
    <w:lvl w:ilvl="2" w:tplc="EE7494C2">
      <w:start w:val="1"/>
      <w:numFmt w:val="bullet"/>
      <w:lvlText w:val=""/>
      <w:lvlJc w:val="left"/>
      <w:pPr>
        <w:ind w:left="720" w:hanging="360"/>
      </w:pPr>
      <w:rPr>
        <w:rFonts w:ascii="Symbol" w:hAnsi="Symbol"/>
      </w:rPr>
    </w:lvl>
    <w:lvl w:ilvl="3" w:tplc="5D76DC78">
      <w:start w:val="1"/>
      <w:numFmt w:val="bullet"/>
      <w:lvlText w:val=""/>
      <w:lvlJc w:val="left"/>
      <w:pPr>
        <w:ind w:left="720" w:hanging="360"/>
      </w:pPr>
      <w:rPr>
        <w:rFonts w:ascii="Symbol" w:hAnsi="Symbol"/>
      </w:rPr>
    </w:lvl>
    <w:lvl w:ilvl="4" w:tplc="AAA2ADAA">
      <w:start w:val="1"/>
      <w:numFmt w:val="bullet"/>
      <w:lvlText w:val=""/>
      <w:lvlJc w:val="left"/>
      <w:pPr>
        <w:ind w:left="720" w:hanging="360"/>
      </w:pPr>
      <w:rPr>
        <w:rFonts w:ascii="Symbol" w:hAnsi="Symbol"/>
      </w:rPr>
    </w:lvl>
    <w:lvl w:ilvl="5" w:tplc="F5905866">
      <w:start w:val="1"/>
      <w:numFmt w:val="bullet"/>
      <w:lvlText w:val=""/>
      <w:lvlJc w:val="left"/>
      <w:pPr>
        <w:ind w:left="720" w:hanging="360"/>
      </w:pPr>
      <w:rPr>
        <w:rFonts w:ascii="Symbol" w:hAnsi="Symbol"/>
      </w:rPr>
    </w:lvl>
    <w:lvl w:ilvl="6" w:tplc="DC38FBAC">
      <w:start w:val="1"/>
      <w:numFmt w:val="bullet"/>
      <w:lvlText w:val=""/>
      <w:lvlJc w:val="left"/>
      <w:pPr>
        <w:ind w:left="720" w:hanging="360"/>
      </w:pPr>
      <w:rPr>
        <w:rFonts w:ascii="Symbol" w:hAnsi="Symbol"/>
      </w:rPr>
    </w:lvl>
    <w:lvl w:ilvl="7" w:tplc="9EAE02E6">
      <w:start w:val="1"/>
      <w:numFmt w:val="bullet"/>
      <w:lvlText w:val=""/>
      <w:lvlJc w:val="left"/>
      <w:pPr>
        <w:ind w:left="720" w:hanging="360"/>
      </w:pPr>
      <w:rPr>
        <w:rFonts w:ascii="Symbol" w:hAnsi="Symbol"/>
      </w:rPr>
    </w:lvl>
    <w:lvl w:ilvl="8" w:tplc="AA62DC78">
      <w:start w:val="1"/>
      <w:numFmt w:val="bullet"/>
      <w:lvlText w:val=""/>
      <w:lvlJc w:val="left"/>
      <w:pPr>
        <w:ind w:left="720" w:hanging="360"/>
      </w:pPr>
      <w:rPr>
        <w:rFonts w:ascii="Symbol" w:hAnsi="Symbol"/>
      </w:rPr>
    </w:lvl>
  </w:abstractNum>
  <w:abstractNum w:abstractNumId="3" w15:restartNumberingAfterBreak="0">
    <w:nsid w:val="0A907068"/>
    <w:multiLevelType w:val="hybridMultilevel"/>
    <w:tmpl w:val="DAD47B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61145A5"/>
    <w:multiLevelType w:val="hybridMultilevel"/>
    <w:tmpl w:val="135CF78E"/>
    <w:lvl w:ilvl="0" w:tplc="A4F61B1A">
      <w:start w:val="1"/>
      <w:numFmt w:val="bullet"/>
      <w:lvlText w:val=""/>
      <w:lvlJc w:val="left"/>
      <w:pPr>
        <w:ind w:left="1440" w:hanging="360"/>
      </w:pPr>
      <w:rPr>
        <w:rFonts w:ascii="Symbol" w:hAnsi="Symbol"/>
      </w:rPr>
    </w:lvl>
    <w:lvl w:ilvl="1" w:tplc="3C7CD582">
      <w:start w:val="1"/>
      <w:numFmt w:val="bullet"/>
      <w:lvlText w:val=""/>
      <w:lvlJc w:val="left"/>
      <w:pPr>
        <w:ind w:left="1440" w:hanging="360"/>
      </w:pPr>
      <w:rPr>
        <w:rFonts w:ascii="Symbol" w:hAnsi="Symbol"/>
      </w:rPr>
    </w:lvl>
    <w:lvl w:ilvl="2" w:tplc="666A7934">
      <w:start w:val="1"/>
      <w:numFmt w:val="bullet"/>
      <w:lvlText w:val=""/>
      <w:lvlJc w:val="left"/>
      <w:pPr>
        <w:ind w:left="1440" w:hanging="360"/>
      </w:pPr>
      <w:rPr>
        <w:rFonts w:ascii="Symbol" w:hAnsi="Symbol"/>
      </w:rPr>
    </w:lvl>
    <w:lvl w:ilvl="3" w:tplc="2EEEEBAC">
      <w:start w:val="1"/>
      <w:numFmt w:val="bullet"/>
      <w:lvlText w:val=""/>
      <w:lvlJc w:val="left"/>
      <w:pPr>
        <w:ind w:left="1440" w:hanging="360"/>
      </w:pPr>
      <w:rPr>
        <w:rFonts w:ascii="Symbol" w:hAnsi="Symbol"/>
      </w:rPr>
    </w:lvl>
    <w:lvl w:ilvl="4" w:tplc="BCF6B9F0">
      <w:start w:val="1"/>
      <w:numFmt w:val="bullet"/>
      <w:lvlText w:val=""/>
      <w:lvlJc w:val="left"/>
      <w:pPr>
        <w:ind w:left="1440" w:hanging="360"/>
      </w:pPr>
      <w:rPr>
        <w:rFonts w:ascii="Symbol" w:hAnsi="Symbol"/>
      </w:rPr>
    </w:lvl>
    <w:lvl w:ilvl="5" w:tplc="BA48E73A">
      <w:start w:val="1"/>
      <w:numFmt w:val="bullet"/>
      <w:lvlText w:val=""/>
      <w:lvlJc w:val="left"/>
      <w:pPr>
        <w:ind w:left="1440" w:hanging="360"/>
      </w:pPr>
      <w:rPr>
        <w:rFonts w:ascii="Symbol" w:hAnsi="Symbol"/>
      </w:rPr>
    </w:lvl>
    <w:lvl w:ilvl="6" w:tplc="1A602308">
      <w:start w:val="1"/>
      <w:numFmt w:val="bullet"/>
      <w:lvlText w:val=""/>
      <w:lvlJc w:val="left"/>
      <w:pPr>
        <w:ind w:left="1440" w:hanging="360"/>
      </w:pPr>
      <w:rPr>
        <w:rFonts w:ascii="Symbol" w:hAnsi="Symbol"/>
      </w:rPr>
    </w:lvl>
    <w:lvl w:ilvl="7" w:tplc="36DE52FA">
      <w:start w:val="1"/>
      <w:numFmt w:val="bullet"/>
      <w:lvlText w:val=""/>
      <w:lvlJc w:val="left"/>
      <w:pPr>
        <w:ind w:left="1440" w:hanging="360"/>
      </w:pPr>
      <w:rPr>
        <w:rFonts w:ascii="Symbol" w:hAnsi="Symbol"/>
      </w:rPr>
    </w:lvl>
    <w:lvl w:ilvl="8" w:tplc="A9FCC7D2">
      <w:start w:val="1"/>
      <w:numFmt w:val="bullet"/>
      <w:lvlText w:val=""/>
      <w:lvlJc w:val="left"/>
      <w:pPr>
        <w:ind w:left="1440" w:hanging="360"/>
      </w:pPr>
      <w:rPr>
        <w:rFonts w:ascii="Symbol" w:hAnsi="Symbol"/>
      </w:rPr>
    </w:lvl>
  </w:abstractNum>
  <w:abstractNum w:abstractNumId="5" w15:restartNumberingAfterBreak="0">
    <w:nsid w:val="18302F4C"/>
    <w:multiLevelType w:val="hybridMultilevel"/>
    <w:tmpl w:val="3B302AA8"/>
    <w:lvl w:ilvl="0" w:tplc="6D74651E">
      <w:start w:val="1"/>
      <w:numFmt w:val="bullet"/>
      <w:lvlText w:val=""/>
      <w:lvlJc w:val="left"/>
      <w:pPr>
        <w:ind w:left="1440" w:hanging="360"/>
      </w:pPr>
      <w:rPr>
        <w:rFonts w:ascii="Symbol" w:hAnsi="Symbol" w:hint="default"/>
        <w:sz w:val="2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B1A5EAF"/>
    <w:multiLevelType w:val="hybridMultilevel"/>
    <w:tmpl w:val="3D869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9A0593"/>
    <w:multiLevelType w:val="hybridMultilevel"/>
    <w:tmpl w:val="CFEABF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3925E1"/>
    <w:multiLevelType w:val="hybridMultilevel"/>
    <w:tmpl w:val="D3B2E2EC"/>
    <w:lvl w:ilvl="0" w:tplc="02FA97F0">
      <w:start w:val="1"/>
      <w:numFmt w:val="decimal"/>
      <w:lvlText w:val="%1."/>
      <w:lvlJc w:val="left"/>
      <w:pPr>
        <w:ind w:left="1020" w:hanging="360"/>
      </w:pPr>
    </w:lvl>
    <w:lvl w:ilvl="1" w:tplc="67523DC6">
      <w:start w:val="1"/>
      <w:numFmt w:val="decimal"/>
      <w:lvlText w:val="%2."/>
      <w:lvlJc w:val="left"/>
      <w:pPr>
        <w:ind w:left="1020" w:hanging="360"/>
      </w:pPr>
    </w:lvl>
    <w:lvl w:ilvl="2" w:tplc="50ECF6C8">
      <w:start w:val="1"/>
      <w:numFmt w:val="decimal"/>
      <w:lvlText w:val="%3."/>
      <w:lvlJc w:val="left"/>
      <w:pPr>
        <w:ind w:left="1020" w:hanging="360"/>
      </w:pPr>
    </w:lvl>
    <w:lvl w:ilvl="3" w:tplc="EC18FA1E">
      <w:start w:val="1"/>
      <w:numFmt w:val="decimal"/>
      <w:lvlText w:val="%4."/>
      <w:lvlJc w:val="left"/>
      <w:pPr>
        <w:ind w:left="1020" w:hanging="360"/>
      </w:pPr>
    </w:lvl>
    <w:lvl w:ilvl="4" w:tplc="103643DC">
      <w:start w:val="1"/>
      <w:numFmt w:val="decimal"/>
      <w:lvlText w:val="%5."/>
      <w:lvlJc w:val="left"/>
      <w:pPr>
        <w:ind w:left="1020" w:hanging="360"/>
      </w:pPr>
    </w:lvl>
    <w:lvl w:ilvl="5" w:tplc="D95C1A10">
      <w:start w:val="1"/>
      <w:numFmt w:val="decimal"/>
      <w:lvlText w:val="%6."/>
      <w:lvlJc w:val="left"/>
      <w:pPr>
        <w:ind w:left="1020" w:hanging="360"/>
      </w:pPr>
    </w:lvl>
    <w:lvl w:ilvl="6" w:tplc="5EC651AA">
      <w:start w:val="1"/>
      <w:numFmt w:val="decimal"/>
      <w:lvlText w:val="%7."/>
      <w:lvlJc w:val="left"/>
      <w:pPr>
        <w:ind w:left="1020" w:hanging="360"/>
      </w:pPr>
    </w:lvl>
    <w:lvl w:ilvl="7" w:tplc="4F1AE986">
      <w:start w:val="1"/>
      <w:numFmt w:val="decimal"/>
      <w:lvlText w:val="%8."/>
      <w:lvlJc w:val="left"/>
      <w:pPr>
        <w:ind w:left="1020" w:hanging="360"/>
      </w:pPr>
    </w:lvl>
    <w:lvl w:ilvl="8" w:tplc="6CD488AA">
      <w:start w:val="1"/>
      <w:numFmt w:val="decimal"/>
      <w:lvlText w:val="%9."/>
      <w:lvlJc w:val="left"/>
      <w:pPr>
        <w:ind w:left="1020" w:hanging="360"/>
      </w:pPr>
    </w:lvl>
  </w:abstractNum>
  <w:abstractNum w:abstractNumId="9" w15:restartNumberingAfterBreak="0">
    <w:nsid w:val="26E7193E"/>
    <w:multiLevelType w:val="hybridMultilevel"/>
    <w:tmpl w:val="A24CDB18"/>
    <w:lvl w:ilvl="0" w:tplc="FFFFFFFF">
      <w:start w:val="1"/>
      <w:numFmt w:val="lowerLetter"/>
      <w:lvlText w:val="%1."/>
      <w:lvlJc w:val="left"/>
      <w:pPr>
        <w:ind w:left="720" w:hanging="360"/>
      </w:pPr>
      <w:rPr>
        <w:rFonts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ECA279E"/>
    <w:multiLevelType w:val="hybridMultilevel"/>
    <w:tmpl w:val="ED6E2414"/>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388255C"/>
    <w:multiLevelType w:val="hybridMultilevel"/>
    <w:tmpl w:val="AAD41D8E"/>
    <w:lvl w:ilvl="0" w:tplc="127EE7C4">
      <w:start w:val="1"/>
      <w:numFmt w:val="lowerLetter"/>
      <w:lvlText w:val="%1."/>
      <w:lvlJc w:val="left"/>
      <w:pPr>
        <w:ind w:left="720" w:hanging="360"/>
      </w:pPr>
      <w:rPr>
        <w:rFonts w:hint="default"/>
        <w:b w:val="0"/>
        <w:bCs w:val="0"/>
      </w:rPr>
    </w:lvl>
    <w:lvl w:ilvl="1" w:tplc="6D74651E">
      <w:start w:val="1"/>
      <w:numFmt w:val="bullet"/>
      <w:lvlText w:val=""/>
      <w:lvlJc w:val="left"/>
      <w:pPr>
        <w:ind w:left="1080" w:hanging="360"/>
      </w:pPr>
      <w:rPr>
        <w:rFonts w:ascii="Symbol" w:hAnsi="Symbo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5622E96"/>
    <w:multiLevelType w:val="hybridMultilevel"/>
    <w:tmpl w:val="2716CD86"/>
    <w:lvl w:ilvl="0" w:tplc="04090019">
      <w:start w:val="1"/>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C56AFC"/>
    <w:multiLevelType w:val="hybridMultilevel"/>
    <w:tmpl w:val="77207F44"/>
    <w:lvl w:ilvl="0" w:tplc="2CF87F1C">
      <w:start w:val="1"/>
      <w:numFmt w:val="bullet"/>
      <w:lvlText w:val=""/>
      <w:lvlJc w:val="left"/>
      <w:pPr>
        <w:ind w:left="720" w:hanging="360"/>
      </w:pPr>
      <w:rPr>
        <w:rFonts w:ascii="Symbol" w:hAnsi="Symbol"/>
      </w:rPr>
    </w:lvl>
    <w:lvl w:ilvl="1" w:tplc="FAFC5C9C">
      <w:start w:val="1"/>
      <w:numFmt w:val="bullet"/>
      <w:lvlText w:val=""/>
      <w:lvlJc w:val="left"/>
      <w:pPr>
        <w:ind w:left="720" w:hanging="360"/>
      </w:pPr>
      <w:rPr>
        <w:rFonts w:ascii="Symbol" w:hAnsi="Symbol"/>
      </w:rPr>
    </w:lvl>
    <w:lvl w:ilvl="2" w:tplc="FBC0C07A">
      <w:start w:val="1"/>
      <w:numFmt w:val="bullet"/>
      <w:lvlText w:val=""/>
      <w:lvlJc w:val="left"/>
      <w:pPr>
        <w:ind w:left="720" w:hanging="360"/>
      </w:pPr>
      <w:rPr>
        <w:rFonts w:ascii="Symbol" w:hAnsi="Symbol"/>
      </w:rPr>
    </w:lvl>
    <w:lvl w:ilvl="3" w:tplc="8ECE0488">
      <w:start w:val="1"/>
      <w:numFmt w:val="bullet"/>
      <w:lvlText w:val=""/>
      <w:lvlJc w:val="left"/>
      <w:pPr>
        <w:ind w:left="720" w:hanging="360"/>
      </w:pPr>
      <w:rPr>
        <w:rFonts w:ascii="Symbol" w:hAnsi="Symbol"/>
      </w:rPr>
    </w:lvl>
    <w:lvl w:ilvl="4" w:tplc="24F2B0A2">
      <w:start w:val="1"/>
      <w:numFmt w:val="bullet"/>
      <w:lvlText w:val=""/>
      <w:lvlJc w:val="left"/>
      <w:pPr>
        <w:ind w:left="720" w:hanging="360"/>
      </w:pPr>
      <w:rPr>
        <w:rFonts w:ascii="Symbol" w:hAnsi="Symbol"/>
      </w:rPr>
    </w:lvl>
    <w:lvl w:ilvl="5" w:tplc="CC545F4A">
      <w:start w:val="1"/>
      <w:numFmt w:val="bullet"/>
      <w:lvlText w:val=""/>
      <w:lvlJc w:val="left"/>
      <w:pPr>
        <w:ind w:left="720" w:hanging="360"/>
      </w:pPr>
      <w:rPr>
        <w:rFonts w:ascii="Symbol" w:hAnsi="Symbol"/>
      </w:rPr>
    </w:lvl>
    <w:lvl w:ilvl="6" w:tplc="FF5876AA">
      <w:start w:val="1"/>
      <w:numFmt w:val="bullet"/>
      <w:lvlText w:val=""/>
      <w:lvlJc w:val="left"/>
      <w:pPr>
        <w:ind w:left="720" w:hanging="360"/>
      </w:pPr>
      <w:rPr>
        <w:rFonts w:ascii="Symbol" w:hAnsi="Symbol"/>
      </w:rPr>
    </w:lvl>
    <w:lvl w:ilvl="7" w:tplc="B73275EA">
      <w:start w:val="1"/>
      <w:numFmt w:val="bullet"/>
      <w:lvlText w:val=""/>
      <w:lvlJc w:val="left"/>
      <w:pPr>
        <w:ind w:left="720" w:hanging="360"/>
      </w:pPr>
      <w:rPr>
        <w:rFonts w:ascii="Symbol" w:hAnsi="Symbol"/>
      </w:rPr>
    </w:lvl>
    <w:lvl w:ilvl="8" w:tplc="0420AC5A">
      <w:start w:val="1"/>
      <w:numFmt w:val="bullet"/>
      <w:lvlText w:val=""/>
      <w:lvlJc w:val="left"/>
      <w:pPr>
        <w:ind w:left="720" w:hanging="360"/>
      </w:pPr>
      <w:rPr>
        <w:rFonts w:ascii="Symbol" w:hAnsi="Symbol"/>
      </w:rPr>
    </w:lvl>
  </w:abstractNum>
  <w:abstractNum w:abstractNumId="14" w15:restartNumberingAfterBreak="0">
    <w:nsid w:val="37101D2D"/>
    <w:multiLevelType w:val="hybridMultilevel"/>
    <w:tmpl w:val="20388C70"/>
    <w:lvl w:ilvl="0" w:tplc="401CE2C8">
      <w:start w:val="1"/>
      <w:numFmt w:val="lowerLetter"/>
      <w:lvlText w:val="%1."/>
      <w:lvlJc w:val="left"/>
      <w:pPr>
        <w:ind w:left="1080" w:hanging="360"/>
      </w:pPr>
      <w:rPr>
        <w:rFonts w:ascii="Arial" w:eastAsiaTheme="minorHAnsi" w:hAnsi="Arial" w:cs="Arial"/>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B4877A4"/>
    <w:multiLevelType w:val="hybridMultilevel"/>
    <w:tmpl w:val="A0987332"/>
    <w:lvl w:ilvl="0" w:tplc="B164E944">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F265369"/>
    <w:multiLevelType w:val="hybridMultilevel"/>
    <w:tmpl w:val="3204518E"/>
    <w:lvl w:ilvl="0" w:tplc="2640A7C0">
      <w:start w:val="1"/>
      <w:numFmt w:val="decimal"/>
      <w:lvlText w:val="%1."/>
      <w:lvlJc w:val="left"/>
      <w:pPr>
        <w:ind w:left="1020" w:hanging="360"/>
      </w:pPr>
    </w:lvl>
    <w:lvl w:ilvl="1" w:tplc="17AC64A6">
      <w:start w:val="1"/>
      <w:numFmt w:val="decimal"/>
      <w:lvlText w:val="%2."/>
      <w:lvlJc w:val="left"/>
      <w:pPr>
        <w:ind w:left="1020" w:hanging="360"/>
      </w:pPr>
    </w:lvl>
    <w:lvl w:ilvl="2" w:tplc="BE74E00E">
      <w:start w:val="1"/>
      <w:numFmt w:val="decimal"/>
      <w:lvlText w:val="%3."/>
      <w:lvlJc w:val="left"/>
      <w:pPr>
        <w:ind w:left="1020" w:hanging="360"/>
      </w:pPr>
    </w:lvl>
    <w:lvl w:ilvl="3" w:tplc="223CD9DC">
      <w:start w:val="1"/>
      <w:numFmt w:val="decimal"/>
      <w:lvlText w:val="%4."/>
      <w:lvlJc w:val="left"/>
      <w:pPr>
        <w:ind w:left="1020" w:hanging="360"/>
      </w:pPr>
    </w:lvl>
    <w:lvl w:ilvl="4" w:tplc="649AEFC4">
      <w:start w:val="1"/>
      <w:numFmt w:val="decimal"/>
      <w:lvlText w:val="%5."/>
      <w:lvlJc w:val="left"/>
      <w:pPr>
        <w:ind w:left="1020" w:hanging="360"/>
      </w:pPr>
    </w:lvl>
    <w:lvl w:ilvl="5" w:tplc="C5C83A6C">
      <w:start w:val="1"/>
      <w:numFmt w:val="decimal"/>
      <w:lvlText w:val="%6."/>
      <w:lvlJc w:val="left"/>
      <w:pPr>
        <w:ind w:left="1020" w:hanging="360"/>
      </w:pPr>
    </w:lvl>
    <w:lvl w:ilvl="6" w:tplc="BFD4DB20">
      <w:start w:val="1"/>
      <w:numFmt w:val="decimal"/>
      <w:lvlText w:val="%7."/>
      <w:lvlJc w:val="left"/>
      <w:pPr>
        <w:ind w:left="1020" w:hanging="360"/>
      </w:pPr>
    </w:lvl>
    <w:lvl w:ilvl="7" w:tplc="FD487106">
      <w:start w:val="1"/>
      <w:numFmt w:val="decimal"/>
      <w:lvlText w:val="%8."/>
      <w:lvlJc w:val="left"/>
      <w:pPr>
        <w:ind w:left="1020" w:hanging="360"/>
      </w:pPr>
    </w:lvl>
    <w:lvl w:ilvl="8" w:tplc="6130F1EE">
      <w:start w:val="1"/>
      <w:numFmt w:val="decimal"/>
      <w:lvlText w:val="%9."/>
      <w:lvlJc w:val="left"/>
      <w:pPr>
        <w:ind w:left="1020" w:hanging="360"/>
      </w:pPr>
    </w:lvl>
  </w:abstractNum>
  <w:abstractNum w:abstractNumId="17" w15:restartNumberingAfterBreak="0">
    <w:nsid w:val="3FE90019"/>
    <w:multiLevelType w:val="hybridMultilevel"/>
    <w:tmpl w:val="CD54B032"/>
    <w:lvl w:ilvl="0" w:tplc="FFFFFFFF">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1BC0F66"/>
    <w:multiLevelType w:val="hybridMultilevel"/>
    <w:tmpl w:val="1DA6E372"/>
    <w:lvl w:ilvl="0" w:tplc="6D74651E">
      <w:start w:val="1"/>
      <w:numFmt w:val="bullet"/>
      <w:lvlText w:val=""/>
      <w:lvlJc w:val="left"/>
      <w:pPr>
        <w:ind w:left="4500" w:hanging="360"/>
      </w:pPr>
      <w:rPr>
        <w:rFonts w:ascii="Symbol" w:hAnsi="Symbol"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4A0F5E40"/>
    <w:multiLevelType w:val="hybridMultilevel"/>
    <w:tmpl w:val="3B583062"/>
    <w:lvl w:ilvl="0" w:tplc="FFFFFFFF">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08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ACC2FEB"/>
    <w:multiLevelType w:val="hybridMultilevel"/>
    <w:tmpl w:val="4E2C3C96"/>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E861E34"/>
    <w:multiLevelType w:val="hybridMultilevel"/>
    <w:tmpl w:val="B9B4BFF8"/>
    <w:lvl w:ilvl="0" w:tplc="FFFFFFFF">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62F132B"/>
    <w:multiLevelType w:val="hybridMultilevel"/>
    <w:tmpl w:val="DCD45CE8"/>
    <w:lvl w:ilvl="0" w:tplc="6D74651E">
      <w:start w:val="1"/>
      <w:numFmt w:val="bullet"/>
      <w:lvlText w:val=""/>
      <w:lvlJc w:val="left"/>
      <w:pPr>
        <w:ind w:left="1080" w:hanging="360"/>
      </w:pPr>
      <w:rPr>
        <w:rFonts w:ascii="Symbol" w:hAnsi="Symbol" w:hint="default"/>
        <w:sz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591374B5"/>
    <w:multiLevelType w:val="hybridMultilevel"/>
    <w:tmpl w:val="F718DD4A"/>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CB71C60"/>
    <w:multiLevelType w:val="hybridMultilevel"/>
    <w:tmpl w:val="9F04EBEA"/>
    <w:lvl w:ilvl="0" w:tplc="26BC6C9C">
      <w:start w:val="1"/>
      <w:numFmt w:val="decimal"/>
      <w:lvlText w:val="%1."/>
      <w:lvlJc w:val="left"/>
      <w:pPr>
        <w:ind w:left="720" w:hanging="360"/>
      </w:pPr>
    </w:lvl>
    <w:lvl w:ilvl="1" w:tplc="26EEF942">
      <w:start w:val="1"/>
      <w:numFmt w:val="decimal"/>
      <w:lvlText w:val="%2."/>
      <w:lvlJc w:val="left"/>
      <w:pPr>
        <w:ind w:left="720" w:hanging="360"/>
      </w:pPr>
    </w:lvl>
    <w:lvl w:ilvl="2" w:tplc="0C94FD1C">
      <w:start w:val="1"/>
      <w:numFmt w:val="decimal"/>
      <w:lvlText w:val="%3."/>
      <w:lvlJc w:val="left"/>
      <w:pPr>
        <w:ind w:left="720" w:hanging="360"/>
      </w:pPr>
    </w:lvl>
    <w:lvl w:ilvl="3" w:tplc="D55258F4">
      <w:start w:val="1"/>
      <w:numFmt w:val="decimal"/>
      <w:lvlText w:val="%4."/>
      <w:lvlJc w:val="left"/>
      <w:pPr>
        <w:ind w:left="720" w:hanging="360"/>
      </w:pPr>
    </w:lvl>
    <w:lvl w:ilvl="4" w:tplc="F966765C">
      <w:start w:val="1"/>
      <w:numFmt w:val="decimal"/>
      <w:lvlText w:val="%5."/>
      <w:lvlJc w:val="left"/>
      <w:pPr>
        <w:ind w:left="720" w:hanging="360"/>
      </w:pPr>
    </w:lvl>
    <w:lvl w:ilvl="5" w:tplc="2D00BFFC">
      <w:start w:val="1"/>
      <w:numFmt w:val="decimal"/>
      <w:lvlText w:val="%6."/>
      <w:lvlJc w:val="left"/>
      <w:pPr>
        <w:ind w:left="720" w:hanging="360"/>
      </w:pPr>
    </w:lvl>
    <w:lvl w:ilvl="6" w:tplc="E00A873A">
      <w:start w:val="1"/>
      <w:numFmt w:val="decimal"/>
      <w:lvlText w:val="%7."/>
      <w:lvlJc w:val="left"/>
      <w:pPr>
        <w:ind w:left="720" w:hanging="360"/>
      </w:pPr>
    </w:lvl>
    <w:lvl w:ilvl="7" w:tplc="2D489C5C">
      <w:start w:val="1"/>
      <w:numFmt w:val="decimal"/>
      <w:lvlText w:val="%8."/>
      <w:lvlJc w:val="left"/>
      <w:pPr>
        <w:ind w:left="720" w:hanging="360"/>
      </w:pPr>
    </w:lvl>
    <w:lvl w:ilvl="8" w:tplc="09543C1C">
      <w:start w:val="1"/>
      <w:numFmt w:val="decimal"/>
      <w:lvlText w:val="%9."/>
      <w:lvlJc w:val="left"/>
      <w:pPr>
        <w:ind w:left="720" w:hanging="360"/>
      </w:pPr>
    </w:lvl>
  </w:abstractNum>
  <w:abstractNum w:abstractNumId="25" w15:restartNumberingAfterBreak="0">
    <w:nsid w:val="5D282447"/>
    <w:multiLevelType w:val="hybridMultilevel"/>
    <w:tmpl w:val="4BCAFE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608772D5"/>
    <w:multiLevelType w:val="hybridMultilevel"/>
    <w:tmpl w:val="6E986080"/>
    <w:lvl w:ilvl="0" w:tplc="A66E7CEC">
      <w:start w:val="1"/>
      <w:numFmt w:val="bullet"/>
      <w:lvlText w:val=""/>
      <w:lvlJc w:val="left"/>
      <w:pPr>
        <w:ind w:left="1440" w:hanging="360"/>
      </w:pPr>
      <w:rPr>
        <w:rFonts w:ascii="Symbol" w:hAnsi="Symbol"/>
      </w:rPr>
    </w:lvl>
    <w:lvl w:ilvl="1" w:tplc="C764F962">
      <w:start w:val="1"/>
      <w:numFmt w:val="bullet"/>
      <w:lvlText w:val=""/>
      <w:lvlJc w:val="left"/>
      <w:pPr>
        <w:ind w:left="1440" w:hanging="360"/>
      </w:pPr>
      <w:rPr>
        <w:rFonts w:ascii="Symbol" w:hAnsi="Symbol"/>
      </w:rPr>
    </w:lvl>
    <w:lvl w:ilvl="2" w:tplc="CCA2DEA0">
      <w:start w:val="1"/>
      <w:numFmt w:val="bullet"/>
      <w:lvlText w:val=""/>
      <w:lvlJc w:val="left"/>
      <w:pPr>
        <w:ind w:left="1440" w:hanging="360"/>
      </w:pPr>
      <w:rPr>
        <w:rFonts w:ascii="Symbol" w:hAnsi="Symbol"/>
      </w:rPr>
    </w:lvl>
    <w:lvl w:ilvl="3" w:tplc="218420DE">
      <w:start w:val="1"/>
      <w:numFmt w:val="bullet"/>
      <w:lvlText w:val=""/>
      <w:lvlJc w:val="left"/>
      <w:pPr>
        <w:ind w:left="1440" w:hanging="360"/>
      </w:pPr>
      <w:rPr>
        <w:rFonts w:ascii="Symbol" w:hAnsi="Symbol"/>
      </w:rPr>
    </w:lvl>
    <w:lvl w:ilvl="4" w:tplc="653C1474">
      <w:start w:val="1"/>
      <w:numFmt w:val="bullet"/>
      <w:lvlText w:val=""/>
      <w:lvlJc w:val="left"/>
      <w:pPr>
        <w:ind w:left="1440" w:hanging="360"/>
      </w:pPr>
      <w:rPr>
        <w:rFonts w:ascii="Symbol" w:hAnsi="Symbol"/>
      </w:rPr>
    </w:lvl>
    <w:lvl w:ilvl="5" w:tplc="2B281CD4">
      <w:start w:val="1"/>
      <w:numFmt w:val="bullet"/>
      <w:lvlText w:val=""/>
      <w:lvlJc w:val="left"/>
      <w:pPr>
        <w:ind w:left="1440" w:hanging="360"/>
      </w:pPr>
      <w:rPr>
        <w:rFonts w:ascii="Symbol" w:hAnsi="Symbol"/>
      </w:rPr>
    </w:lvl>
    <w:lvl w:ilvl="6" w:tplc="5246BA46">
      <w:start w:val="1"/>
      <w:numFmt w:val="bullet"/>
      <w:lvlText w:val=""/>
      <w:lvlJc w:val="left"/>
      <w:pPr>
        <w:ind w:left="1440" w:hanging="360"/>
      </w:pPr>
      <w:rPr>
        <w:rFonts w:ascii="Symbol" w:hAnsi="Symbol"/>
      </w:rPr>
    </w:lvl>
    <w:lvl w:ilvl="7" w:tplc="B68CAB8A">
      <w:start w:val="1"/>
      <w:numFmt w:val="bullet"/>
      <w:lvlText w:val=""/>
      <w:lvlJc w:val="left"/>
      <w:pPr>
        <w:ind w:left="1440" w:hanging="360"/>
      </w:pPr>
      <w:rPr>
        <w:rFonts w:ascii="Symbol" w:hAnsi="Symbol"/>
      </w:rPr>
    </w:lvl>
    <w:lvl w:ilvl="8" w:tplc="8258FCCE">
      <w:start w:val="1"/>
      <w:numFmt w:val="bullet"/>
      <w:lvlText w:val=""/>
      <w:lvlJc w:val="left"/>
      <w:pPr>
        <w:ind w:left="1440" w:hanging="360"/>
      </w:pPr>
      <w:rPr>
        <w:rFonts w:ascii="Symbol" w:hAnsi="Symbol"/>
      </w:rPr>
    </w:lvl>
  </w:abstractNum>
  <w:abstractNum w:abstractNumId="27" w15:restartNumberingAfterBreak="0">
    <w:nsid w:val="627C7384"/>
    <w:multiLevelType w:val="hybridMultilevel"/>
    <w:tmpl w:val="99609AF0"/>
    <w:lvl w:ilvl="0" w:tplc="781C6C4A">
      <w:start w:val="1"/>
      <w:numFmt w:val="bullet"/>
      <w:lvlText w:val=""/>
      <w:lvlJc w:val="left"/>
      <w:pPr>
        <w:ind w:left="1080" w:hanging="360"/>
      </w:pPr>
      <w:rPr>
        <w:rFonts w:ascii="Symbol" w:hAnsi="Symbol"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633953DD"/>
    <w:multiLevelType w:val="hybridMultilevel"/>
    <w:tmpl w:val="328E029A"/>
    <w:lvl w:ilvl="0" w:tplc="0C684F90">
      <w:start w:val="1"/>
      <w:numFmt w:val="bullet"/>
      <w:lvlText w:val=""/>
      <w:lvlJc w:val="left"/>
      <w:pPr>
        <w:ind w:left="720" w:hanging="360"/>
      </w:pPr>
      <w:rPr>
        <w:rFonts w:ascii="Symbol" w:hAnsi="Symbol"/>
      </w:rPr>
    </w:lvl>
    <w:lvl w:ilvl="1" w:tplc="CC72A4DC">
      <w:start w:val="1"/>
      <w:numFmt w:val="bullet"/>
      <w:lvlText w:val=""/>
      <w:lvlJc w:val="left"/>
      <w:pPr>
        <w:ind w:left="720" w:hanging="360"/>
      </w:pPr>
      <w:rPr>
        <w:rFonts w:ascii="Symbol" w:hAnsi="Symbol"/>
      </w:rPr>
    </w:lvl>
    <w:lvl w:ilvl="2" w:tplc="1442AF6A">
      <w:start w:val="1"/>
      <w:numFmt w:val="bullet"/>
      <w:lvlText w:val=""/>
      <w:lvlJc w:val="left"/>
      <w:pPr>
        <w:ind w:left="720" w:hanging="360"/>
      </w:pPr>
      <w:rPr>
        <w:rFonts w:ascii="Symbol" w:hAnsi="Symbol"/>
      </w:rPr>
    </w:lvl>
    <w:lvl w:ilvl="3" w:tplc="24EE0B4E">
      <w:start w:val="1"/>
      <w:numFmt w:val="bullet"/>
      <w:lvlText w:val=""/>
      <w:lvlJc w:val="left"/>
      <w:pPr>
        <w:ind w:left="720" w:hanging="360"/>
      </w:pPr>
      <w:rPr>
        <w:rFonts w:ascii="Symbol" w:hAnsi="Symbol"/>
      </w:rPr>
    </w:lvl>
    <w:lvl w:ilvl="4" w:tplc="0B680EE0">
      <w:start w:val="1"/>
      <w:numFmt w:val="bullet"/>
      <w:lvlText w:val=""/>
      <w:lvlJc w:val="left"/>
      <w:pPr>
        <w:ind w:left="720" w:hanging="360"/>
      </w:pPr>
      <w:rPr>
        <w:rFonts w:ascii="Symbol" w:hAnsi="Symbol"/>
      </w:rPr>
    </w:lvl>
    <w:lvl w:ilvl="5" w:tplc="204C8824">
      <w:start w:val="1"/>
      <w:numFmt w:val="bullet"/>
      <w:lvlText w:val=""/>
      <w:lvlJc w:val="left"/>
      <w:pPr>
        <w:ind w:left="720" w:hanging="360"/>
      </w:pPr>
      <w:rPr>
        <w:rFonts w:ascii="Symbol" w:hAnsi="Symbol"/>
      </w:rPr>
    </w:lvl>
    <w:lvl w:ilvl="6" w:tplc="65CCCFB2">
      <w:start w:val="1"/>
      <w:numFmt w:val="bullet"/>
      <w:lvlText w:val=""/>
      <w:lvlJc w:val="left"/>
      <w:pPr>
        <w:ind w:left="720" w:hanging="360"/>
      </w:pPr>
      <w:rPr>
        <w:rFonts w:ascii="Symbol" w:hAnsi="Symbol"/>
      </w:rPr>
    </w:lvl>
    <w:lvl w:ilvl="7" w:tplc="6694AD74">
      <w:start w:val="1"/>
      <w:numFmt w:val="bullet"/>
      <w:lvlText w:val=""/>
      <w:lvlJc w:val="left"/>
      <w:pPr>
        <w:ind w:left="720" w:hanging="360"/>
      </w:pPr>
      <w:rPr>
        <w:rFonts w:ascii="Symbol" w:hAnsi="Symbol"/>
      </w:rPr>
    </w:lvl>
    <w:lvl w:ilvl="8" w:tplc="BA42101E">
      <w:start w:val="1"/>
      <w:numFmt w:val="bullet"/>
      <w:lvlText w:val=""/>
      <w:lvlJc w:val="left"/>
      <w:pPr>
        <w:ind w:left="720" w:hanging="360"/>
      </w:pPr>
      <w:rPr>
        <w:rFonts w:ascii="Symbol" w:hAnsi="Symbol"/>
      </w:rPr>
    </w:lvl>
  </w:abstractNum>
  <w:abstractNum w:abstractNumId="29" w15:restartNumberingAfterBreak="0">
    <w:nsid w:val="674F7E0E"/>
    <w:multiLevelType w:val="hybridMultilevel"/>
    <w:tmpl w:val="02245E12"/>
    <w:lvl w:ilvl="0" w:tplc="DBD8A6C4">
      <w:start w:val="1"/>
      <w:numFmt w:val="bullet"/>
      <w:lvlText w:val=""/>
      <w:lvlJc w:val="left"/>
      <w:pPr>
        <w:ind w:left="720" w:hanging="360"/>
      </w:pPr>
      <w:rPr>
        <w:rFonts w:ascii="Symbol" w:hAnsi="Symbol"/>
      </w:rPr>
    </w:lvl>
    <w:lvl w:ilvl="1" w:tplc="6A722CA4">
      <w:start w:val="1"/>
      <w:numFmt w:val="bullet"/>
      <w:lvlText w:val=""/>
      <w:lvlJc w:val="left"/>
      <w:pPr>
        <w:ind w:left="1440" w:hanging="360"/>
      </w:pPr>
      <w:rPr>
        <w:rFonts w:ascii="Symbol" w:hAnsi="Symbol"/>
      </w:rPr>
    </w:lvl>
    <w:lvl w:ilvl="2" w:tplc="53160A7E">
      <w:start w:val="1"/>
      <w:numFmt w:val="bullet"/>
      <w:lvlText w:val=""/>
      <w:lvlJc w:val="left"/>
      <w:pPr>
        <w:ind w:left="720" w:hanging="360"/>
      </w:pPr>
      <w:rPr>
        <w:rFonts w:ascii="Symbol" w:hAnsi="Symbol"/>
      </w:rPr>
    </w:lvl>
    <w:lvl w:ilvl="3" w:tplc="BE345FBC">
      <w:start w:val="1"/>
      <w:numFmt w:val="bullet"/>
      <w:lvlText w:val=""/>
      <w:lvlJc w:val="left"/>
      <w:pPr>
        <w:ind w:left="720" w:hanging="360"/>
      </w:pPr>
      <w:rPr>
        <w:rFonts w:ascii="Symbol" w:hAnsi="Symbol"/>
      </w:rPr>
    </w:lvl>
    <w:lvl w:ilvl="4" w:tplc="3EC8D328">
      <w:start w:val="1"/>
      <w:numFmt w:val="bullet"/>
      <w:lvlText w:val=""/>
      <w:lvlJc w:val="left"/>
      <w:pPr>
        <w:ind w:left="720" w:hanging="360"/>
      </w:pPr>
      <w:rPr>
        <w:rFonts w:ascii="Symbol" w:hAnsi="Symbol"/>
      </w:rPr>
    </w:lvl>
    <w:lvl w:ilvl="5" w:tplc="40A2EC5C">
      <w:start w:val="1"/>
      <w:numFmt w:val="bullet"/>
      <w:lvlText w:val=""/>
      <w:lvlJc w:val="left"/>
      <w:pPr>
        <w:ind w:left="720" w:hanging="360"/>
      </w:pPr>
      <w:rPr>
        <w:rFonts w:ascii="Symbol" w:hAnsi="Symbol"/>
      </w:rPr>
    </w:lvl>
    <w:lvl w:ilvl="6" w:tplc="1222E7C8">
      <w:start w:val="1"/>
      <w:numFmt w:val="bullet"/>
      <w:lvlText w:val=""/>
      <w:lvlJc w:val="left"/>
      <w:pPr>
        <w:ind w:left="720" w:hanging="360"/>
      </w:pPr>
      <w:rPr>
        <w:rFonts w:ascii="Symbol" w:hAnsi="Symbol"/>
      </w:rPr>
    </w:lvl>
    <w:lvl w:ilvl="7" w:tplc="AA4CCB98">
      <w:start w:val="1"/>
      <w:numFmt w:val="bullet"/>
      <w:lvlText w:val=""/>
      <w:lvlJc w:val="left"/>
      <w:pPr>
        <w:ind w:left="720" w:hanging="360"/>
      </w:pPr>
      <w:rPr>
        <w:rFonts w:ascii="Symbol" w:hAnsi="Symbol"/>
      </w:rPr>
    </w:lvl>
    <w:lvl w:ilvl="8" w:tplc="35B26914">
      <w:start w:val="1"/>
      <w:numFmt w:val="bullet"/>
      <w:lvlText w:val=""/>
      <w:lvlJc w:val="left"/>
      <w:pPr>
        <w:ind w:left="720" w:hanging="360"/>
      </w:pPr>
      <w:rPr>
        <w:rFonts w:ascii="Symbol" w:hAnsi="Symbol"/>
      </w:rPr>
    </w:lvl>
  </w:abstractNum>
  <w:abstractNum w:abstractNumId="30" w15:restartNumberingAfterBreak="0">
    <w:nsid w:val="68055241"/>
    <w:multiLevelType w:val="hybridMultilevel"/>
    <w:tmpl w:val="85CA3A9C"/>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476140"/>
    <w:multiLevelType w:val="hybridMultilevel"/>
    <w:tmpl w:val="3AF64F5A"/>
    <w:lvl w:ilvl="0" w:tplc="AEFA5858">
      <w:start w:val="1"/>
      <w:numFmt w:val="decimal"/>
      <w:lvlText w:val="%1."/>
      <w:lvlJc w:val="left"/>
      <w:pPr>
        <w:ind w:left="1020" w:hanging="360"/>
      </w:pPr>
    </w:lvl>
    <w:lvl w:ilvl="1" w:tplc="C394872E">
      <w:start w:val="1"/>
      <w:numFmt w:val="decimal"/>
      <w:lvlText w:val="%2."/>
      <w:lvlJc w:val="left"/>
      <w:pPr>
        <w:ind w:left="1020" w:hanging="360"/>
      </w:pPr>
    </w:lvl>
    <w:lvl w:ilvl="2" w:tplc="4F284A40">
      <w:start w:val="1"/>
      <w:numFmt w:val="decimal"/>
      <w:lvlText w:val="%3."/>
      <w:lvlJc w:val="left"/>
      <w:pPr>
        <w:ind w:left="1020" w:hanging="360"/>
      </w:pPr>
    </w:lvl>
    <w:lvl w:ilvl="3" w:tplc="E34C6398">
      <w:start w:val="1"/>
      <w:numFmt w:val="decimal"/>
      <w:lvlText w:val="%4."/>
      <w:lvlJc w:val="left"/>
      <w:pPr>
        <w:ind w:left="1020" w:hanging="360"/>
      </w:pPr>
    </w:lvl>
    <w:lvl w:ilvl="4" w:tplc="22C44466">
      <w:start w:val="1"/>
      <w:numFmt w:val="decimal"/>
      <w:lvlText w:val="%5."/>
      <w:lvlJc w:val="left"/>
      <w:pPr>
        <w:ind w:left="1020" w:hanging="360"/>
      </w:pPr>
    </w:lvl>
    <w:lvl w:ilvl="5" w:tplc="8BDE55E6">
      <w:start w:val="1"/>
      <w:numFmt w:val="decimal"/>
      <w:lvlText w:val="%6."/>
      <w:lvlJc w:val="left"/>
      <w:pPr>
        <w:ind w:left="1020" w:hanging="360"/>
      </w:pPr>
    </w:lvl>
    <w:lvl w:ilvl="6" w:tplc="E40AF924">
      <w:start w:val="1"/>
      <w:numFmt w:val="decimal"/>
      <w:lvlText w:val="%7."/>
      <w:lvlJc w:val="left"/>
      <w:pPr>
        <w:ind w:left="1020" w:hanging="360"/>
      </w:pPr>
    </w:lvl>
    <w:lvl w:ilvl="7" w:tplc="92E49952">
      <w:start w:val="1"/>
      <w:numFmt w:val="decimal"/>
      <w:lvlText w:val="%8."/>
      <w:lvlJc w:val="left"/>
      <w:pPr>
        <w:ind w:left="1020" w:hanging="360"/>
      </w:pPr>
    </w:lvl>
    <w:lvl w:ilvl="8" w:tplc="838054EE">
      <w:start w:val="1"/>
      <w:numFmt w:val="decimal"/>
      <w:lvlText w:val="%9."/>
      <w:lvlJc w:val="left"/>
      <w:pPr>
        <w:ind w:left="1020" w:hanging="360"/>
      </w:pPr>
    </w:lvl>
  </w:abstractNum>
  <w:abstractNum w:abstractNumId="32" w15:restartNumberingAfterBreak="0">
    <w:nsid w:val="714711A3"/>
    <w:multiLevelType w:val="hybridMultilevel"/>
    <w:tmpl w:val="C0BEB7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2AC09CA"/>
    <w:multiLevelType w:val="hybridMultilevel"/>
    <w:tmpl w:val="A24CDB18"/>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AF27707"/>
    <w:multiLevelType w:val="hybridMultilevel"/>
    <w:tmpl w:val="4880B8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B984213"/>
    <w:multiLevelType w:val="hybridMultilevel"/>
    <w:tmpl w:val="E4483D0C"/>
    <w:lvl w:ilvl="0" w:tplc="CFF46EF2">
      <w:start w:val="1"/>
      <w:numFmt w:val="bullet"/>
      <w:lvlText w:val=""/>
      <w:lvlJc w:val="left"/>
      <w:pPr>
        <w:ind w:left="720" w:hanging="360"/>
      </w:pPr>
      <w:rPr>
        <w:rFonts w:ascii="Symbol" w:hAnsi="Symbol"/>
      </w:rPr>
    </w:lvl>
    <w:lvl w:ilvl="1" w:tplc="52EA63A2">
      <w:start w:val="1"/>
      <w:numFmt w:val="bullet"/>
      <w:lvlText w:val=""/>
      <w:lvlJc w:val="left"/>
      <w:pPr>
        <w:ind w:left="1440" w:hanging="360"/>
      </w:pPr>
      <w:rPr>
        <w:rFonts w:ascii="Symbol" w:hAnsi="Symbol"/>
      </w:rPr>
    </w:lvl>
    <w:lvl w:ilvl="2" w:tplc="2ACE6EA4">
      <w:start w:val="1"/>
      <w:numFmt w:val="bullet"/>
      <w:lvlText w:val=""/>
      <w:lvlJc w:val="left"/>
      <w:pPr>
        <w:ind w:left="720" w:hanging="360"/>
      </w:pPr>
      <w:rPr>
        <w:rFonts w:ascii="Symbol" w:hAnsi="Symbol"/>
      </w:rPr>
    </w:lvl>
    <w:lvl w:ilvl="3" w:tplc="FFF2864A">
      <w:start w:val="1"/>
      <w:numFmt w:val="bullet"/>
      <w:lvlText w:val=""/>
      <w:lvlJc w:val="left"/>
      <w:pPr>
        <w:ind w:left="720" w:hanging="360"/>
      </w:pPr>
      <w:rPr>
        <w:rFonts w:ascii="Symbol" w:hAnsi="Symbol"/>
      </w:rPr>
    </w:lvl>
    <w:lvl w:ilvl="4" w:tplc="5798B490">
      <w:start w:val="1"/>
      <w:numFmt w:val="bullet"/>
      <w:lvlText w:val=""/>
      <w:lvlJc w:val="left"/>
      <w:pPr>
        <w:ind w:left="720" w:hanging="360"/>
      </w:pPr>
      <w:rPr>
        <w:rFonts w:ascii="Symbol" w:hAnsi="Symbol"/>
      </w:rPr>
    </w:lvl>
    <w:lvl w:ilvl="5" w:tplc="A3B4E33E">
      <w:start w:val="1"/>
      <w:numFmt w:val="bullet"/>
      <w:lvlText w:val=""/>
      <w:lvlJc w:val="left"/>
      <w:pPr>
        <w:ind w:left="720" w:hanging="360"/>
      </w:pPr>
      <w:rPr>
        <w:rFonts w:ascii="Symbol" w:hAnsi="Symbol"/>
      </w:rPr>
    </w:lvl>
    <w:lvl w:ilvl="6" w:tplc="792E5356">
      <w:start w:val="1"/>
      <w:numFmt w:val="bullet"/>
      <w:lvlText w:val=""/>
      <w:lvlJc w:val="left"/>
      <w:pPr>
        <w:ind w:left="720" w:hanging="360"/>
      </w:pPr>
      <w:rPr>
        <w:rFonts w:ascii="Symbol" w:hAnsi="Symbol"/>
      </w:rPr>
    </w:lvl>
    <w:lvl w:ilvl="7" w:tplc="867233B0">
      <w:start w:val="1"/>
      <w:numFmt w:val="bullet"/>
      <w:lvlText w:val=""/>
      <w:lvlJc w:val="left"/>
      <w:pPr>
        <w:ind w:left="720" w:hanging="360"/>
      </w:pPr>
      <w:rPr>
        <w:rFonts w:ascii="Symbol" w:hAnsi="Symbol"/>
      </w:rPr>
    </w:lvl>
    <w:lvl w:ilvl="8" w:tplc="6F5EFF1C">
      <w:start w:val="1"/>
      <w:numFmt w:val="bullet"/>
      <w:lvlText w:val=""/>
      <w:lvlJc w:val="left"/>
      <w:pPr>
        <w:ind w:left="720" w:hanging="360"/>
      </w:pPr>
      <w:rPr>
        <w:rFonts w:ascii="Symbol" w:hAnsi="Symbol"/>
      </w:rPr>
    </w:lvl>
  </w:abstractNum>
  <w:abstractNum w:abstractNumId="36" w15:restartNumberingAfterBreak="0">
    <w:nsid w:val="7BFC4566"/>
    <w:multiLevelType w:val="hybridMultilevel"/>
    <w:tmpl w:val="B54CBDF2"/>
    <w:lvl w:ilvl="0" w:tplc="9D94B5A0">
      <w:start w:val="1"/>
      <w:numFmt w:val="decimal"/>
      <w:lvlText w:val="%1."/>
      <w:lvlJc w:val="left"/>
      <w:pPr>
        <w:ind w:left="1020" w:hanging="360"/>
      </w:pPr>
    </w:lvl>
    <w:lvl w:ilvl="1" w:tplc="6D3AE7CC">
      <w:start w:val="1"/>
      <w:numFmt w:val="decimal"/>
      <w:lvlText w:val="%2."/>
      <w:lvlJc w:val="left"/>
      <w:pPr>
        <w:ind w:left="1800" w:hanging="360"/>
      </w:pPr>
    </w:lvl>
    <w:lvl w:ilvl="2" w:tplc="1EA89064">
      <w:start w:val="1"/>
      <w:numFmt w:val="decimal"/>
      <w:lvlText w:val="%3."/>
      <w:lvlJc w:val="left"/>
      <w:pPr>
        <w:ind w:left="1020" w:hanging="360"/>
      </w:pPr>
    </w:lvl>
    <w:lvl w:ilvl="3" w:tplc="DC9AB516">
      <w:start w:val="1"/>
      <w:numFmt w:val="decimal"/>
      <w:lvlText w:val="%4."/>
      <w:lvlJc w:val="left"/>
      <w:pPr>
        <w:ind w:left="1020" w:hanging="360"/>
      </w:pPr>
    </w:lvl>
    <w:lvl w:ilvl="4" w:tplc="A8208114">
      <w:start w:val="1"/>
      <w:numFmt w:val="decimal"/>
      <w:lvlText w:val="%5."/>
      <w:lvlJc w:val="left"/>
      <w:pPr>
        <w:ind w:left="1020" w:hanging="360"/>
      </w:pPr>
    </w:lvl>
    <w:lvl w:ilvl="5" w:tplc="5412CAF2">
      <w:start w:val="1"/>
      <w:numFmt w:val="decimal"/>
      <w:lvlText w:val="%6."/>
      <w:lvlJc w:val="left"/>
      <w:pPr>
        <w:ind w:left="1020" w:hanging="360"/>
      </w:pPr>
    </w:lvl>
    <w:lvl w:ilvl="6" w:tplc="31FE6504">
      <w:start w:val="1"/>
      <w:numFmt w:val="decimal"/>
      <w:lvlText w:val="%7."/>
      <w:lvlJc w:val="left"/>
      <w:pPr>
        <w:ind w:left="1020" w:hanging="360"/>
      </w:pPr>
    </w:lvl>
    <w:lvl w:ilvl="7" w:tplc="DC705F60">
      <w:start w:val="1"/>
      <w:numFmt w:val="decimal"/>
      <w:lvlText w:val="%8."/>
      <w:lvlJc w:val="left"/>
      <w:pPr>
        <w:ind w:left="1020" w:hanging="360"/>
      </w:pPr>
    </w:lvl>
    <w:lvl w:ilvl="8" w:tplc="806ACE54">
      <w:start w:val="1"/>
      <w:numFmt w:val="decimal"/>
      <w:lvlText w:val="%9."/>
      <w:lvlJc w:val="left"/>
      <w:pPr>
        <w:ind w:left="1020" w:hanging="360"/>
      </w:pPr>
    </w:lvl>
  </w:abstractNum>
  <w:abstractNum w:abstractNumId="37" w15:restartNumberingAfterBreak="0">
    <w:nsid w:val="7C2266C1"/>
    <w:multiLevelType w:val="hybridMultilevel"/>
    <w:tmpl w:val="81424E08"/>
    <w:lvl w:ilvl="0" w:tplc="6D74651E">
      <w:start w:val="1"/>
      <w:numFmt w:val="bullet"/>
      <w:lvlText w:val=""/>
      <w:lvlJc w:val="left"/>
      <w:pPr>
        <w:ind w:left="1440" w:hanging="360"/>
      </w:pPr>
      <w:rPr>
        <w:rFonts w:ascii="Symbol" w:hAnsi="Symbol" w:hint="default"/>
        <w:sz w:val="22"/>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7D1432AF"/>
    <w:multiLevelType w:val="hybridMultilevel"/>
    <w:tmpl w:val="0526D158"/>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11945061">
    <w:abstractNumId w:val="23"/>
  </w:num>
  <w:num w:numId="2" w16cid:durableId="1069570371">
    <w:abstractNumId w:val="18"/>
  </w:num>
  <w:num w:numId="3" w16cid:durableId="1414740414">
    <w:abstractNumId w:val="22"/>
  </w:num>
  <w:num w:numId="4" w16cid:durableId="337193572">
    <w:abstractNumId w:val="14"/>
  </w:num>
  <w:num w:numId="5" w16cid:durableId="1564759148">
    <w:abstractNumId w:val="38"/>
  </w:num>
  <w:num w:numId="6" w16cid:durableId="848445145">
    <w:abstractNumId w:val="11"/>
  </w:num>
  <w:num w:numId="7" w16cid:durableId="1606841783">
    <w:abstractNumId w:val="30"/>
  </w:num>
  <w:num w:numId="8" w16cid:durableId="544561988">
    <w:abstractNumId w:val="20"/>
  </w:num>
  <w:num w:numId="9" w16cid:durableId="20132519">
    <w:abstractNumId w:val="5"/>
  </w:num>
  <w:num w:numId="10" w16cid:durableId="1714233546">
    <w:abstractNumId w:val="37"/>
  </w:num>
  <w:num w:numId="11" w16cid:durableId="573467208">
    <w:abstractNumId w:val="27"/>
  </w:num>
  <w:num w:numId="12" w16cid:durableId="552739578">
    <w:abstractNumId w:val="1"/>
  </w:num>
  <w:num w:numId="13" w16cid:durableId="1355228378">
    <w:abstractNumId w:val="7"/>
  </w:num>
  <w:num w:numId="14" w16cid:durableId="167213456">
    <w:abstractNumId w:val="3"/>
  </w:num>
  <w:num w:numId="15" w16cid:durableId="2112700178">
    <w:abstractNumId w:val="34"/>
  </w:num>
  <w:num w:numId="16" w16cid:durableId="373234596">
    <w:abstractNumId w:val="21"/>
  </w:num>
  <w:num w:numId="17" w16cid:durableId="1574928219">
    <w:abstractNumId w:val="15"/>
  </w:num>
  <w:num w:numId="18" w16cid:durableId="1185708180">
    <w:abstractNumId w:val="12"/>
  </w:num>
  <w:num w:numId="19" w16cid:durableId="1921670268">
    <w:abstractNumId w:val="17"/>
  </w:num>
  <w:num w:numId="20" w16cid:durableId="194658930">
    <w:abstractNumId w:val="33"/>
  </w:num>
  <w:num w:numId="21" w16cid:durableId="265770662">
    <w:abstractNumId w:val="32"/>
  </w:num>
  <w:num w:numId="22" w16cid:durableId="744453134">
    <w:abstractNumId w:val="6"/>
  </w:num>
  <w:num w:numId="23" w16cid:durableId="181017551">
    <w:abstractNumId w:val="19"/>
  </w:num>
  <w:num w:numId="24" w16cid:durableId="1221094999">
    <w:abstractNumId w:val="31"/>
  </w:num>
  <w:num w:numId="25" w16cid:durableId="1658724806">
    <w:abstractNumId w:val="16"/>
  </w:num>
  <w:num w:numId="26" w16cid:durableId="683822625">
    <w:abstractNumId w:val="24"/>
  </w:num>
  <w:num w:numId="27" w16cid:durableId="1101680265">
    <w:abstractNumId w:val="2"/>
  </w:num>
  <w:num w:numId="28" w16cid:durableId="187522996">
    <w:abstractNumId w:val="36"/>
  </w:num>
  <w:num w:numId="29" w16cid:durableId="681248983">
    <w:abstractNumId w:val="8"/>
  </w:num>
  <w:num w:numId="30" w16cid:durableId="547691793">
    <w:abstractNumId w:val="10"/>
  </w:num>
  <w:num w:numId="31" w16cid:durableId="1331369007">
    <w:abstractNumId w:val="28"/>
  </w:num>
  <w:num w:numId="32" w16cid:durableId="1154031310">
    <w:abstractNumId w:val="29"/>
  </w:num>
  <w:num w:numId="33" w16cid:durableId="565147465">
    <w:abstractNumId w:val="0"/>
  </w:num>
  <w:num w:numId="34" w16cid:durableId="920453971">
    <w:abstractNumId w:val="4"/>
  </w:num>
  <w:num w:numId="35" w16cid:durableId="1060519285">
    <w:abstractNumId w:val="13"/>
  </w:num>
  <w:num w:numId="36" w16cid:durableId="1274358508">
    <w:abstractNumId w:val="25"/>
  </w:num>
  <w:num w:numId="37" w16cid:durableId="1248199120">
    <w:abstractNumId w:val="35"/>
  </w:num>
  <w:num w:numId="38" w16cid:durableId="301691570">
    <w:abstractNumId w:val="26"/>
  </w:num>
  <w:num w:numId="39" w16cid:durableId="94718168">
    <w:abstractNumId w:val="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3473"/>
    <w:rsid w:val="00000049"/>
    <w:rsid w:val="000000CA"/>
    <w:rsid w:val="0000017C"/>
    <w:rsid w:val="000002A2"/>
    <w:rsid w:val="0000045F"/>
    <w:rsid w:val="00000789"/>
    <w:rsid w:val="0000091F"/>
    <w:rsid w:val="00000C05"/>
    <w:rsid w:val="00001329"/>
    <w:rsid w:val="000014FF"/>
    <w:rsid w:val="000015B2"/>
    <w:rsid w:val="000016C7"/>
    <w:rsid w:val="0000178C"/>
    <w:rsid w:val="000018A1"/>
    <w:rsid w:val="000019A5"/>
    <w:rsid w:val="000021AB"/>
    <w:rsid w:val="00002287"/>
    <w:rsid w:val="000026A6"/>
    <w:rsid w:val="000028F0"/>
    <w:rsid w:val="00002C75"/>
    <w:rsid w:val="000030AD"/>
    <w:rsid w:val="0000318A"/>
    <w:rsid w:val="00003265"/>
    <w:rsid w:val="0000335A"/>
    <w:rsid w:val="00003A0A"/>
    <w:rsid w:val="00003CD6"/>
    <w:rsid w:val="00003CEF"/>
    <w:rsid w:val="00004538"/>
    <w:rsid w:val="00004894"/>
    <w:rsid w:val="00004927"/>
    <w:rsid w:val="00004BD5"/>
    <w:rsid w:val="00004D4E"/>
    <w:rsid w:val="000050D1"/>
    <w:rsid w:val="000056EE"/>
    <w:rsid w:val="00005703"/>
    <w:rsid w:val="000057E6"/>
    <w:rsid w:val="00005A32"/>
    <w:rsid w:val="00005A39"/>
    <w:rsid w:val="00005C35"/>
    <w:rsid w:val="00005D9C"/>
    <w:rsid w:val="000065DB"/>
    <w:rsid w:val="00006646"/>
    <w:rsid w:val="00006665"/>
    <w:rsid w:val="0000673A"/>
    <w:rsid w:val="0000691F"/>
    <w:rsid w:val="00006B77"/>
    <w:rsid w:val="00006B98"/>
    <w:rsid w:val="00006D2A"/>
    <w:rsid w:val="00006DFA"/>
    <w:rsid w:val="00006EAD"/>
    <w:rsid w:val="00006F01"/>
    <w:rsid w:val="000070CF"/>
    <w:rsid w:val="00007683"/>
    <w:rsid w:val="000079E1"/>
    <w:rsid w:val="00007A7A"/>
    <w:rsid w:val="00007DB4"/>
    <w:rsid w:val="00007DC3"/>
    <w:rsid w:val="00007E4E"/>
    <w:rsid w:val="00007ED5"/>
    <w:rsid w:val="00010041"/>
    <w:rsid w:val="0001026E"/>
    <w:rsid w:val="0001040C"/>
    <w:rsid w:val="000107ED"/>
    <w:rsid w:val="000108E8"/>
    <w:rsid w:val="00010BF1"/>
    <w:rsid w:val="000111BF"/>
    <w:rsid w:val="0001197E"/>
    <w:rsid w:val="00011CA6"/>
    <w:rsid w:val="00011CDC"/>
    <w:rsid w:val="00011D83"/>
    <w:rsid w:val="00011E55"/>
    <w:rsid w:val="00012147"/>
    <w:rsid w:val="00012294"/>
    <w:rsid w:val="00012393"/>
    <w:rsid w:val="00012590"/>
    <w:rsid w:val="000125DA"/>
    <w:rsid w:val="000125EB"/>
    <w:rsid w:val="000128FC"/>
    <w:rsid w:val="00012CE9"/>
    <w:rsid w:val="00012D26"/>
    <w:rsid w:val="00012F6E"/>
    <w:rsid w:val="00013018"/>
    <w:rsid w:val="000130C9"/>
    <w:rsid w:val="000130F4"/>
    <w:rsid w:val="000132F0"/>
    <w:rsid w:val="00013B1E"/>
    <w:rsid w:val="00013C3D"/>
    <w:rsid w:val="000140EB"/>
    <w:rsid w:val="00014127"/>
    <w:rsid w:val="0001459E"/>
    <w:rsid w:val="00014685"/>
    <w:rsid w:val="00014C5B"/>
    <w:rsid w:val="000150AC"/>
    <w:rsid w:val="00015212"/>
    <w:rsid w:val="0001526D"/>
    <w:rsid w:val="0001550A"/>
    <w:rsid w:val="0001573D"/>
    <w:rsid w:val="00015824"/>
    <w:rsid w:val="0001594F"/>
    <w:rsid w:val="00015B0E"/>
    <w:rsid w:val="00015D48"/>
    <w:rsid w:val="000160B5"/>
    <w:rsid w:val="00016173"/>
    <w:rsid w:val="000162F2"/>
    <w:rsid w:val="000163A6"/>
    <w:rsid w:val="00016520"/>
    <w:rsid w:val="00016654"/>
    <w:rsid w:val="000168D7"/>
    <w:rsid w:val="0001755B"/>
    <w:rsid w:val="00017E09"/>
    <w:rsid w:val="00017E8E"/>
    <w:rsid w:val="0002006A"/>
    <w:rsid w:val="00020366"/>
    <w:rsid w:val="00020424"/>
    <w:rsid w:val="0002049F"/>
    <w:rsid w:val="00020E90"/>
    <w:rsid w:val="00021040"/>
    <w:rsid w:val="000210CB"/>
    <w:rsid w:val="00021439"/>
    <w:rsid w:val="000215BF"/>
    <w:rsid w:val="00021C40"/>
    <w:rsid w:val="00021CA5"/>
    <w:rsid w:val="00022407"/>
    <w:rsid w:val="000224CC"/>
    <w:rsid w:val="00022661"/>
    <w:rsid w:val="000228C2"/>
    <w:rsid w:val="000229E4"/>
    <w:rsid w:val="00022B10"/>
    <w:rsid w:val="00022B96"/>
    <w:rsid w:val="00022BFF"/>
    <w:rsid w:val="00022CCD"/>
    <w:rsid w:val="00022D40"/>
    <w:rsid w:val="00022D45"/>
    <w:rsid w:val="00022FFF"/>
    <w:rsid w:val="000233C9"/>
    <w:rsid w:val="00023BF0"/>
    <w:rsid w:val="00024083"/>
    <w:rsid w:val="000240E8"/>
    <w:rsid w:val="000242E0"/>
    <w:rsid w:val="000246EB"/>
    <w:rsid w:val="000247DE"/>
    <w:rsid w:val="00024B9F"/>
    <w:rsid w:val="00024D02"/>
    <w:rsid w:val="0002530C"/>
    <w:rsid w:val="00025419"/>
    <w:rsid w:val="0002541C"/>
    <w:rsid w:val="00025474"/>
    <w:rsid w:val="000255AE"/>
    <w:rsid w:val="000259CD"/>
    <w:rsid w:val="00025C92"/>
    <w:rsid w:val="00025E80"/>
    <w:rsid w:val="00025FB9"/>
    <w:rsid w:val="00026830"/>
    <w:rsid w:val="00026ABE"/>
    <w:rsid w:val="00027021"/>
    <w:rsid w:val="00027208"/>
    <w:rsid w:val="00027375"/>
    <w:rsid w:val="000278EB"/>
    <w:rsid w:val="00027AB3"/>
    <w:rsid w:val="00027C2A"/>
    <w:rsid w:val="00027D70"/>
    <w:rsid w:val="000302BE"/>
    <w:rsid w:val="000302EC"/>
    <w:rsid w:val="000305E2"/>
    <w:rsid w:val="00030F19"/>
    <w:rsid w:val="000310C7"/>
    <w:rsid w:val="000313DD"/>
    <w:rsid w:val="00031535"/>
    <w:rsid w:val="0003161D"/>
    <w:rsid w:val="00031BD6"/>
    <w:rsid w:val="00031D1F"/>
    <w:rsid w:val="00031D5A"/>
    <w:rsid w:val="00031ECE"/>
    <w:rsid w:val="00031FCB"/>
    <w:rsid w:val="00032235"/>
    <w:rsid w:val="000326D7"/>
    <w:rsid w:val="0003279E"/>
    <w:rsid w:val="000327B8"/>
    <w:rsid w:val="0003286D"/>
    <w:rsid w:val="00032F8C"/>
    <w:rsid w:val="000331A2"/>
    <w:rsid w:val="000331AC"/>
    <w:rsid w:val="0003335E"/>
    <w:rsid w:val="00033B1A"/>
    <w:rsid w:val="00033B1D"/>
    <w:rsid w:val="00033B31"/>
    <w:rsid w:val="00033B40"/>
    <w:rsid w:val="00033BDB"/>
    <w:rsid w:val="00033CDC"/>
    <w:rsid w:val="00033F47"/>
    <w:rsid w:val="00034096"/>
    <w:rsid w:val="000342CF"/>
    <w:rsid w:val="0003487C"/>
    <w:rsid w:val="000349C6"/>
    <w:rsid w:val="00034D5C"/>
    <w:rsid w:val="00035520"/>
    <w:rsid w:val="0003556E"/>
    <w:rsid w:val="000360A7"/>
    <w:rsid w:val="0003655B"/>
    <w:rsid w:val="00036895"/>
    <w:rsid w:val="00036A3A"/>
    <w:rsid w:val="00036C55"/>
    <w:rsid w:val="00036E9F"/>
    <w:rsid w:val="0003721D"/>
    <w:rsid w:val="000378B9"/>
    <w:rsid w:val="000379E5"/>
    <w:rsid w:val="00040690"/>
    <w:rsid w:val="000409D2"/>
    <w:rsid w:val="00040AA5"/>
    <w:rsid w:val="00040BB0"/>
    <w:rsid w:val="00040D12"/>
    <w:rsid w:val="0004109A"/>
    <w:rsid w:val="00041725"/>
    <w:rsid w:val="00041A20"/>
    <w:rsid w:val="00041B60"/>
    <w:rsid w:val="00041C22"/>
    <w:rsid w:val="00041E78"/>
    <w:rsid w:val="00041FA9"/>
    <w:rsid w:val="00041FDA"/>
    <w:rsid w:val="0004206D"/>
    <w:rsid w:val="00042108"/>
    <w:rsid w:val="0004263F"/>
    <w:rsid w:val="00042CD1"/>
    <w:rsid w:val="00042FC9"/>
    <w:rsid w:val="00042FCA"/>
    <w:rsid w:val="00042FE2"/>
    <w:rsid w:val="00043569"/>
    <w:rsid w:val="00043719"/>
    <w:rsid w:val="000438E3"/>
    <w:rsid w:val="00043AF6"/>
    <w:rsid w:val="00044526"/>
    <w:rsid w:val="000448EE"/>
    <w:rsid w:val="00044D7F"/>
    <w:rsid w:val="00045375"/>
    <w:rsid w:val="00045493"/>
    <w:rsid w:val="000454F8"/>
    <w:rsid w:val="000456C2"/>
    <w:rsid w:val="00045A5B"/>
    <w:rsid w:val="00045A74"/>
    <w:rsid w:val="00045C23"/>
    <w:rsid w:val="00045CD6"/>
    <w:rsid w:val="00045DA7"/>
    <w:rsid w:val="0004610A"/>
    <w:rsid w:val="000463A1"/>
    <w:rsid w:val="00046996"/>
    <w:rsid w:val="00046C7D"/>
    <w:rsid w:val="000471B2"/>
    <w:rsid w:val="00047344"/>
    <w:rsid w:val="000473F1"/>
    <w:rsid w:val="0004772C"/>
    <w:rsid w:val="000477BF"/>
    <w:rsid w:val="000479B1"/>
    <w:rsid w:val="00047A4F"/>
    <w:rsid w:val="00047B9A"/>
    <w:rsid w:val="00047C36"/>
    <w:rsid w:val="000500E4"/>
    <w:rsid w:val="00050312"/>
    <w:rsid w:val="00050360"/>
    <w:rsid w:val="00050407"/>
    <w:rsid w:val="00050769"/>
    <w:rsid w:val="0005083D"/>
    <w:rsid w:val="00050844"/>
    <w:rsid w:val="00051014"/>
    <w:rsid w:val="00051963"/>
    <w:rsid w:val="00051A82"/>
    <w:rsid w:val="00051DCC"/>
    <w:rsid w:val="00051EAC"/>
    <w:rsid w:val="00052395"/>
    <w:rsid w:val="00052B9C"/>
    <w:rsid w:val="00052BA3"/>
    <w:rsid w:val="00052D6B"/>
    <w:rsid w:val="00052ED9"/>
    <w:rsid w:val="000535AA"/>
    <w:rsid w:val="000537B2"/>
    <w:rsid w:val="0005399D"/>
    <w:rsid w:val="00053D48"/>
    <w:rsid w:val="00053E34"/>
    <w:rsid w:val="00053FFA"/>
    <w:rsid w:val="00054023"/>
    <w:rsid w:val="00054ACB"/>
    <w:rsid w:val="00054F52"/>
    <w:rsid w:val="000550EE"/>
    <w:rsid w:val="0005517B"/>
    <w:rsid w:val="000553AC"/>
    <w:rsid w:val="00055A6E"/>
    <w:rsid w:val="00055B79"/>
    <w:rsid w:val="000561E0"/>
    <w:rsid w:val="00056A11"/>
    <w:rsid w:val="00056CD0"/>
    <w:rsid w:val="00057100"/>
    <w:rsid w:val="000572A6"/>
    <w:rsid w:val="00057608"/>
    <w:rsid w:val="0005786E"/>
    <w:rsid w:val="00057992"/>
    <w:rsid w:val="00057B67"/>
    <w:rsid w:val="0006006C"/>
    <w:rsid w:val="0006045F"/>
    <w:rsid w:val="0006055E"/>
    <w:rsid w:val="00060846"/>
    <w:rsid w:val="00060A77"/>
    <w:rsid w:val="00060B92"/>
    <w:rsid w:val="00060DE6"/>
    <w:rsid w:val="00061539"/>
    <w:rsid w:val="0006155B"/>
    <w:rsid w:val="00061891"/>
    <w:rsid w:val="00062597"/>
    <w:rsid w:val="00062706"/>
    <w:rsid w:val="00062744"/>
    <w:rsid w:val="00062BC1"/>
    <w:rsid w:val="00062F3D"/>
    <w:rsid w:val="00063052"/>
    <w:rsid w:val="00063135"/>
    <w:rsid w:val="0006317B"/>
    <w:rsid w:val="00063284"/>
    <w:rsid w:val="0006354F"/>
    <w:rsid w:val="0006358D"/>
    <w:rsid w:val="000636F3"/>
    <w:rsid w:val="00063717"/>
    <w:rsid w:val="00063897"/>
    <w:rsid w:val="000639B5"/>
    <w:rsid w:val="00063C6F"/>
    <w:rsid w:val="00063E87"/>
    <w:rsid w:val="00063F56"/>
    <w:rsid w:val="00064013"/>
    <w:rsid w:val="0006419E"/>
    <w:rsid w:val="000643D6"/>
    <w:rsid w:val="000645D4"/>
    <w:rsid w:val="00064E10"/>
    <w:rsid w:val="00064FD6"/>
    <w:rsid w:val="00065308"/>
    <w:rsid w:val="00065AE8"/>
    <w:rsid w:val="00065FC1"/>
    <w:rsid w:val="000660DB"/>
    <w:rsid w:val="0006628B"/>
    <w:rsid w:val="00066504"/>
    <w:rsid w:val="000665BD"/>
    <w:rsid w:val="00066A16"/>
    <w:rsid w:val="00067821"/>
    <w:rsid w:val="000678ED"/>
    <w:rsid w:val="00067AFC"/>
    <w:rsid w:val="00067B99"/>
    <w:rsid w:val="00067D41"/>
    <w:rsid w:val="00067D7C"/>
    <w:rsid w:val="00067E83"/>
    <w:rsid w:val="0007011D"/>
    <w:rsid w:val="000702B3"/>
    <w:rsid w:val="00070366"/>
    <w:rsid w:val="00070382"/>
    <w:rsid w:val="000705A1"/>
    <w:rsid w:val="00070B54"/>
    <w:rsid w:val="0007102C"/>
    <w:rsid w:val="000715E6"/>
    <w:rsid w:val="00071752"/>
    <w:rsid w:val="000717B9"/>
    <w:rsid w:val="000717D9"/>
    <w:rsid w:val="00071DA1"/>
    <w:rsid w:val="00071EB3"/>
    <w:rsid w:val="0007205E"/>
    <w:rsid w:val="0007225E"/>
    <w:rsid w:val="00072683"/>
    <w:rsid w:val="0007270E"/>
    <w:rsid w:val="00072732"/>
    <w:rsid w:val="000727AD"/>
    <w:rsid w:val="00072896"/>
    <w:rsid w:val="00072A7B"/>
    <w:rsid w:val="0007301E"/>
    <w:rsid w:val="00073082"/>
    <w:rsid w:val="000731B2"/>
    <w:rsid w:val="00073302"/>
    <w:rsid w:val="00073523"/>
    <w:rsid w:val="00073529"/>
    <w:rsid w:val="00073A13"/>
    <w:rsid w:val="00073A99"/>
    <w:rsid w:val="00073AAA"/>
    <w:rsid w:val="00073BBB"/>
    <w:rsid w:val="00073F8D"/>
    <w:rsid w:val="000741C0"/>
    <w:rsid w:val="00074275"/>
    <w:rsid w:val="00074482"/>
    <w:rsid w:val="00074AE0"/>
    <w:rsid w:val="00074BF1"/>
    <w:rsid w:val="00074E7D"/>
    <w:rsid w:val="00074EB8"/>
    <w:rsid w:val="0007510D"/>
    <w:rsid w:val="00075204"/>
    <w:rsid w:val="0007523D"/>
    <w:rsid w:val="000754FE"/>
    <w:rsid w:val="000758AE"/>
    <w:rsid w:val="00075B24"/>
    <w:rsid w:val="000760DF"/>
    <w:rsid w:val="000760F4"/>
    <w:rsid w:val="00076752"/>
    <w:rsid w:val="000767F4"/>
    <w:rsid w:val="00076AF8"/>
    <w:rsid w:val="00076D67"/>
    <w:rsid w:val="000770DD"/>
    <w:rsid w:val="00077328"/>
    <w:rsid w:val="0007740E"/>
    <w:rsid w:val="00077D74"/>
    <w:rsid w:val="00080006"/>
    <w:rsid w:val="00080AA3"/>
    <w:rsid w:val="00080BB2"/>
    <w:rsid w:val="00080DF3"/>
    <w:rsid w:val="00080F39"/>
    <w:rsid w:val="00081304"/>
    <w:rsid w:val="000819F4"/>
    <w:rsid w:val="00081B18"/>
    <w:rsid w:val="00081D63"/>
    <w:rsid w:val="00081EDD"/>
    <w:rsid w:val="00082070"/>
    <w:rsid w:val="000820F3"/>
    <w:rsid w:val="00082331"/>
    <w:rsid w:val="000825EF"/>
    <w:rsid w:val="000829A4"/>
    <w:rsid w:val="00082B6F"/>
    <w:rsid w:val="00082E0C"/>
    <w:rsid w:val="00083120"/>
    <w:rsid w:val="000831F3"/>
    <w:rsid w:val="0008365D"/>
    <w:rsid w:val="00083775"/>
    <w:rsid w:val="00083B01"/>
    <w:rsid w:val="00083B3E"/>
    <w:rsid w:val="00083D80"/>
    <w:rsid w:val="00083FD8"/>
    <w:rsid w:val="000843B0"/>
    <w:rsid w:val="00084747"/>
    <w:rsid w:val="00084843"/>
    <w:rsid w:val="00084BCB"/>
    <w:rsid w:val="00084EAB"/>
    <w:rsid w:val="00084F51"/>
    <w:rsid w:val="00084F53"/>
    <w:rsid w:val="00084FBD"/>
    <w:rsid w:val="000851CA"/>
    <w:rsid w:val="0008554D"/>
    <w:rsid w:val="00085BC6"/>
    <w:rsid w:val="00085EC9"/>
    <w:rsid w:val="00085F50"/>
    <w:rsid w:val="00085F81"/>
    <w:rsid w:val="0008642D"/>
    <w:rsid w:val="0008651B"/>
    <w:rsid w:val="00086747"/>
    <w:rsid w:val="00086C7C"/>
    <w:rsid w:val="00086D1E"/>
    <w:rsid w:val="00086FB0"/>
    <w:rsid w:val="00087104"/>
    <w:rsid w:val="00087480"/>
    <w:rsid w:val="0008775D"/>
    <w:rsid w:val="0008776F"/>
    <w:rsid w:val="000879CC"/>
    <w:rsid w:val="00087FDF"/>
    <w:rsid w:val="000900B9"/>
    <w:rsid w:val="0009036A"/>
    <w:rsid w:val="00090804"/>
    <w:rsid w:val="0009095E"/>
    <w:rsid w:val="00090AC5"/>
    <w:rsid w:val="00091146"/>
    <w:rsid w:val="000911A8"/>
    <w:rsid w:val="00091848"/>
    <w:rsid w:val="000919CB"/>
    <w:rsid w:val="00091F83"/>
    <w:rsid w:val="000921C2"/>
    <w:rsid w:val="000923C9"/>
    <w:rsid w:val="00092412"/>
    <w:rsid w:val="000927B4"/>
    <w:rsid w:val="00093534"/>
    <w:rsid w:val="000938EF"/>
    <w:rsid w:val="00093DF6"/>
    <w:rsid w:val="000940E1"/>
    <w:rsid w:val="000941B2"/>
    <w:rsid w:val="0009424C"/>
    <w:rsid w:val="00094475"/>
    <w:rsid w:val="0009448C"/>
    <w:rsid w:val="00094650"/>
    <w:rsid w:val="000947E2"/>
    <w:rsid w:val="0009493E"/>
    <w:rsid w:val="00094F59"/>
    <w:rsid w:val="00094F6A"/>
    <w:rsid w:val="0009568F"/>
    <w:rsid w:val="000956AF"/>
    <w:rsid w:val="00095895"/>
    <w:rsid w:val="00095908"/>
    <w:rsid w:val="000959F3"/>
    <w:rsid w:val="00095EA5"/>
    <w:rsid w:val="00095FB9"/>
    <w:rsid w:val="0009672C"/>
    <w:rsid w:val="00096766"/>
    <w:rsid w:val="00096A68"/>
    <w:rsid w:val="00096EAC"/>
    <w:rsid w:val="00096F50"/>
    <w:rsid w:val="00097104"/>
    <w:rsid w:val="0009710E"/>
    <w:rsid w:val="00097E62"/>
    <w:rsid w:val="00097EE3"/>
    <w:rsid w:val="000A0014"/>
    <w:rsid w:val="000A00AB"/>
    <w:rsid w:val="000A01D2"/>
    <w:rsid w:val="000A0296"/>
    <w:rsid w:val="000A0460"/>
    <w:rsid w:val="000A05C9"/>
    <w:rsid w:val="000A06A9"/>
    <w:rsid w:val="000A070A"/>
    <w:rsid w:val="000A094E"/>
    <w:rsid w:val="000A0D4A"/>
    <w:rsid w:val="000A182D"/>
    <w:rsid w:val="000A1A51"/>
    <w:rsid w:val="000A1AB6"/>
    <w:rsid w:val="000A2155"/>
    <w:rsid w:val="000A23C2"/>
    <w:rsid w:val="000A2839"/>
    <w:rsid w:val="000A29F2"/>
    <w:rsid w:val="000A2AF5"/>
    <w:rsid w:val="000A2B0E"/>
    <w:rsid w:val="000A2B84"/>
    <w:rsid w:val="000A2CB9"/>
    <w:rsid w:val="000A2CF0"/>
    <w:rsid w:val="000A32FB"/>
    <w:rsid w:val="000A34D8"/>
    <w:rsid w:val="000A35E5"/>
    <w:rsid w:val="000A35FB"/>
    <w:rsid w:val="000A37C4"/>
    <w:rsid w:val="000A39B5"/>
    <w:rsid w:val="000A3C66"/>
    <w:rsid w:val="000A3C71"/>
    <w:rsid w:val="000A3F4A"/>
    <w:rsid w:val="000A4098"/>
    <w:rsid w:val="000A41B5"/>
    <w:rsid w:val="000A42F2"/>
    <w:rsid w:val="000A43DD"/>
    <w:rsid w:val="000A454A"/>
    <w:rsid w:val="000A49D6"/>
    <w:rsid w:val="000A4D8A"/>
    <w:rsid w:val="000A4E36"/>
    <w:rsid w:val="000A552F"/>
    <w:rsid w:val="000A5DE1"/>
    <w:rsid w:val="000A5E82"/>
    <w:rsid w:val="000A6161"/>
    <w:rsid w:val="000A6391"/>
    <w:rsid w:val="000A63AB"/>
    <w:rsid w:val="000A695C"/>
    <w:rsid w:val="000A6981"/>
    <w:rsid w:val="000A6A76"/>
    <w:rsid w:val="000A7290"/>
    <w:rsid w:val="000A7326"/>
    <w:rsid w:val="000A7423"/>
    <w:rsid w:val="000A75F6"/>
    <w:rsid w:val="000A77EB"/>
    <w:rsid w:val="000A78B2"/>
    <w:rsid w:val="000A7CBB"/>
    <w:rsid w:val="000B040E"/>
    <w:rsid w:val="000B061D"/>
    <w:rsid w:val="000B08A8"/>
    <w:rsid w:val="000B0B24"/>
    <w:rsid w:val="000B0C9A"/>
    <w:rsid w:val="000B0D94"/>
    <w:rsid w:val="000B0EED"/>
    <w:rsid w:val="000B10D7"/>
    <w:rsid w:val="000B1220"/>
    <w:rsid w:val="000B1303"/>
    <w:rsid w:val="000B1503"/>
    <w:rsid w:val="000B154B"/>
    <w:rsid w:val="000B189D"/>
    <w:rsid w:val="000B18A4"/>
    <w:rsid w:val="000B1971"/>
    <w:rsid w:val="000B1A14"/>
    <w:rsid w:val="000B1E11"/>
    <w:rsid w:val="000B1EF6"/>
    <w:rsid w:val="000B22A9"/>
    <w:rsid w:val="000B2761"/>
    <w:rsid w:val="000B28F6"/>
    <w:rsid w:val="000B29B4"/>
    <w:rsid w:val="000B2C14"/>
    <w:rsid w:val="000B2FD5"/>
    <w:rsid w:val="000B302C"/>
    <w:rsid w:val="000B305C"/>
    <w:rsid w:val="000B34F2"/>
    <w:rsid w:val="000B35EF"/>
    <w:rsid w:val="000B36FC"/>
    <w:rsid w:val="000B389C"/>
    <w:rsid w:val="000B39C6"/>
    <w:rsid w:val="000B3A1C"/>
    <w:rsid w:val="000B3C78"/>
    <w:rsid w:val="000B44D0"/>
    <w:rsid w:val="000B45B8"/>
    <w:rsid w:val="000B45ED"/>
    <w:rsid w:val="000B4890"/>
    <w:rsid w:val="000B4DBF"/>
    <w:rsid w:val="000B4E8E"/>
    <w:rsid w:val="000B502C"/>
    <w:rsid w:val="000B50F9"/>
    <w:rsid w:val="000B5171"/>
    <w:rsid w:val="000B5456"/>
    <w:rsid w:val="000B5B8B"/>
    <w:rsid w:val="000B602D"/>
    <w:rsid w:val="000B608A"/>
    <w:rsid w:val="000B60E8"/>
    <w:rsid w:val="000B6966"/>
    <w:rsid w:val="000B6EB3"/>
    <w:rsid w:val="000B769F"/>
    <w:rsid w:val="000B7B0E"/>
    <w:rsid w:val="000C0049"/>
    <w:rsid w:val="000C0116"/>
    <w:rsid w:val="000C03BE"/>
    <w:rsid w:val="000C0862"/>
    <w:rsid w:val="000C097D"/>
    <w:rsid w:val="000C0AFD"/>
    <w:rsid w:val="000C0F71"/>
    <w:rsid w:val="000C160F"/>
    <w:rsid w:val="000C1AC0"/>
    <w:rsid w:val="000C1CE6"/>
    <w:rsid w:val="000C20A5"/>
    <w:rsid w:val="000C20BC"/>
    <w:rsid w:val="000C227C"/>
    <w:rsid w:val="000C27C8"/>
    <w:rsid w:val="000C2CA9"/>
    <w:rsid w:val="000C2D07"/>
    <w:rsid w:val="000C2D51"/>
    <w:rsid w:val="000C3907"/>
    <w:rsid w:val="000C3A50"/>
    <w:rsid w:val="000C3AB2"/>
    <w:rsid w:val="000C3CD7"/>
    <w:rsid w:val="000C3FBD"/>
    <w:rsid w:val="000C40CA"/>
    <w:rsid w:val="000C40FA"/>
    <w:rsid w:val="000C4423"/>
    <w:rsid w:val="000C491D"/>
    <w:rsid w:val="000C4D1B"/>
    <w:rsid w:val="000C4DD1"/>
    <w:rsid w:val="000C50D9"/>
    <w:rsid w:val="000C51D8"/>
    <w:rsid w:val="000C57BA"/>
    <w:rsid w:val="000C5CA0"/>
    <w:rsid w:val="000C5EDF"/>
    <w:rsid w:val="000C5FF8"/>
    <w:rsid w:val="000C625F"/>
    <w:rsid w:val="000C68F5"/>
    <w:rsid w:val="000C6AFA"/>
    <w:rsid w:val="000C769B"/>
    <w:rsid w:val="000C76AF"/>
    <w:rsid w:val="000C7A95"/>
    <w:rsid w:val="000D094D"/>
    <w:rsid w:val="000D0AC7"/>
    <w:rsid w:val="000D0C88"/>
    <w:rsid w:val="000D167E"/>
    <w:rsid w:val="000D1851"/>
    <w:rsid w:val="000D1A43"/>
    <w:rsid w:val="000D1AFC"/>
    <w:rsid w:val="000D1DCC"/>
    <w:rsid w:val="000D1DEF"/>
    <w:rsid w:val="000D1E5B"/>
    <w:rsid w:val="000D1E6E"/>
    <w:rsid w:val="000D1FAD"/>
    <w:rsid w:val="000D1FE5"/>
    <w:rsid w:val="000D2058"/>
    <w:rsid w:val="000D224B"/>
    <w:rsid w:val="000D22B2"/>
    <w:rsid w:val="000D22F8"/>
    <w:rsid w:val="000D2330"/>
    <w:rsid w:val="000D2A09"/>
    <w:rsid w:val="000D2C7F"/>
    <w:rsid w:val="000D2E19"/>
    <w:rsid w:val="000D2F13"/>
    <w:rsid w:val="000D2FD0"/>
    <w:rsid w:val="000D3765"/>
    <w:rsid w:val="000D383C"/>
    <w:rsid w:val="000D3B8B"/>
    <w:rsid w:val="000D3D77"/>
    <w:rsid w:val="000D3E54"/>
    <w:rsid w:val="000D4156"/>
    <w:rsid w:val="000D4283"/>
    <w:rsid w:val="000D460E"/>
    <w:rsid w:val="000D4698"/>
    <w:rsid w:val="000D4C21"/>
    <w:rsid w:val="000D4DC8"/>
    <w:rsid w:val="000D50C4"/>
    <w:rsid w:val="000D52C7"/>
    <w:rsid w:val="000D5586"/>
    <w:rsid w:val="000D5B5C"/>
    <w:rsid w:val="000D5BB3"/>
    <w:rsid w:val="000D5C06"/>
    <w:rsid w:val="000D5CFF"/>
    <w:rsid w:val="000D66C5"/>
    <w:rsid w:val="000D6B8B"/>
    <w:rsid w:val="000D6E69"/>
    <w:rsid w:val="000D6EC3"/>
    <w:rsid w:val="000D703F"/>
    <w:rsid w:val="000D727B"/>
    <w:rsid w:val="000D7316"/>
    <w:rsid w:val="000D734C"/>
    <w:rsid w:val="000D73E5"/>
    <w:rsid w:val="000D7D68"/>
    <w:rsid w:val="000E0A2B"/>
    <w:rsid w:val="000E0AF8"/>
    <w:rsid w:val="000E11C0"/>
    <w:rsid w:val="000E1290"/>
    <w:rsid w:val="000E1986"/>
    <w:rsid w:val="000E22DC"/>
    <w:rsid w:val="000E2375"/>
    <w:rsid w:val="000E2565"/>
    <w:rsid w:val="000E271C"/>
    <w:rsid w:val="000E27F1"/>
    <w:rsid w:val="000E28AE"/>
    <w:rsid w:val="000E2F2C"/>
    <w:rsid w:val="000E3529"/>
    <w:rsid w:val="000E381F"/>
    <w:rsid w:val="000E3C47"/>
    <w:rsid w:val="000E3F76"/>
    <w:rsid w:val="000E4018"/>
    <w:rsid w:val="000E468E"/>
    <w:rsid w:val="000E46E0"/>
    <w:rsid w:val="000E493C"/>
    <w:rsid w:val="000E4D8E"/>
    <w:rsid w:val="000E4E37"/>
    <w:rsid w:val="000E4FB8"/>
    <w:rsid w:val="000E4FFA"/>
    <w:rsid w:val="000E50A8"/>
    <w:rsid w:val="000E5B70"/>
    <w:rsid w:val="000E5CAA"/>
    <w:rsid w:val="000E5FF3"/>
    <w:rsid w:val="000E6DFE"/>
    <w:rsid w:val="000E6E5C"/>
    <w:rsid w:val="000E6FC4"/>
    <w:rsid w:val="000E767B"/>
    <w:rsid w:val="000E7CFE"/>
    <w:rsid w:val="000E7E8C"/>
    <w:rsid w:val="000E7EE1"/>
    <w:rsid w:val="000F014E"/>
    <w:rsid w:val="000F044E"/>
    <w:rsid w:val="000F05F6"/>
    <w:rsid w:val="000F0789"/>
    <w:rsid w:val="000F0D62"/>
    <w:rsid w:val="000F0D7A"/>
    <w:rsid w:val="000F0F37"/>
    <w:rsid w:val="000F0F64"/>
    <w:rsid w:val="000F11C9"/>
    <w:rsid w:val="000F12E3"/>
    <w:rsid w:val="000F14F2"/>
    <w:rsid w:val="000F189A"/>
    <w:rsid w:val="000F1A07"/>
    <w:rsid w:val="000F1F89"/>
    <w:rsid w:val="000F2191"/>
    <w:rsid w:val="000F2322"/>
    <w:rsid w:val="000F2414"/>
    <w:rsid w:val="000F2490"/>
    <w:rsid w:val="000F2A55"/>
    <w:rsid w:val="000F2BBF"/>
    <w:rsid w:val="000F2DE0"/>
    <w:rsid w:val="000F2EFB"/>
    <w:rsid w:val="000F35B7"/>
    <w:rsid w:val="000F3644"/>
    <w:rsid w:val="000F3676"/>
    <w:rsid w:val="000F3688"/>
    <w:rsid w:val="000F37F0"/>
    <w:rsid w:val="000F38C0"/>
    <w:rsid w:val="000F403F"/>
    <w:rsid w:val="000F405C"/>
    <w:rsid w:val="000F40E0"/>
    <w:rsid w:val="000F4142"/>
    <w:rsid w:val="000F42D0"/>
    <w:rsid w:val="000F4576"/>
    <w:rsid w:val="000F4827"/>
    <w:rsid w:val="000F488A"/>
    <w:rsid w:val="000F4C34"/>
    <w:rsid w:val="000F4D61"/>
    <w:rsid w:val="000F54DE"/>
    <w:rsid w:val="000F583F"/>
    <w:rsid w:val="000F58F3"/>
    <w:rsid w:val="000F5A6C"/>
    <w:rsid w:val="000F5B57"/>
    <w:rsid w:val="000F5BAD"/>
    <w:rsid w:val="000F5C51"/>
    <w:rsid w:val="000F5CD6"/>
    <w:rsid w:val="000F5D1C"/>
    <w:rsid w:val="000F601C"/>
    <w:rsid w:val="000F6035"/>
    <w:rsid w:val="000F66CA"/>
    <w:rsid w:val="000F69B7"/>
    <w:rsid w:val="000F6A58"/>
    <w:rsid w:val="000F6B3E"/>
    <w:rsid w:val="000F6CC9"/>
    <w:rsid w:val="000F7196"/>
    <w:rsid w:val="000F7220"/>
    <w:rsid w:val="000F7313"/>
    <w:rsid w:val="000F740E"/>
    <w:rsid w:val="000F7842"/>
    <w:rsid w:val="000F7920"/>
    <w:rsid w:val="000F7C4F"/>
    <w:rsid w:val="000F7D2B"/>
    <w:rsid w:val="000F7ECA"/>
    <w:rsid w:val="000F7FF5"/>
    <w:rsid w:val="00100910"/>
    <w:rsid w:val="00100D48"/>
    <w:rsid w:val="001014AE"/>
    <w:rsid w:val="001015C8"/>
    <w:rsid w:val="00101F41"/>
    <w:rsid w:val="001026FB"/>
    <w:rsid w:val="0010277D"/>
    <w:rsid w:val="00102A2F"/>
    <w:rsid w:val="00102AFB"/>
    <w:rsid w:val="00102C4D"/>
    <w:rsid w:val="00103402"/>
    <w:rsid w:val="00103431"/>
    <w:rsid w:val="00103B3E"/>
    <w:rsid w:val="00103F41"/>
    <w:rsid w:val="00104286"/>
    <w:rsid w:val="0010481A"/>
    <w:rsid w:val="0010487A"/>
    <w:rsid w:val="00104D34"/>
    <w:rsid w:val="00104F25"/>
    <w:rsid w:val="001050DB"/>
    <w:rsid w:val="00105626"/>
    <w:rsid w:val="001059B6"/>
    <w:rsid w:val="00105A02"/>
    <w:rsid w:val="00105D70"/>
    <w:rsid w:val="001060F0"/>
    <w:rsid w:val="001062B7"/>
    <w:rsid w:val="0010666E"/>
    <w:rsid w:val="001069DF"/>
    <w:rsid w:val="001071D7"/>
    <w:rsid w:val="00107254"/>
    <w:rsid w:val="0010749A"/>
    <w:rsid w:val="001075BA"/>
    <w:rsid w:val="001078EF"/>
    <w:rsid w:val="00107D6C"/>
    <w:rsid w:val="00107F75"/>
    <w:rsid w:val="001103A8"/>
    <w:rsid w:val="0011065F"/>
    <w:rsid w:val="001109E9"/>
    <w:rsid w:val="00110A1E"/>
    <w:rsid w:val="00110BA7"/>
    <w:rsid w:val="00110DCC"/>
    <w:rsid w:val="00110DF7"/>
    <w:rsid w:val="00110FA0"/>
    <w:rsid w:val="00110FAE"/>
    <w:rsid w:val="00111091"/>
    <w:rsid w:val="00111367"/>
    <w:rsid w:val="001114E2"/>
    <w:rsid w:val="001116AA"/>
    <w:rsid w:val="00111769"/>
    <w:rsid w:val="00111843"/>
    <w:rsid w:val="0011185C"/>
    <w:rsid w:val="001119B1"/>
    <w:rsid w:val="00111CD0"/>
    <w:rsid w:val="00111D79"/>
    <w:rsid w:val="00111F66"/>
    <w:rsid w:val="0011218D"/>
    <w:rsid w:val="001121D8"/>
    <w:rsid w:val="00112749"/>
    <w:rsid w:val="001128DF"/>
    <w:rsid w:val="00112979"/>
    <w:rsid w:val="00112A96"/>
    <w:rsid w:val="00112D88"/>
    <w:rsid w:val="00112ED4"/>
    <w:rsid w:val="00112F2E"/>
    <w:rsid w:val="001134CA"/>
    <w:rsid w:val="00113696"/>
    <w:rsid w:val="001138F9"/>
    <w:rsid w:val="00113908"/>
    <w:rsid w:val="001139EB"/>
    <w:rsid w:val="00113AD4"/>
    <w:rsid w:val="00113DB3"/>
    <w:rsid w:val="0011494C"/>
    <w:rsid w:val="00114A3A"/>
    <w:rsid w:val="00114B53"/>
    <w:rsid w:val="00115208"/>
    <w:rsid w:val="00115455"/>
    <w:rsid w:val="001155DC"/>
    <w:rsid w:val="00115719"/>
    <w:rsid w:val="00115905"/>
    <w:rsid w:val="00115AB7"/>
    <w:rsid w:val="001167E9"/>
    <w:rsid w:val="00116ABB"/>
    <w:rsid w:val="00116D6A"/>
    <w:rsid w:val="00116E45"/>
    <w:rsid w:val="00116F04"/>
    <w:rsid w:val="0011703F"/>
    <w:rsid w:val="0011725C"/>
    <w:rsid w:val="0011767A"/>
    <w:rsid w:val="0011770E"/>
    <w:rsid w:val="0011794C"/>
    <w:rsid w:val="00117AA3"/>
    <w:rsid w:val="0012027C"/>
    <w:rsid w:val="0012045C"/>
    <w:rsid w:val="00120529"/>
    <w:rsid w:val="0012055D"/>
    <w:rsid w:val="0012078E"/>
    <w:rsid w:val="00120C29"/>
    <w:rsid w:val="00121340"/>
    <w:rsid w:val="00121577"/>
    <w:rsid w:val="0012190F"/>
    <w:rsid w:val="00121A31"/>
    <w:rsid w:val="00121C48"/>
    <w:rsid w:val="00121F43"/>
    <w:rsid w:val="0012208E"/>
    <w:rsid w:val="00122752"/>
    <w:rsid w:val="00122B3F"/>
    <w:rsid w:val="00123024"/>
    <w:rsid w:val="0012330B"/>
    <w:rsid w:val="001238B1"/>
    <w:rsid w:val="00123A37"/>
    <w:rsid w:val="00123AB3"/>
    <w:rsid w:val="00123F6F"/>
    <w:rsid w:val="001243AF"/>
    <w:rsid w:val="00124444"/>
    <w:rsid w:val="00124583"/>
    <w:rsid w:val="001247F2"/>
    <w:rsid w:val="0012494E"/>
    <w:rsid w:val="00124982"/>
    <w:rsid w:val="001249F7"/>
    <w:rsid w:val="00124EC1"/>
    <w:rsid w:val="0012541D"/>
    <w:rsid w:val="00125424"/>
    <w:rsid w:val="00125600"/>
    <w:rsid w:val="00125653"/>
    <w:rsid w:val="001257A3"/>
    <w:rsid w:val="00125932"/>
    <w:rsid w:val="00125B5C"/>
    <w:rsid w:val="00125FA2"/>
    <w:rsid w:val="001262FE"/>
    <w:rsid w:val="001267FC"/>
    <w:rsid w:val="00126982"/>
    <w:rsid w:val="00126A58"/>
    <w:rsid w:val="00126B16"/>
    <w:rsid w:val="00126C21"/>
    <w:rsid w:val="00126CA4"/>
    <w:rsid w:val="00126DBA"/>
    <w:rsid w:val="00126E5A"/>
    <w:rsid w:val="00126E5B"/>
    <w:rsid w:val="00127025"/>
    <w:rsid w:val="00127282"/>
    <w:rsid w:val="001275FA"/>
    <w:rsid w:val="00127CC9"/>
    <w:rsid w:val="00130BEA"/>
    <w:rsid w:val="00130F59"/>
    <w:rsid w:val="00130F60"/>
    <w:rsid w:val="00130FFE"/>
    <w:rsid w:val="0013131D"/>
    <w:rsid w:val="0013144F"/>
    <w:rsid w:val="00131915"/>
    <w:rsid w:val="00131AFE"/>
    <w:rsid w:val="001322F5"/>
    <w:rsid w:val="0013234A"/>
    <w:rsid w:val="001325CB"/>
    <w:rsid w:val="001326EC"/>
    <w:rsid w:val="0013295A"/>
    <w:rsid w:val="00133097"/>
    <w:rsid w:val="0013315E"/>
    <w:rsid w:val="001334D4"/>
    <w:rsid w:val="00133782"/>
    <w:rsid w:val="00133A11"/>
    <w:rsid w:val="00133B41"/>
    <w:rsid w:val="00133B6F"/>
    <w:rsid w:val="001340A8"/>
    <w:rsid w:val="0013411F"/>
    <w:rsid w:val="001342C7"/>
    <w:rsid w:val="00134803"/>
    <w:rsid w:val="00134CFE"/>
    <w:rsid w:val="00134E4C"/>
    <w:rsid w:val="00134EFB"/>
    <w:rsid w:val="00135493"/>
    <w:rsid w:val="001357AF"/>
    <w:rsid w:val="00135949"/>
    <w:rsid w:val="001359BE"/>
    <w:rsid w:val="00135DCF"/>
    <w:rsid w:val="00135F39"/>
    <w:rsid w:val="00136805"/>
    <w:rsid w:val="001368B4"/>
    <w:rsid w:val="001368BA"/>
    <w:rsid w:val="00136A50"/>
    <w:rsid w:val="00136D3D"/>
    <w:rsid w:val="001372DA"/>
    <w:rsid w:val="001372E4"/>
    <w:rsid w:val="00137462"/>
    <w:rsid w:val="001375A1"/>
    <w:rsid w:val="0013784D"/>
    <w:rsid w:val="00137974"/>
    <w:rsid w:val="00137BA2"/>
    <w:rsid w:val="00137EA4"/>
    <w:rsid w:val="00137FED"/>
    <w:rsid w:val="00140027"/>
    <w:rsid w:val="0014007C"/>
    <w:rsid w:val="001408DB"/>
    <w:rsid w:val="00140CA6"/>
    <w:rsid w:val="0014104E"/>
    <w:rsid w:val="00141293"/>
    <w:rsid w:val="00141560"/>
    <w:rsid w:val="001416E3"/>
    <w:rsid w:val="00141A6B"/>
    <w:rsid w:val="00141B6B"/>
    <w:rsid w:val="00141C65"/>
    <w:rsid w:val="00142373"/>
    <w:rsid w:val="001423DC"/>
    <w:rsid w:val="00142601"/>
    <w:rsid w:val="00142838"/>
    <w:rsid w:val="00142993"/>
    <w:rsid w:val="00142A5D"/>
    <w:rsid w:val="00142B60"/>
    <w:rsid w:val="00143760"/>
    <w:rsid w:val="00143A9E"/>
    <w:rsid w:val="00143C83"/>
    <w:rsid w:val="00143D30"/>
    <w:rsid w:val="00143D52"/>
    <w:rsid w:val="001440E2"/>
    <w:rsid w:val="00144195"/>
    <w:rsid w:val="001442CA"/>
    <w:rsid w:val="00144625"/>
    <w:rsid w:val="00144936"/>
    <w:rsid w:val="00144973"/>
    <w:rsid w:val="00144AAD"/>
    <w:rsid w:val="001450AA"/>
    <w:rsid w:val="001455B8"/>
    <w:rsid w:val="00145648"/>
    <w:rsid w:val="0014578E"/>
    <w:rsid w:val="0014584C"/>
    <w:rsid w:val="00145A99"/>
    <w:rsid w:val="001461F3"/>
    <w:rsid w:val="001465AB"/>
    <w:rsid w:val="001468D0"/>
    <w:rsid w:val="00146C3B"/>
    <w:rsid w:val="00146C5F"/>
    <w:rsid w:val="00146D11"/>
    <w:rsid w:val="001470E9"/>
    <w:rsid w:val="0014731F"/>
    <w:rsid w:val="001473FD"/>
    <w:rsid w:val="001474C6"/>
    <w:rsid w:val="001477AC"/>
    <w:rsid w:val="00147929"/>
    <w:rsid w:val="0014793D"/>
    <w:rsid w:val="00147B31"/>
    <w:rsid w:val="00147E91"/>
    <w:rsid w:val="00147EB8"/>
    <w:rsid w:val="00147FE6"/>
    <w:rsid w:val="0015001C"/>
    <w:rsid w:val="00150744"/>
    <w:rsid w:val="00150876"/>
    <w:rsid w:val="00150E40"/>
    <w:rsid w:val="00151533"/>
    <w:rsid w:val="0015160D"/>
    <w:rsid w:val="00151A4A"/>
    <w:rsid w:val="00151AB8"/>
    <w:rsid w:val="00152291"/>
    <w:rsid w:val="001528DB"/>
    <w:rsid w:val="00152942"/>
    <w:rsid w:val="00152B78"/>
    <w:rsid w:val="00152DD5"/>
    <w:rsid w:val="00152E79"/>
    <w:rsid w:val="00152FD5"/>
    <w:rsid w:val="0015309E"/>
    <w:rsid w:val="001538F2"/>
    <w:rsid w:val="001539CB"/>
    <w:rsid w:val="00153C7A"/>
    <w:rsid w:val="00153D65"/>
    <w:rsid w:val="00153E5A"/>
    <w:rsid w:val="00153F90"/>
    <w:rsid w:val="00154386"/>
    <w:rsid w:val="00154831"/>
    <w:rsid w:val="00154B4B"/>
    <w:rsid w:val="00154B84"/>
    <w:rsid w:val="00154C3B"/>
    <w:rsid w:val="00154FA0"/>
    <w:rsid w:val="0015507E"/>
    <w:rsid w:val="001551A7"/>
    <w:rsid w:val="0015527B"/>
    <w:rsid w:val="001552DC"/>
    <w:rsid w:val="001554E2"/>
    <w:rsid w:val="001556F0"/>
    <w:rsid w:val="00155721"/>
    <w:rsid w:val="00155748"/>
    <w:rsid w:val="001557A8"/>
    <w:rsid w:val="00155937"/>
    <w:rsid w:val="001560B3"/>
    <w:rsid w:val="001561EC"/>
    <w:rsid w:val="00156328"/>
    <w:rsid w:val="00156790"/>
    <w:rsid w:val="00156A5A"/>
    <w:rsid w:val="00156A77"/>
    <w:rsid w:val="00156BEA"/>
    <w:rsid w:val="00156EF0"/>
    <w:rsid w:val="00157343"/>
    <w:rsid w:val="001578F4"/>
    <w:rsid w:val="00160439"/>
    <w:rsid w:val="00160988"/>
    <w:rsid w:val="00160ACF"/>
    <w:rsid w:val="00160D37"/>
    <w:rsid w:val="001610B8"/>
    <w:rsid w:val="00161689"/>
    <w:rsid w:val="001616E4"/>
    <w:rsid w:val="001619DD"/>
    <w:rsid w:val="00161C2E"/>
    <w:rsid w:val="00161D72"/>
    <w:rsid w:val="0016209A"/>
    <w:rsid w:val="001626C3"/>
    <w:rsid w:val="00162978"/>
    <w:rsid w:val="00162A96"/>
    <w:rsid w:val="00162BC7"/>
    <w:rsid w:val="001631C4"/>
    <w:rsid w:val="00163762"/>
    <w:rsid w:val="00164BE9"/>
    <w:rsid w:val="00164D5B"/>
    <w:rsid w:val="00164FA3"/>
    <w:rsid w:val="0016539B"/>
    <w:rsid w:val="00165446"/>
    <w:rsid w:val="00165722"/>
    <w:rsid w:val="00165727"/>
    <w:rsid w:val="00165799"/>
    <w:rsid w:val="00165E6B"/>
    <w:rsid w:val="0016610C"/>
    <w:rsid w:val="001663A8"/>
    <w:rsid w:val="00166AEC"/>
    <w:rsid w:val="00166F93"/>
    <w:rsid w:val="00166FDB"/>
    <w:rsid w:val="00167051"/>
    <w:rsid w:val="00167054"/>
    <w:rsid w:val="00167209"/>
    <w:rsid w:val="00167371"/>
    <w:rsid w:val="00167423"/>
    <w:rsid w:val="00167507"/>
    <w:rsid w:val="00167552"/>
    <w:rsid w:val="00167587"/>
    <w:rsid w:val="00167834"/>
    <w:rsid w:val="00167CB9"/>
    <w:rsid w:val="00167E4F"/>
    <w:rsid w:val="00170041"/>
    <w:rsid w:val="00170479"/>
    <w:rsid w:val="00170546"/>
    <w:rsid w:val="00170653"/>
    <w:rsid w:val="001707CC"/>
    <w:rsid w:val="001707EF"/>
    <w:rsid w:val="0017088A"/>
    <w:rsid w:val="00170A8D"/>
    <w:rsid w:val="00170EE5"/>
    <w:rsid w:val="00171159"/>
    <w:rsid w:val="001713C4"/>
    <w:rsid w:val="001714A9"/>
    <w:rsid w:val="00171702"/>
    <w:rsid w:val="00171B7A"/>
    <w:rsid w:val="001720AD"/>
    <w:rsid w:val="0017227D"/>
    <w:rsid w:val="001724E3"/>
    <w:rsid w:val="001726F3"/>
    <w:rsid w:val="00172BA6"/>
    <w:rsid w:val="00172E5A"/>
    <w:rsid w:val="00172E87"/>
    <w:rsid w:val="00172E9F"/>
    <w:rsid w:val="00172F12"/>
    <w:rsid w:val="0017312F"/>
    <w:rsid w:val="001731FD"/>
    <w:rsid w:val="001732CD"/>
    <w:rsid w:val="001734F8"/>
    <w:rsid w:val="00173676"/>
    <w:rsid w:val="00173B49"/>
    <w:rsid w:val="00173BDB"/>
    <w:rsid w:val="00173DAB"/>
    <w:rsid w:val="00173F83"/>
    <w:rsid w:val="00173FBD"/>
    <w:rsid w:val="001745D5"/>
    <w:rsid w:val="00174668"/>
    <w:rsid w:val="00174675"/>
    <w:rsid w:val="0017526E"/>
    <w:rsid w:val="001755EC"/>
    <w:rsid w:val="00175FB7"/>
    <w:rsid w:val="00176000"/>
    <w:rsid w:val="001761C6"/>
    <w:rsid w:val="001765C7"/>
    <w:rsid w:val="00176C24"/>
    <w:rsid w:val="001772F8"/>
    <w:rsid w:val="001773E4"/>
    <w:rsid w:val="0017757A"/>
    <w:rsid w:val="00177748"/>
    <w:rsid w:val="001779F3"/>
    <w:rsid w:val="00177E72"/>
    <w:rsid w:val="0018058C"/>
    <w:rsid w:val="0018080B"/>
    <w:rsid w:val="00180A75"/>
    <w:rsid w:val="00180CA1"/>
    <w:rsid w:val="00180D50"/>
    <w:rsid w:val="00180E55"/>
    <w:rsid w:val="001811CE"/>
    <w:rsid w:val="00181AB4"/>
    <w:rsid w:val="00181DC2"/>
    <w:rsid w:val="001825E0"/>
    <w:rsid w:val="0018278D"/>
    <w:rsid w:val="00182E01"/>
    <w:rsid w:val="00182ED2"/>
    <w:rsid w:val="001834FF"/>
    <w:rsid w:val="00183566"/>
    <w:rsid w:val="00183A74"/>
    <w:rsid w:val="00183BBD"/>
    <w:rsid w:val="00183D28"/>
    <w:rsid w:val="00183F14"/>
    <w:rsid w:val="0018411F"/>
    <w:rsid w:val="00184699"/>
    <w:rsid w:val="00184C78"/>
    <w:rsid w:val="00184D72"/>
    <w:rsid w:val="00185365"/>
    <w:rsid w:val="0018540B"/>
    <w:rsid w:val="00185AAA"/>
    <w:rsid w:val="00185C07"/>
    <w:rsid w:val="0018643A"/>
    <w:rsid w:val="00186662"/>
    <w:rsid w:val="001869D0"/>
    <w:rsid w:val="00186A14"/>
    <w:rsid w:val="00186B4A"/>
    <w:rsid w:val="0018714A"/>
    <w:rsid w:val="001872FB"/>
    <w:rsid w:val="001873A9"/>
    <w:rsid w:val="00187882"/>
    <w:rsid w:val="00187A7B"/>
    <w:rsid w:val="00187D59"/>
    <w:rsid w:val="00187E30"/>
    <w:rsid w:val="0019025C"/>
    <w:rsid w:val="0019035D"/>
    <w:rsid w:val="00190562"/>
    <w:rsid w:val="00190FFD"/>
    <w:rsid w:val="00191204"/>
    <w:rsid w:val="001917BF"/>
    <w:rsid w:val="00192937"/>
    <w:rsid w:val="00192B3A"/>
    <w:rsid w:val="00192C7D"/>
    <w:rsid w:val="00192D0C"/>
    <w:rsid w:val="00192EB3"/>
    <w:rsid w:val="00192FE0"/>
    <w:rsid w:val="00193149"/>
    <w:rsid w:val="0019315B"/>
    <w:rsid w:val="00193187"/>
    <w:rsid w:val="0019328A"/>
    <w:rsid w:val="00193769"/>
    <w:rsid w:val="001938C1"/>
    <w:rsid w:val="00193931"/>
    <w:rsid w:val="00193B04"/>
    <w:rsid w:val="00193F35"/>
    <w:rsid w:val="00194203"/>
    <w:rsid w:val="00194230"/>
    <w:rsid w:val="00194625"/>
    <w:rsid w:val="00194867"/>
    <w:rsid w:val="00194AEB"/>
    <w:rsid w:val="00194B41"/>
    <w:rsid w:val="00194C0C"/>
    <w:rsid w:val="00194C28"/>
    <w:rsid w:val="00194F2A"/>
    <w:rsid w:val="00194F9E"/>
    <w:rsid w:val="00195082"/>
    <w:rsid w:val="001950CB"/>
    <w:rsid w:val="00195283"/>
    <w:rsid w:val="00195370"/>
    <w:rsid w:val="0019552E"/>
    <w:rsid w:val="0019590C"/>
    <w:rsid w:val="00195DB6"/>
    <w:rsid w:val="00195E40"/>
    <w:rsid w:val="00195F0C"/>
    <w:rsid w:val="00195FFB"/>
    <w:rsid w:val="00196258"/>
    <w:rsid w:val="00196904"/>
    <w:rsid w:val="0019690A"/>
    <w:rsid w:val="0019697D"/>
    <w:rsid w:val="00196EE2"/>
    <w:rsid w:val="0019709C"/>
    <w:rsid w:val="001970A3"/>
    <w:rsid w:val="0019740B"/>
    <w:rsid w:val="0019750B"/>
    <w:rsid w:val="00197E9C"/>
    <w:rsid w:val="00197F8E"/>
    <w:rsid w:val="001A01CE"/>
    <w:rsid w:val="001A0533"/>
    <w:rsid w:val="001A08C7"/>
    <w:rsid w:val="001A08E3"/>
    <w:rsid w:val="001A0A0F"/>
    <w:rsid w:val="001A0B8C"/>
    <w:rsid w:val="001A0DA4"/>
    <w:rsid w:val="001A0E36"/>
    <w:rsid w:val="001A0F3E"/>
    <w:rsid w:val="001A11F2"/>
    <w:rsid w:val="001A128C"/>
    <w:rsid w:val="001A1929"/>
    <w:rsid w:val="001A1FC8"/>
    <w:rsid w:val="001A2068"/>
    <w:rsid w:val="001A21C7"/>
    <w:rsid w:val="001A25BC"/>
    <w:rsid w:val="001A25E2"/>
    <w:rsid w:val="001A2696"/>
    <w:rsid w:val="001A26AC"/>
    <w:rsid w:val="001A26E5"/>
    <w:rsid w:val="001A2A8A"/>
    <w:rsid w:val="001A2CE9"/>
    <w:rsid w:val="001A2DEA"/>
    <w:rsid w:val="001A31E0"/>
    <w:rsid w:val="001A31FF"/>
    <w:rsid w:val="001A3342"/>
    <w:rsid w:val="001A33B6"/>
    <w:rsid w:val="001A38F1"/>
    <w:rsid w:val="001A3CC2"/>
    <w:rsid w:val="001A44DD"/>
    <w:rsid w:val="001A4575"/>
    <w:rsid w:val="001A4696"/>
    <w:rsid w:val="001A46CB"/>
    <w:rsid w:val="001A4BC0"/>
    <w:rsid w:val="001A5456"/>
    <w:rsid w:val="001A5B59"/>
    <w:rsid w:val="001A5C49"/>
    <w:rsid w:val="001A5D21"/>
    <w:rsid w:val="001A5D52"/>
    <w:rsid w:val="001A6064"/>
    <w:rsid w:val="001A67D8"/>
    <w:rsid w:val="001A6D0C"/>
    <w:rsid w:val="001A7126"/>
    <w:rsid w:val="001A72BB"/>
    <w:rsid w:val="001A7481"/>
    <w:rsid w:val="001A749E"/>
    <w:rsid w:val="001A77CC"/>
    <w:rsid w:val="001A7BB3"/>
    <w:rsid w:val="001A7D6C"/>
    <w:rsid w:val="001A7F10"/>
    <w:rsid w:val="001B00D4"/>
    <w:rsid w:val="001B0266"/>
    <w:rsid w:val="001B0576"/>
    <w:rsid w:val="001B09EB"/>
    <w:rsid w:val="001B0A43"/>
    <w:rsid w:val="001B0B1B"/>
    <w:rsid w:val="001B0D9B"/>
    <w:rsid w:val="001B0DA1"/>
    <w:rsid w:val="001B0E9A"/>
    <w:rsid w:val="001B1125"/>
    <w:rsid w:val="001B1383"/>
    <w:rsid w:val="001B18AA"/>
    <w:rsid w:val="001B20E9"/>
    <w:rsid w:val="001B252A"/>
    <w:rsid w:val="001B2774"/>
    <w:rsid w:val="001B2799"/>
    <w:rsid w:val="001B2830"/>
    <w:rsid w:val="001B283B"/>
    <w:rsid w:val="001B2E82"/>
    <w:rsid w:val="001B2FA4"/>
    <w:rsid w:val="001B31A2"/>
    <w:rsid w:val="001B3716"/>
    <w:rsid w:val="001B3B86"/>
    <w:rsid w:val="001B3BF2"/>
    <w:rsid w:val="001B3C43"/>
    <w:rsid w:val="001B3CDD"/>
    <w:rsid w:val="001B42A5"/>
    <w:rsid w:val="001B44BD"/>
    <w:rsid w:val="001B45F6"/>
    <w:rsid w:val="001B491F"/>
    <w:rsid w:val="001B4AB0"/>
    <w:rsid w:val="001B4AE5"/>
    <w:rsid w:val="001B4EC7"/>
    <w:rsid w:val="001B5032"/>
    <w:rsid w:val="001B51B8"/>
    <w:rsid w:val="001B5479"/>
    <w:rsid w:val="001B554E"/>
    <w:rsid w:val="001B5AE3"/>
    <w:rsid w:val="001B5DC0"/>
    <w:rsid w:val="001B6055"/>
    <w:rsid w:val="001B6118"/>
    <w:rsid w:val="001B611B"/>
    <w:rsid w:val="001B6666"/>
    <w:rsid w:val="001B6C98"/>
    <w:rsid w:val="001B6EEB"/>
    <w:rsid w:val="001B706D"/>
    <w:rsid w:val="001B7333"/>
    <w:rsid w:val="001B751D"/>
    <w:rsid w:val="001B787E"/>
    <w:rsid w:val="001B797C"/>
    <w:rsid w:val="001B79E5"/>
    <w:rsid w:val="001B7B56"/>
    <w:rsid w:val="001B7ECF"/>
    <w:rsid w:val="001B7F2F"/>
    <w:rsid w:val="001C0069"/>
    <w:rsid w:val="001C08C9"/>
    <w:rsid w:val="001C1012"/>
    <w:rsid w:val="001C10EB"/>
    <w:rsid w:val="001C11CF"/>
    <w:rsid w:val="001C14D5"/>
    <w:rsid w:val="001C18A4"/>
    <w:rsid w:val="001C1C83"/>
    <w:rsid w:val="001C1E04"/>
    <w:rsid w:val="001C213F"/>
    <w:rsid w:val="001C2336"/>
    <w:rsid w:val="001C239B"/>
    <w:rsid w:val="001C25D2"/>
    <w:rsid w:val="001C2A23"/>
    <w:rsid w:val="001C2F46"/>
    <w:rsid w:val="001C3286"/>
    <w:rsid w:val="001C358D"/>
    <w:rsid w:val="001C36FC"/>
    <w:rsid w:val="001C374C"/>
    <w:rsid w:val="001C39EA"/>
    <w:rsid w:val="001C3F0B"/>
    <w:rsid w:val="001C4307"/>
    <w:rsid w:val="001C437D"/>
    <w:rsid w:val="001C4508"/>
    <w:rsid w:val="001C45AF"/>
    <w:rsid w:val="001C4F04"/>
    <w:rsid w:val="001C54EE"/>
    <w:rsid w:val="001C59A6"/>
    <w:rsid w:val="001C5BCD"/>
    <w:rsid w:val="001C5D82"/>
    <w:rsid w:val="001C5E68"/>
    <w:rsid w:val="001C60CC"/>
    <w:rsid w:val="001C6620"/>
    <w:rsid w:val="001C66AF"/>
    <w:rsid w:val="001C6992"/>
    <w:rsid w:val="001C6B00"/>
    <w:rsid w:val="001C6CCA"/>
    <w:rsid w:val="001C6DE3"/>
    <w:rsid w:val="001C6F26"/>
    <w:rsid w:val="001C7006"/>
    <w:rsid w:val="001C7021"/>
    <w:rsid w:val="001C7037"/>
    <w:rsid w:val="001C730D"/>
    <w:rsid w:val="001C7383"/>
    <w:rsid w:val="001C753D"/>
    <w:rsid w:val="001C765C"/>
    <w:rsid w:val="001C77B1"/>
    <w:rsid w:val="001C79D0"/>
    <w:rsid w:val="001C7CC7"/>
    <w:rsid w:val="001C7EF2"/>
    <w:rsid w:val="001C7F8D"/>
    <w:rsid w:val="001D03B5"/>
    <w:rsid w:val="001D0422"/>
    <w:rsid w:val="001D0DC6"/>
    <w:rsid w:val="001D1238"/>
    <w:rsid w:val="001D12E2"/>
    <w:rsid w:val="001D148D"/>
    <w:rsid w:val="001D14A4"/>
    <w:rsid w:val="001D1869"/>
    <w:rsid w:val="001D1ACB"/>
    <w:rsid w:val="001D1DB7"/>
    <w:rsid w:val="001D213C"/>
    <w:rsid w:val="001D2861"/>
    <w:rsid w:val="001D2A77"/>
    <w:rsid w:val="001D2BD6"/>
    <w:rsid w:val="001D2C81"/>
    <w:rsid w:val="001D2E16"/>
    <w:rsid w:val="001D33C6"/>
    <w:rsid w:val="001D4691"/>
    <w:rsid w:val="001D47DB"/>
    <w:rsid w:val="001D4823"/>
    <w:rsid w:val="001D4EB4"/>
    <w:rsid w:val="001D4FEC"/>
    <w:rsid w:val="001D519B"/>
    <w:rsid w:val="001D5533"/>
    <w:rsid w:val="001D5674"/>
    <w:rsid w:val="001D57CB"/>
    <w:rsid w:val="001D58D0"/>
    <w:rsid w:val="001D6024"/>
    <w:rsid w:val="001D6177"/>
    <w:rsid w:val="001D6310"/>
    <w:rsid w:val="001D662A"/>
    <w:rsid w:val="001D68DF"/>
    <w:rsid w:val="001D6BE7"/>
    <w:rsid w:val="001D6FD4"/>
    <w:rsid w:val="001D7287"/>
    <w:rsid w:val="001D72AA"/>
    <w:rsid w:val="001D73FC"/>
    <w:rsid w:val="001D7418"/>
    <w:rsid w:val="001D7507"/>
    <w:rsid w:val="001D760A"/>
    <w:rsid w:val="001D7757"/>
    <w:rsid w:val="001D78C9"/>
    <w:rsid w:val="001D79B4"/>
    <w:rsid w:val="001D7EC8"/>
    <w:rsid w:val="001D7FCB"/>
    <w:rsid w:val="001E006B"/>
    <w:rsid w:val="001E0598"/>
    <w:rsid w:val="001E080B"/>
    <w:rsid w:val="001E0994"/>
    <w:rsid w:val="001E0C47"/>
    <w:rsid w:val="001E0C58"/>
    <w:rsid w:val="001E0C69"/>
    <w:rsid w:val="001E0EB7"/>
    <w:rsid w:val="001E0EEA"/>
    <w:rsid w:val="001E115E"/>
    <w:rsid w:val="001E131D"/>
    <w:rsid w:val="001E14B1"/>
    <w:rsid w:val="001E18FB"/>
    <w:rsid w:val="001E1916"/>
    <w:rsid w:val="001E1B6B"/>
    <w:rsid w:val="001E1E27"/>
    <w:rsid w:val="001E24DE"/>
    <w:rsid w:val="001E273E"/>
    <w:rsid w:val="001E27BF"/>
    <w:rsid w:val="001E2887"/>
    <w:rsid w:val="001E29D3"/>
    <w:rsid w:val="001E2F2B"/>
    <w:rsid w:val="001E2FB7"/>
    <w:rsid w:val="001E355C"/>
    <w:rsid w:val="001E35EF"/>
    <w:rsid w:val="001E3715"/>
    <w:rsid w:val="001E385D"/>
    <w:rsid w:val="001E38CF"/>
    <w:rsid w:val="001E3B72"/>
    <w:rsid w:val="001E3E56"/>
    <w:rsid w:val="001E3FFE"/>
    <w:rsid w:val="001E439F"/>
    <w:rsid w:val="001E4B4C"/>
    <w:rsid w:val="001E4C5C"/>
    <w:rsid w:val="001E4E5F"/>
    <w:rsid w:val="001E5368"/>
    <w:rsid w:val="001E557B"/>
    <w:rsid w:val="001E5777"/>
    <w:rsid w:val="001E5991"/>
    <w:rsid w:val="001E5CA0"/>
    <w:rsid w:val="001E5D48"/>
    <w:rsid w:val="001E5EF9"/>
    <w:rsid w:val="001E5FB8"/>
    <w:rsid w:val="001E60A5"/>
    <w:rsid w:val="001E6209"/>
    <w:rsid w:val="001E6424"/>
    <w:rsid w:val="001E6576"/>
    <w:rsid w:val="001E65FB"/>
    <w:rsid w:val="001E6809"/>
    <w:rsid w:val="001E6C24"/>
    <w:rsid w:val="001E6C53"/>
    <w:rsid w:val="001E6D5A"/>
    <w:rsid w:val="001E701E"/>
    <w:rsid w:val="001E7506"/>
    <w:rsid w:val="001E76E8"/>
    <w:rsid w:val="001E78FA"/>
    <w:rsid w:val="001E7977"/>
    <w:rsid w:val="001E7D3E"/>
    <w:rsid w:val="001F01B9"/>
    <w:rsid w:val="001F033A"/>
    <w:rsid w:val="001F060B"/>
    <w:rsid w:val="001F092B"/>
    <w:rsid w:val="001F0947"/>
    <w:rsid w:val="001F0D2F"/>
    <w:rsid w:val="001F0D7D"/>
    <w:rsid w:val="001F0FAF"/>
    <w:rsid w:val="001F1BBC"/>
    <w:rsid w:val="001F1D08"/>
    <w:rsid w:val="001F1EAE"/>
    <w:rsid w:val="001F20BC"/>
    <w:rsid w:val="001F2110"/>
    <w:rsid w:val="001F21FA"/>
    <w:rsid w:val="001F230A"/>
    <w:rsid w:val="001F23A5"/>
    <w:rsid w:val="001F2545"/>
    <w:rsid w:val="001F2C61"/>
    <w:rsid w:val="001F2DCF"/>
    <w:rsid w:val="001F2F81"/>
    <w:rsid w:val="001F2FE0"/>
    <w:rsid w:val="001F3108"/>
    <w:rsid w:val="001F36CC"/>
    <w:rsid w:val="001F38D6"/>
    <w:rsid w:val="001F39C1"/>
    <w:rsid w:val="001F42AF"/>
    <w:rsid w:val="001F4401"/>
    <w:rsid w:val="001F48D1"/>
    <w:rsid w:val="001F4910"/>
    <w:rsid w:val="001F494F"/>
    <w:rsid w:val="001F50EE"/>
    <w:rsid w:val="001F51C6"/>
    <w:rsid w:val="001F56FE"/>
    <w:rsid w:val="001F576B"/>
    <w:rsid w:val="001F599E"/>
    <w:rsid w:val="001F5ED6"/>
    <w:rsid w:val="001F6030"/>
    <w:rsid w:val="001F62B4"/>
    <w:rsid w:val="001F66BF"/>
    <w:rsid w:val="001F6B4B"/>
    <w:rsid w:val="001F6BB5"/>
    <w:rsid w:val="001F6EE8"/>
    <w:rsid w:val="001F6F6D"/>
    <w:rsid w:val="001F725E"/>
    <w:rsid w:val="001F727C"/>
    <w:rsid w:val="001F74EA"/>
    <w:rsid w:val="001F7A6C"/>
    <w:rsid w:val="002005C8"/>
    <w:rsid w:val="00200AD6"/>
    <w:rsid w:val="00200C30"/>
    <w:rsid w:val="002010B0"/>
    <w:rsid w:val="00201164"/>
    <w:rsid w:val="002012F5"/>
    <w:rsid w:val="002013D6"/>
    <w:rsid w:val="00201587"/>
    <w:rsid w:val="00201944"/>
    <w:rsid w:val="002019F0"/>
    <w:rsid w:val="00201AE7"/>
    <w:rsid w:val="00202405"/>
    <w:rsid w:val="002024D6"/>
    <w:rsid w:val="00202787"/>
    <w:rsid w:val="002029EF"/>
    <w:rsid w:val="00202A70"/>
    <w:rsid w:val="0020316C"/>
    <w:rsid w:val="002032E3"/>
    <w:rsid w:val="00203474"/>
    <w:rsid w:val="002035A0"/>
    <w:rsid w:val="0020381C"/>
    <w:rsid w:val="002039D3"/>
    <w:rsid w:val="00203B28"/>
    <w:rsid w:val="00204442"/>
    <w:rsid w:val="002049CC"/>
    <w:rsid w:val="00204DF3"/>
    <w:rsid w:val="00204E04"/>
    <w:rsid w:val="0020500B"/>
    <w:rsid w:val="002050BD"/>
    <w:rsid w:val="00206525"/>
    <w:rsid w:val="0020675B"/>
    <w:rsid w:val="002068BF"/>
    <w:rsid w:val="00206BB1"/>
    <w:rsid w:val="00206E1C"/>
    <w:rsid w:val="00206EE1"/>
    <w:rsid w:val="00206F35"/>
    <w:rsid w:val="002073DF"/>
    <w:rsid w:val="00207454"/>
    <w:rsid w:val="0020786E"/>
    <w:rsid w:val="00207C48"/>
    <w:rsid w:val="00207F3D"/>
    <w:rsid w:val="00207F9F"/>
    <w:rsid w:val="0021013A"/>
    <w:rsid w:val="002104CF"/>
    <w:rsid w:val="00210C6A"/>
    <w:rsid w:val="00211020"/>
    <w:rsid w:val="0021108C"/>
    <w:rsid w:val="00211444"/>
    <w:rsid w:val="00211461"/>
    <w:rsid w:val="0021159A"/>
    <w:rsid w:val="00211800"/>
    <w:rsid w:val="00211A8B"/>
    <w:rsid w:val="00211D04"/>
    <w:rsid w:val="002123BB"/>
    <w:rsid w:val="00212410"/>
    <w:rsid w:val="00212792"/>
    <w:rsid w:val="00212910"/>
    <w:rsid w:val="00212917"/>
    <w:rsid w:val="00212BD2"/>
    <w:rsid w:val="00212D1C"/>
    <w:rsid w:val="002130BB"/>
    <w:rsid w:val="002131D3"/>
    <w:rsid w:val="0021368C"/>
    <w:rsid w:val="00213923"/>
    <w:rsid w:val="00213BAD"/>
    <w:rsid w:val="00213CE1"/>
    <w:rsid w:val="00213D25"/>
    <w:rsid w:val="00213DCB"/>
    <w:rsid w:val="00213DFF"/>
    <w:rsid w:val="00213E2C"/>
    <w:rsid w:val="00213E7C"/>
    <w:rsid w:val="00213F7D"/>
    <w:rsid w:val="00214573"/>
    <w:rsid w:val="002148D9"/>
    <w:rsid w:val="00214994"/>
    <w:rsid w:val="00214AC5"/>
    <w:rsid w:val="00214B1E"/>
    <w:rsid w:val="00215004"/>
    <w:rsid w:val="00215408"/>
    <w:rsid w:val="0021572E"/>
    <w:rsid w:val="00215DEE"/>
    <w:rsid w:val="00215F8A"/>
    <w:rsid w:val="00216079"/>
    <w:rsid w:val="0021626B"/>
    <w:rsid w:val="002165D4"/>
    <w:rsid w:val="00216916"/>
    <w:rsid w:val="00216E87"/>
    <w:rsid w:val="00217389"/>
    <w:rsid w:val="002175EA"/>
    <w:rsid w:val="00217694"/>
    <w:rsid w:val="002176F8"/>
    <w:rsid w:val="00217814"/>
    <w:rsid w:val="00217819"/>
    <w:rsid w:val="00217B0A"/>
    <w:rsid w:val="00217F67"/>
    <w:rsid w:val="00217FB6"/>
    <w:rsid w:val="00220162"/>
    <w:rsid w:val="00220379"/>
    <w:rsid w:val="002205A3"/>
    <w:rsid w:val="002205E8"/>
    <w:rsid w:val="00220810"/>
    <w:rsid w:val="00220AAD"/>
    <w:rsid w:val="00220C9B"/>
    <w:rsid w:val="00220CF8"/>
    <w:rsid w:val="00220D2B"/>
    <w:rsid w:val="00220E31"/>
    <w:rsid w:val="00220EAA"/>
    <w:rsid w:val="00220FF9"/>
    <w:rsid w:val="00221273"/>
    <w:rsid w:val="00221B86"/>
    <w:rsid w:val="00221C5E"/>
    <w:rsid w:val="002220B5"/>
    <w:rsid w:val="002221AC"/>
    <w:rsid w:val="002223C3"/>
    <w:rsid w:val="0022241B"/>
    <w:rsid w:val="002225BA"/>
    <w:rsid w:val="00222C24"/>
    <w:rsid w:val="0022305E"/>
    <w:rsid w:val="00223436"/>
    <w:rsid w:val="002235C7"/>
    <w:rsid w:val="002237F1"/>
    <w:rsid w:val="00223E74"/>
    <w:rsid w:val="00223F06"/>
    <w:rsid w:val="00224042"/>
    <w:rsid w:val="00224164"/>
    <w:rsid w:val="00224260"/>
    <w:rsid w:val="0022448F"/>
    <w:rsid w:val="002249A6"/>
    <w:rsid w:val="00224B28"/>
    <w:rsid w:val="00225013"/>
    <w:rsid w:val="002255C4"/>
    <w:rsid w:val="00225604"/>
    <w:rsid w:val="00225964"/>
    <w:rsid w:val="00225A4B"/>
    <w:rsid w:val="00225AA2"/>
    <w:rsid w:val="00226213"/>
    <w:rsid w:val="00226235"/>
    <w:rsid w:val="002266AB"/>
    <w:rsid w:val="00226AAC"/>
    <w:rsid w:val="00226B55"/>
    <w:rsid w:val="00226DD1"/>
    <w:rsid w:val="00226E04"/>
    <w:rsid w:val="00226F78"/>
    <w:rsid w:val="0022709E"/>
    <w:rsid w:val="002272F5"/>
    <w:rsid w:val="00227627"/>
    <w:rsid w:val="00227BB8"/>
    <w:rsid w:val="002301F1"/>
    <w:rsid w:val="002303B0"/>
    <w:rsid w:val="0023049C"/>
    <w:rsid w:val="002308C6"/>
    <w:rsid w:val="002308F8"/>
    <w:rsid w:val="002309E6"/>
    <w:rsid w:val="00230C5E"/>
    <w:rsid w:val="00230C6B"/>
    <w:rsid w:val="002314C4"/>
    <w:rsid w:val="00231609"/>
    <w:rsid w:val="00231611"/>
    <w:rsid w:val="00231923"/>
    <w:rsid w:val="00231C37"/>
    <w:rsid w:val="00231CEF"/>
    <w:rsid w:val="00231CF6"/>
    <w:rsid w:val="00232177"/>
    <w:rsid w:val="00232192"/>
    <w:rsid w:val="002321F4"/>
    <w:rsid w:val="002327F1"/>
    <w:rsid w:val="002329A1"/>
    <w:rsid w:val="00232AE4"/>
    <w:rsid w:val="00232C98"/>
    <w:rsid w:val="00233084"/>
    <w:rsid w:val="002334D4"/>
    <w:rsid w:val="00233FFD"/>
    <w:rsid w:val="002340C9"/>
    <w:rsid w:val="00234103"/>
    <w:rsid w:val="002341A1"/>
    <w:rsid w:val="00234452"/>
    <w:rsid w:val="0023454C"/>
    <w:rsid w:val="002346E7"/>
    <w:rsid w:val="00234902"/>
    <w:rsid w:val="0023499D"/>
    <w:rsid w:val="00234D58"/>
    <w:rsid w:val="00234DAC"/>
    <w:rsid w:val="00234E9C"/>
    <w:rsid w:val="00235207"/>
    <w:rsid w:val="002352CA"/>
    <w:rsid w:val="00235DE9"/>
    <w:rsid w:val="00235ED8"/>
    <w:rsid w:val="00236CCB"/>
    <w:rsid w:val="00236CCC"/>
    <w:rsid w:val="00236F4B"/>
    <w:rsid w:val="0023704A"/>
    <w:rsid w:val="00237085"/>
    <w:rsid w:val="002372CF"/>
    <w:rsid w:val="00237562"/>
    <w:rsid w:val="00237775"/>
    <w:rsid w:val="002378CD"/>
    <w:rsid w:val="00237BE9"/>
    <w:rsid w:val="00237FA0"/>
    <w:rsid w:val="00237FDA"/>
    <w:rsid w:val="00240489"/>
    <w:rsid w:val="00240A13"/>
    <w:rsid w:val="00240A9A"/>
    <w:rsid w:val="00240E36"/>
    <w:rsid w:val="00240EEA"/>
    <w:rsid w:val="00240F62"/>
    <w:rsid w:val="00240F8B"/>
    <w:rsid w:val="002411DE"/>
    <w:rsid w:val="0024164C"/>
    <w:rsid w:val="002419CD"/>
    <w:rsid w:val="00241BC3"/>
    <w:rsid w:val="00241C9D"/>
    <w:rsid w:val="00241D8C"/>
    <w:rsid w:val="00241FEA"/>
    <w:rsid w:val="00242385"/>
    <w:rsid w:val="0024259E"/>
    <w:rsid w:val="002428DB"/>
    <w:rsid w:val="002429BB"/>
    <w:rsid w:val="00242BA4"/>
    <w:rsid w:val="00242CE2"/>
    <w:rsid w:val="00243049"/>
    <w:rsid w:val="0024312F"/>
    <w:rsid w:val="002433F6"/>
    <w:rsid w:val="0024357E"/>
    <w:rsid w:val="00243692"/>
    <w:rsid w:val="00243A4E"/>
    <w:rsid w:val="00243A61"/>
    <w:rsid w:val="00243B91"/>
    <w:rsid w:val="00243D6E"/>
    <w:rsid w:val="00243E34"/>
    <w:rsid w:val="00244116"/>
    <w:rsid w:val="00244231"/>
    <w:rsid w:val="0024436B"/>
    <w:rsid w:val="002446CA"/>
    <w:rsid w:val="00244A74"/>
    <w:rsid w:val="00244AD0"/>
    <w:rsid w:val="00244BC9"/>
    <w:rsid w:val="00244F6D"/>
    <w:rsid w:val="002451AF"/>
    <w:rsid w:val="002454C6"/>
    <w:rsid w:val="002455AC"/>
    <w:rsid w:val="002457DE"/>
    <w:rsid w:val="00245D92"/>
    <w:rsid w:val="00245E43"/>
    <w:rsid w:val="00245E83"/>
    <w:rsid w:val="00245ECD"/>
    <w:rsid w:val="0024670E"/>
    <w:rsid w:val="00246A10"/>
    <w:rsid w:val="00246AC0"/>
    <w:rsid w:val="00246B97"/>
    <w:rsid w:val="00246B98"/>
    <w:rsid w:val="00246C29"/>
    <w:rsid w:val="00246EBF"/>
    <w:rsid w:val="00246FAC"/>
    <w:rsid w:val="002472CB"/>
    <w:rsid w:val="002476B6"/>
    <w:rsid w:val="002477A4"/>
    <w:rsid w:val="00247921"/>
    <w:rsid w:val="00247A0A"/>
    <w:rsid w:val="00247AB6"/>
    <w:rsid w:val="00247BCD"/>
    <w:rsid w:val="00247C0F"/>
    <w:rsid w:val="00247CEE"/>
    <w:rsid w:val="00250279"/>
    <w:rsid w:val="002502E2"/>
    <w:rsid w:val="002502F5"/>
    <w:rsid w:val="002503A9"/>
    <w:rsid w:val="0025077B"/>
    <w:rsid w:val="00250835"/>
    <w:rsid w:val="00250961"/>
    <w:rsid w:val="00250DB5"/>
    <w:rsid w:val="00251561"/>
    <w:rsid w:val="0025164E"/>
    <w:rsid w:val="00251C93"/>
    <w:rsid w:val="002526D9"/>
    <w:rsid w:val="0025274D"/>
    <w:rsid w:val="00253015"/>
    <w:rsid w:val="00253150"/>
    <w:rsid w:val="00253235"/>
    <w:rsid w:val="002532B2"/>
    <w:rsid w:val="002533F4"/>
    <w:rsid w:val="0025354D"/>
    <w:rsid w:val="002536C8"/>
    <w:rsid w:val="00253797"/>
    <w:rsid w:val="0025395D"/>
    <w:rsid w:val="00253EAC"/>
    <w:rsid w:val="0025419A"/>
    <w:rsid w:val="002542AE"/>
    <w:rsid w:val="002545D6"/>
    <w:rsid w:val="00254AFD"/>
    <w:rsid w:val="00254F00"/>
    <w:rsid w:val="002554FB"/>
    <w:rsid w:val="00255562"/>
    <w:rsid w:val="002555ED"/>
    <w:rsid w:val="00255777"/>
    <w:rsid w:val="00255A17"/>
    <w:rsid w:val="00255C11"/>
    <w:rsid w:val="002563CB"/>
    <w:rsid w:val="002566F9"/>
    <w:rsid w:val="00256E5E"/>
    <w:rsid w:val="002570B4"/>
    <w:rsid w:val="002572C1"/>
    <w:rsid w:val="002573C0"/>
    <w:rsid w:val="0025772E"/>
    <w:rsid w:val="0025775A"/>
    <w:rsid w:val="00257835"/>
    <w:rsid w:val="0025784F"/>
    <w:rsid w:val="00257A9A"/>
    <w:rsid w:val="00257AF7"/>
    <w:rsid w:val="00257C9D"/>
    <w:rsid w:val="00257CE2"/>
    <w:rsid w:val="00257D6F"/>
    <w:rsid w:val="00257FFA"/>
    <w:rsid w:val="0026001E"/>
    <w:rsid w:val="002601B6"/>
    <w:rsid w:val="002601CC"/>
    <w:rsid w:val="002604E9"/>
    <w:rsid w:val="00260767"/>
    <w:rsid w:val="002608B5"/>
    <w:rsid w:val="00260D02"/>
    <w:rsid w:val="00260E67"/>
    <w:rsid w:val="002611F6"/>
    <w:rsid w:val="0026141C"/>
    <w:rsid w:val="0026189F"/>
    <w:rsid w:val="00261DE7"/>
    <w:rsid w:val="00261E2E"/>
    <w:rsid w:val="00261FC2"/>
    <w:rsid w:val="00262548"/>
    <w:rsid w:val="0026256F"/>
    <w:rsid w:val="002628A3"/>
    <w:rsid w:val="00262F83"/>
    <w:rsid w:val="00262FFD"/>
    <w:rsid w:val="002633DF"/>
    <w:rsid w:val="002636BE"/>
    <w:rsid w:val="00263AC0"/>
    <w:rsid w:val="00263D83"/>
    <w:rsid w:val="00264171"/>
    <w:rsid w:val="00264633"/>
    <w:rsid w:val="00264A1A"/>
    <w:rsid w:val="00264E1C"/>
    <w:rsid w:val="00264F22"/>
    <w:rsid w:val="00264F66"/>
    <w:rsid w:val="002652AA"/>
    <w:rsid w:val="002654CB"/>
    <w:rsid w:val="00265891"/>
    <w:rsid w:val="00265A10"/>
    <w:rsid w:val="00265B15"/>
    <w:rsid w:val="00265B80"/>
    <w:rsid w:val="00265D9F"/>
    <w:rsid w:val="00265FF1"/>
    <w:rsid w:val="00265FF8"/>
    <w:rsid w:val="00266932"/>
    <w:rsid w:val="00266994"/>
    <w:rsid w:val="00266A1F"/>
    <w:rsid w:val="00266B94"/>
    <w:rsid w:val="00266C4C"/>
    <w:rsid w:val="00266CFA"/>
    <w:rsid w:val="00266D6C"/>
    <w:rsid w:val="00266F61"/>
    <w:rsid w:val="00267175"/>
    <w:rsid w:val="00267325"/>
    <w:rsid w:val="002677B4"/>
    <w:rsid w:val="0026781B"/>
    <w:rsid w:val="0026796E"/>
    <w:rsid w:val="00267A8D"/>
    <w:rsid w:val="00267F37"/>
    <w:rsid w:val="00270194"/>
    <w:rsid w:val="002703F8"/>
    <w:rsid w:val="002704E8"/>
    <w:rsid w:val="002708D2"/>
    <w:rsid w:val="002708EA"/>
    <w:rsid w:val="00270B45"/>
    <w:rsid w:val="00270B74"/>
    <w:rsid w:val="00270BA9"/>
    <w:rsid w:val="00270DFC"/>
    <w:rsid w:val="0027106F"/>
    <w:rsid w:val="00271304"/>
    <w:rsid w:val="00271666"/>
    <w:rsid w:val="002718B0"/>
    <w:rsid w:val="00271D9A"/>
    <w:rsid w:val="00271FB0"/>
    <w:rsid w:val="0027248B"/>
    <w:rsid w:val="00272881"/>
    <w:rsid w:val="002728EE"/>
    <w:rsid w:val="00272C60"/>
    <w:rsid w:val="00272C6B"/>
    <w:rsid w:val="00272D4E"/>
    <w:rsid w:val="00272E3C"/>
    <w:rsid w:val="00272F01"/>
    <w:rsid w:val="00272F1D"/>
    <w:rsid w:val="00273042"/>
    <w:rsid w:val="0027323B"/>
    <w:rsid w:val="0027331C"/>
    <w:rsid w:val="002736A8"/>
    <w:rsid w:val="00273B4E"/>
    <w:rsid w:val="00273C9C"/>
    <w:rsid w:val="00273D2D"/>
    <w:rsid w:val="00274165"/>
    <w:rsid w:val="0027475E"/>
    <w:rsid w:val="002748E7"/>
    <w:rsid w:val="00274B3D"/>
    <w:rsid w:val="00274C99"/>
    <w:rsid w:val="00275074"/>
    <w:rsid w:val="00275132"/>
    <w:rsid w:val="0027545B"/>
    <w:rsid w:val="002755F9"/>
    <w:rsid w:val="00275CA1"/>
    <w:rsid w:val="00275DC2"/>
    <w:rsid w:val="002760AE"/>
    <w:rsid w:val="00276465"/>
    <w:rsid w:val="00276746"/>
    <w:rsid w:val="002769D1"/>
    <w:rsid w:val="00276AF6"/>
    <w:rsid w:val="00276C0B"/>
    <w:rsid w:val="00276F03"/>
    <w:rsid w:val="00277167"/>
    <w:rsid w:val="002772EF"/>
    <w:rsid w:val="00277DCA"/>
    <w:rsid w:val="002803B0"/>
    <w:rsid w:val="00280AD3"/>
    <w:rsid w:val="0028103A"/>
    <w:rsid w:val="002810AB"/>
    <w:rsid w:val="00281656"/>
    <w:rsid w:val="00281E6A"/>
    <w:rsid w:val="002823EA"/>
    <w:rsid w:val="00282761"/>
    <w:rsid w:val="002827F7"/>
    <w:rsid w:val="00282AB5"/>
    <w:rsid w:val="00282B81"/>
    <w:rsid w:val="00282C95"/>
    <w:rsid w:val="0028346A"/>
    <w:rsid w:val="002835BC"/>
    <w:rsid w:val="002837E5"/>
    <w:rsid w:val="00283A4C"/>
    <w:rsid w:val="00283C9D"/>
    <w:rsid w:val="00283D26"/>
    <w:rsid w:val="00283EEF"/>
    <w:rsid w:val="00284495"/>
    <w:rsid w:val="00284685"/>
    <w:rsid w:val="00284911"/>
    <w:rsid w:val="00285302"/>
    <w:rsid w:val="00285B62"/>
    <w:rsid w:val="00285B85"/>
    <w:rsid w:val="00285BE7"/>
    <w:rsid w:val="00285DDB"/>
    <w:rsid w:val="00285EA2"/>
    <w:rsid w:val="00285EC7"/>
    <w:rsid w:val="002864E4"/>
    <w:rsid w:val="0028660D"/>
    <w:rsid w:val="0028672E"/>
    <w:rsid w:val="0028697D"/>
    <w:rsid w:val="00286A7E"/>
    <w:rsid w:val="00287209"/>
    <w:rsid w:val="00287696"/>
    <w:rsid w:val="0028778B"/>
    <w:rsid w:val="00287960"/>
    <w:rsid w:val="00287E61"/>
    <w:rsid w:val="00287FAE"/>
    <w:rsid w:val="00290662"/>
    <w:rsid w:val="00290735"/>
    <w:rsid w:val="00290C2E"/>
    <w:rsid w:val="0029108C"/>
    <w:rsid w:val="00291230"/>
    <w:rsid w:val="00291250"/>
    <w:rsid w:val="002913E4"/>
    <w:rsid w:val="002914D7"/>
    <w:rsid w:val="002916FD"/>
    <w:rsid w:val="002919D7"/>
    <w:rsid w:val="00292182"/>
    <w:rsid w:val="00292389"/>
    <w:rsid w:val="00292465"/>
    <w:rsid w:val="002924E0"/>
    <w:rsid w:val="0029266C"/>
    <w:rsid w:val="00292C42"/>
    <w:rsid w:val="00292D0A"/>
    <w:rsid w:val="00292D55"/>
    <w:rsid w:val="00292D82"/>
    <w:rsid w:val="00292FE6"/>
    <w:rsid w:val="002931FF"/>
    <w:rsid w:val="0029356A"/>
    <w:rsid w:val="00293A15"/>
    <w:rsid w:val="00294194"/>
    <w:rsid w:val="00294727"/>
    <w:rsid w:val="00294838"/>
    <w:rsid w:val="00294A6B"/>
    <w:rsid w:val="00294F99"/>
    <w:rsid w:val="002953BE"/>
    <w:rsid w:val="002954E2"/>
    <w:rsid w:val="00295728"/>
    <w:rsid w:val="002957F6"/>
    <w:rsid w:val="0029580A"/>
    <w:rsid w:val="002958DB"/>
    <w:rsid w:val="002959A5"/>
    <w:rsid w:val="002959E2"/>
    <w:rsid w:val="00295D7C"/>
    <w:rsid w:val="00296050"/>
    <w:rsid w:val="002960B8"/>
    <w:rsid w:val="002963C4"/>
    <w:rsid w:val="002965CC"/>
    <w:rsid w:val="0029662B"/>
    <w:rsid w:val="002968A3"/>
    <w:rsid w:val="00296C49"/>
    <w:rsid w:val="00296DFB"/>
    <w:rsid w:val="00297445"/>
    <w:rsid w:val="002976A0"/>
    <w:rsid w:val="00297C42"/>
    <w:rsid w:val="00297F2F"/>
    <w:rsid w:val="002A03B7"/>
    <w:rsid w:val="002A0480"/>
    <w:rsid w:val="002A071F"/>
    <w:rsid w:val="002A082C"/>
    <w:rsid w:val="002A0884"/>
    <w:rsid w:val="002A08A0"/>
    <w:rsid w:val="002A094E"/>
    <w:rsid w:val="002A0D39"/>
    <w:rsid w:val="002A0D9D"/>
    <w:rsid w:val="002A13BF"/>
    <w:rsid w:val="002A1A66"/>
    <w:rsid w:val="002A1C52"/>
    <w:rsid w:val="002A1CF4"/>
    <w:rsid w:val="002A1F89"/>
    <w:rsid w:val="002A22E5"/>
    <w:rsid w:val="002A2309"/>
    <w:rsid w:val="002A23AB"/>
    <w:rsid w:val="002A2557"/>
    <w:rsid w:val="002A285D"/>
    <w:rsid w:val="002A29C4"/>
    <w:rsid w:val="002A29DA"/>
    <w:rsid w:val="002A2ABA"/>
    <w:rsid w:val="002A365B"/>
    <w:rsid w:val="002A3882"/>
    <w:rsid w:val="002A388A"/>
    <w:rsid w:val="002A3B93"/>
    <w:rsid w:val="002A3E22"/>
    <w:rsid w:val="002A405E"/>
    <w:rsid w:val="002A4150"/>
    <w:rsid w:val="002A43C9"/>
    <w:rsid w:val="002A43F7"/>
    <w:rsid w:val="002A4640"/>
    <w:rsid w:val="002A46F7"/>
    <w:rsid w:val="002A4A27"/>
    <w:rsid w:val="002A4C16"/>
    <w:rsid w:val="002A5B5E"/>
    <w:rsid w:val="002A5D10"/>
    <w:rsid w:val="002A5D9A"/>
    <w:rsid w:val="002A5F05"/>
    <w:rsid w:val="002A66E0"/>
    <w:rsid w:val="002A6CFB"/>
    <w:rsid w:val="002A7143"/>
    <w:rsid w:val="002A7338"/>
    <w:rsid w:val="002A7417"/>
    <w:rsid w:val="002A79B2"/>
    <w:rsid w:val="002A7D9A"/>
    <w:rsid w:val="002A7FD3"/>
    <w:rsid w:val="002B03DF"/>
    <w:rsid w:val="002B04E6"/>
    <w:rsid w:val="002B0520"/>
    <w:rsid w:val="002B0692"/>
    <w:rsid w:val="002B0EE2"/>
    <w:rsid w:val="002B1093"/>
    <w:rsid w:val="002B11EE"/>
    <w:rsid w:val="002B11F6"/>
    <w:rsid w:val="002B1A5D"/>
    <w:rsid w:val="002B1ADB"/>
    <w:rsid w:val="002B1C65"/>
    <w:rsid w:val="002B1CEE"/>
    <w:rsid w:val="002B1FBE"/>
    <w:rsid w:val="002B1FD5"/>
    <w:rsid w:val="002B2058"/>
    <w:rsid w:val="002B20EA"/>
    <w:rsid w:val="002B211E"/>
    <w:rsid w:val="002B21A3"/>
    <w:rsid w:val="002B252E"/>
    <w:rsid w:val="002B27A6"/>
    <w:rsid w:val="002B27EB"/>
    <w:rsid w:val="002B285E"/>
    <w:rsid w:val="002B2D81"/>
    <w:rsid w:val="002B2EA9"/>
    <w:rsid w:val="002B2EB8"/>
    <w:rsid w:val="002B36F0"/>
    <w:rsid w:val="002B381F"/>
    <w:rsid w:val="002B3E6E"/>
    <w:rsid w:val="002B3F3F"/>
    <w:rsid w:val="002B41C4"/>
    <w:rsid w:val="002B45B8"/>
    <w:rsid w:val="002B4CB4"/>
    <w:rsid w:val="002B4D4A"/>
    <w:rsid w:val="002B5624"/>
    <w:rsid w:val="002B56E3"/>
    <w:rsid w:val="002B5760"/>
    <w:rsid w:val="002B5841"/>
    <w:rsid w:val="002B584B"/>
    <w:rsid w:val="002B59E2"/>
    <w:rsid w:val="002B5BA9"/>
    <w:rsid w:val="002B605C"/>
    <w:rsid w:val="002B6291"/>
    <w:rsid w:val="002B654C"/>
    <w:rsid w:val="002B65AB"/>
    <w:rsid w:val="002B682E"/>
    <w:rsid w:val="002B6B05"/>
    <w:rsid w:val="002B6C87"/>
    <w:rsid w:val="002B6FCC"/>
    <w:rsid w:val="002B73EB"/>
    <w:rsid w:val="002B75A3"/>
    <w:rsid w:val="002B774E"/>
    <w:rsid w:val="002B7B86"/>
    <w:rsid w:val="002C011B"/>
    <w:rsid w:val="002C041D"/>
    <w:rsid w:val="002C05D9"/>
    <w:rsid w:val="002C0861"/>
    <w:rsid w:val="002C0A92"/>
    <w:rsid w:val="002C10DD"/>
    <w:rsid w:val="002C1256"/>
    <w:rsid w:val="002C14A7"/>
    <w:rsid w:val="002C15DC"/>
    <w:rsid w:val="002C15EB"/>
    <w:rsid w:val="002C181C"/>
    <w:rsid w:val="002C1878"/>
    <w:rsid w:val="002C18C4"/>
    <w:rsid w:val="002C196B"/>
    <w:rsid w:val="002C1C1E"/>
    <w:rsid w:val="002C1CA5"/>
    <w:rsid w:val="002C1F28"/>
    <w:rsid w:val="002C21C0"/>
    <w:rsid w:val="002C26AC"/>
    <w:rsid w:val="002C2A76"/>
    <w:rsid w:val="002C2AEE"/>
    <w:rsid w:val="002C3449"/>
    <w:rsid w:val="002C34E3"/>
    <w:rsid w:val="002C37E2"/>
    <w:rsid w:val="002C38F4"/>
    <w:rsid w:val="002C3A36"/>
    <w:rsid w:val="002C3EDB"/>
    <w:rsid w:val="002C47E7"/>
    <w:rsid w:val="002C4B25"/>
    <w:rsid w:val="002C4C21"/>
    <w:rsid w:val="002C4E09"/>
    <w:rsid w:val="002C5390"/>
    <w:rsid w:val="002C5992"/>
    <w:rsid w:val="002C59F9"/>
    <w:rsid w:val="002C5B1A"/>
    <w:rsid w:val="002C60A2"/>
    <w:rsid w:val="002C62A7"/>
    <w:rsid w:val="002C62CF"/>
    <w:rsid w:val="002C658E"/>
    <w:rsid w:val="002C661D"/>
    <w:rsid w:val="002C66A4"/>
    <w:rsid w:val="002C70A2"/>
    <w:rsid w:val="002C7376"/>
    <w:rsid w:val="002C73D9"/>
    <w:rsid w:val="002C741D"/>
    <w:rsid w:val="002C77D7"/>
    <w:rsid w:val="002C783A"/>
    <w:rsid w:val="002C7879"/>
    <w:rsid w:val="002C7B17"/>
    <w:rsid w:val="002C7B37"/>
    <w:rsid w:val="002C7B9A"/>
    <w:rsid w:val="002C7C36"/>
    <w:rsid w:val="002C7C92"/>
    <w:rsid w:val="002C7CB5"/>
    <w:rsid w:val="002C7D35"/>
    <w:rsid w:val="002C7D82"/>
    <w:rsid w:val="002C7EF0"/>
    <w:rsid w:val="002D0620"/>
    <w:rsid w:val="002D07AC"/>
    <w:rsid w:val="002D124D"/>
    <w:rsid w:val="002D15F9"/>
    <w:rsid w:val="002D1611"/>
    <w:rsid w:val="002D1731"/>
    <w:rsid w:val="002D1767"/>
    <w:rsid w:val="002D1827"/>
    <w:rsid w:val="002D20C3"/>
    <w:rsid w:val="002D2324"/>
    <w:rsid w:val="002D280C"/>
    <w:rsid w:val="002D28F5"/>
    <w:rsid w:val="002D2E5A"/>
    <w:rsid w:val="002D32DC"/>
    <w:rsid w:val="002D3342"/>
    <w:rsid w:val="002D3349"/>
    <w:rsid w:val="002D33C2"/>
    <w:rsid w:val="002D3A04"/>
    <w:rsid w:val="002D3AAE"/>
    <w:rsid w:val="002D3E20"/>
    <w:rsid w:val="002D46D5"/>
    <w:rsid w:val="002D47A4"/>
    <w:rsid w:val="002D4801"/>
    <w:rsid w:val="002D4D55"/>
    <w:rsid w:val="002D4DC3"/>
    <w:rsid w:val="002D5111"/>
    <w:rsid w:val="002D52D7"/>
    <w:rsid w:val="002D52DB"/>
    <w:rsid w:val="002D55E6"/>
    <w:rsid w:val="002D57A7"/>
    <w:rsid w:val="002D5B0E"/>
    <w:rsid w:val="002D5B30"/>
    <w:rsid w:val="002D5E2C"/>
    <w:rsid w:val="002D62B3"/>
    <w:rsid w:val="002D62F2"/>
    <w:rsid w:val="002D69A6"/>
    <w:rsid w:val="002D73BE"/>
    <w:rsid w:val="002D74F2"/>
    <w:rsid w:val="002D75C9"/>
    <w:rsid w:val="002D7625"/>
    <w:rsid w:val="002D7672"/>
    <w:rsid w:val="002D779F"/>
    <w:rsid w:val="002D7861"/>
    <w:rsid w:val="002D7AF9"/>
    <w:rsid w:val="002D7C19"/>
    <w:rsid w:val="002E01A2"/>
    <w:rsid w:val="002E0609"/>
    <w:rsid w:val="002E06E2"/>
    <w:rsid w:val="002E078A"/>
    <w:rsid w:val="002E0A25"/>
    <w:rsid w:val="002E0C1E"/>
    <w:rsid w:val="002E0F60"/>
    <w:rsid w:val="002E10F2"/>
    <w:rsid w:val="002E1563"/>
    <w:rsid w:val="002E16AD"/>
    <w:rsid w:val="002E17EA"/>
    <w:rsid w:val="002E1966"/>
    <w:rsid w:val="002E1B34"/>
    <w:rsid w:val="002E1BB4"/>
    <w:rsid w:val="002E1D22"/>
    <w:rsid w:val="002E2416"/>
    <w:rsid w:val="002E2516"/>
    <w:rsid w:val="002E2B04"/>
    <w:rsid w:val="002E2D71"/>
    <w:rsid w:val="002E3184"/>
    <w:rsid w:val="002E3382"/>
    <w:rsid w:val="002E3476"/>
    <w:rsid w:val="002E364D"/>
    <w:rsid w:val="002E3B25"/>
    <w:rsid w:val="002E3D2F"/>
    <w:rsid w:val="002E3F92"/>
    <w:rsid w:val="002E40C5"/>
    <w:rsid w:val="002E4169"/>
    <w:rsid w:val="002E45F5"/>
    <w:rsid w:val="002E4805"/>
    <w:rsid w:val="002E4BDA"/>
    <w:rsid w:val="002E5164"/>
    <w:rsid w:val="002E5243"/>
    <w:rsid w:val="002E5284"/>
    <w:rsid w:val="002E54C6"/>
    <w:rsid w:val="002E56D1"/>
    <w:rsid w:val="002E583B"/>
    <w:rsid w:val="002E5CFC"/>
    <w:rsid w:val="002E5E9C"/>
    <w:rsid w:val="002E5EA1"/>
    <w:rsid w:val="002E600F"/>
    <w:rsid w:val="002E620A"/>
    <w:rsid w:val="002E6221"/>
    <w:rsid w:val="002E64FF"/>
    <w:rsid w:val="002E678C"/>
    <w:rsid w:val="002E69AE"/>
    <w:rsid w:val="002E6BEE"/>
    <w:rsid w:val="002E6FF3"/>
    <w:rsid w:val="002E7869"/>
    <w:rsid w:val="002E792E"/>
    <w:rsid w:val="002E7F2F"/>
    <w:rsid w:val="002F0996"/>
    <w:rsid w:val="002F0DA9"/>
    <w:rsid w:val="002F0DDC"/>
    <w:rsid w:val="002F0FD2"/>
    <w:rsid w:val="002F1609"/>
    <w:rsid w:val="002F17CB"/>
    <w:rsid w:val="002F1862"/>
    <w:rsid w:val="002F189C"/>
    <w:rsid w:val="002F1C74"/>
    <w:rsid w:val="002F1E54"/>
    <w:rsid w:val="002F1E8B"/>
    <w:rsid w:val="002F1F6B"/>
    <w:rsid w:val="002F2A6F"/>
    <w:rsid w:val="002F307A"/>
    <w:rsid w:val="002F32DD"/>
    <w:rsid w:val="002F37B1"/>
    <w:rsid w:val="002F37BC"/>
    <w:rsid w:val="002F3868"/>
    <w:rsid w:val="002F39E4"/>
    <w:rsid w:val="002F3E53"/>
    <w:rsid w:val="002F3EF9"/>
    <w:rsid w:val="002F3F3C"/>
    <w:rsid w:val="002F4591"/>
    <w:rsid w:val="002F4746"/>
    <w:rsid w:val="002F5315"/>
    <w:rsid w:val="002F5600"/>
    <w:rsid w:val="002F562D"/>
    <w:rsid w:val="002F5652"/>
    <w:rsid w:val="002F5A33"/>
    <w:rsid w:val="002F5E3A"/>
    <w:rsid w:val="002F5EFC"/>
    <w:rsid w:val="002F608C"/>
    <w:rsid w:val="002F61F6"/>
    <w:rsid w:val="002F6A11"/>
    <w:rsid w:val="002F6C40"/>
    <w:rsid w:val="002F6EE1"/>
    <w:rsid w:val="002F7042"/>
    <w:rsid w:val="002F7557"/>
    <w:rsid w:val="002F764E"/>
    <w:rsid w:val="002F781F"/>
    <w:rsid w:val="002F7C39"/>
    <w:rsid w:val="002F7CE9"/>
    <w:rsid w:val="003004B6"/>
    <w:rsid w:val="0030050A"/>
    <w:rsid w:val="00300543"/>
    <w:rsid w:val="00300684"/>
    <w:rsid w:val="00300962"/>
    <w:rsid w:val="00300A1B"/>
    <w:rsid w:val="00300DDD"/>
    <w:rsid w:val="00300DEB"/>
    <w:rsid w:val="00301384"/>
    <w:rsid w:val="00301416"/>
    <w:rsid w:val="00301535"/>
    <w:rsid w:val="003016BE"/>
    <w:rsid w:val="00301858"/>
    <w:rsid w:val="00301B19"/>
    <w:rsid w:val="00301B8E"/>
    <w:rsid w:val="00301CB9"/>
    <w:rsid w:val="003021BF"/>
    <w:rsid w:val="00302296"/>
    <w:rsid w:val="003023B5"/>
    <w:rsid w:val="0030241B"/>
    <w:rsid w:val="00302445"/>
    <w:rsid w:val="00302503"/>
    <w:rsid w:val="003026C3"/>
    <w:rsid w:val="003026FC"/>
    <w:rsid w:val="003027EF"/>
    <w:rsid w:val="0030289F"/>
    <w:rsid w:val="00302B53"/>
    <w:rsid w:val="00302BD4"/>
    <w:rsid w:val="003030B1"/>
    <w:rsid w:val="00303552"/>
    <w:rsid w:val="003035E3"/>
    <w:rsid w:val="00304188"/>
    <w:rsid w:val="00304198"/>
    <w:rsid w:val="00304537"/>
    <w:rsid w:val="0030454E"/>
    <w:rsid w:val="003047B1"/>
    <w:rsid w:val="003047FD"/>
    <w:rsid w:val="00304919"/>
    <w:rsid w:val="00304D49"/>
    <w:rsid w:val="00304DD4"/>
    <w:rsid w:val="00305266"/>
    <w:rsid w:val="003053E2"/>
    <w:rsid w:val="0030554D"/>
    <w:rsid w:val="003057E2"/>
    <w:rsid w:val="003057E4"/>
    <w:rsid w:val="00305A8A"/>
    <w:rsid w:val="00305CBA"/>
    <w:rsid w:val="00305DE3"/>
    <w:rsid w:val="00306149"/>
    <w:rsid w:val="00306A23"/>
    <w:rsid w:val="00306B5E"/>
    <w:rsid w:val="00306C6F"/>
    <w:rsid w:val="00306D51"/>
    <w:rsid w:val="00306E0B"/>
    <w:rsid w:val="00306ECE"/>
    <w:rsid w:val="00307003"/>
    <w:rsid w:val="00307455"/>
    <w:rsid w:val="0030752B"/>
    <w:rsid w:val="003077C9"/>
    <w:rsid w:val="00307A7F"/>
    <w:rsid w:val="00307C21"/>
    <w:rsid w:val="00307C78"/>
    <w:rsid w:val="00307D67"/>
    <w:rsid w:val="00310131"/>
    <w:rsid w:val="003101FC"/>
    <w:rsid w:val="003102A2"/>
    <w:rsid w:val="00310B3D"/>
    <w:rsid w:val="00310B81"/>
    <w:rsid w:val="00310BE6"/>
    <w:rsid w:val="00310EEC"/>
    <w:rsid w:val="00310EFE"/>
    <w:rsid w:val="00311010"/>
    <w:rsid w:val="003113AE"/>
    <w:rsid w:val="003113BC"/>
    <w:rsid w:val="003113FA"/>
    <w:rsid w:val="00311708"/>
    <w:rsid w:val="00311745"/>
    <w:rsid w:val="00311A05"/>
    <w:rsid w:val="00311A7E"/>
    <w:rsid w:val="00311C1D"/>
    <w:rsid w:val="00311C43"/>
    <w:rsid w:val="00311C6F"/>
    <w:rsid w:val="00311FB1"/>
    <w:rsid w:val="003120C5"/>
    <w:rsid w:val="003120ED"/>
    <w:rsid w:val="0031236D"/>
    <w:rsid w:val="00312537"/>
    <w:rsid w:val="0031355C"/>
    <w:rsid w:val="00313583"/>
    <w:rsid w:val="0031377E"/>
    <w:rsid w:val="003137CF"/>
    <w:rsid w:val="003139AF"/>
    <w:rsid w:val="00313BC4"/>
    <w:rsid w:val="00313EE9"/>
    <w:rsid w:val="003141FC"/>
    <w:rsid w:val="00314A66"/>
    <w:rsid w:val="00314D21"/>
    <w:rsid w:val="00314D88"/>
    <w:rsid w:val="00315239"/>
    <w:rsid w:val="0031553C"/>
    <w:rsid w:val="00315666"/>
    <w:rsid w:val="0031591A"/>
    <w:rsid w:val="00315B24"/>
    <w:rsid w:val="003160C2"/>
    <w:rsid w:val="0031617D"/>
    <w:rsid w:val="00316708"/>
    <w:rsid w:val="003167B2"/>
    <w:rsid w:val="00316F92"/>
    <w:rsid w:val="00316F93"/>
    <w:rsid w:val="003170E5"/>
    <w:rsid w:val="0031720B"/>
    <w:rsid w:val="00317ACC"/>
    <w:rsid w:val="00317CA7"/>
    <w:rsid w:val="00317F24"/>
    <w:rsid w:val="00320005"/>
    <w:rsid w:val="003202AE"/>
    <w:rsid w:val="00320B93"/>
    <w:rsid w:val="00320BDB"/>
    <w:rsid w:val="00321000"/>
    <w:rsid w:val="003218C6"/>
    <w:rsid w:val="00321AC3"/>
    <w:rsid w:val="003221A4"/>
    <w:rsid w:val="003222EA"/>
    <w:rsid w:val="00322361"/>
    <w:rsid w:val="0032290E"/>
    <w:rsid w:val="00322B8C"/>
    <w:rsid w:val="00322F66"/>
    <w:rsid w:val="003232E9"/>
    <w:rsid w:val="00323409"/>
    <w:rsid w:val="0032342F"/>
    <w:rsid w:val="003239B6"/>
    <w:rsid w:val="00323E7E"/>
    <w:rsid w:val="00324507"/>
    <w:rsid w:val="00324BCB"/>
    <w:rsid w:val="00324D2F"/>
    <w:rsid w:val="00325052"/>
    <w:rsid w:val="0032514E"/>
    <w:rsid w:val="003252A2"/>
    <w:rsid w:val="0032536D"/>
    <w:rsid w:val="00325477"/>
    <w:rsid w:val="00325A01"/>
    <w:rsid w:val="00325A15"/>
    <w:rsid w:val="00325A5D"/>
    <w:rsid w:val="00325B50"/>
    <w:rsid w:val="00325EE4"/>
    <w:rsid w:val="0032609A"/>
    <w:rsid w:val="00326527"/>
    <w:rsid w:val="0032667D"/>
    <w:rsid w:val="00326736"/>
    <w:rsid w:val="00326772"/>
    <w:rsid w:val="0032686E"/>
    <w:rsid w:val="00326E71"/>
    <w:rsid w:val="003270D1"/>
    <w:rsid w:val="00327621"/>
    <w:rsid w:val="003276DA"/>
    <w:rsid w:val="00327A55"/>
    <w:rsid w:val="00327D50"/>
    <w:rsid w:val="00327DCA"/>
    <w:rsid w:val="00330048"/>
    <w:rsid w:val="0033029A"/>
    <w:rsid w:val="0033029B"/>
    <w:rsid w:val="003304D3"/>
    <w:rsid w:val="003306BA"/>
    <w:rsid w:val="0033091B"/>
    <w:rsid w:val="003309A0"/>
    <w:rsid w:val="00330B02"/>
    <w:rsid w:val="00331270"/>
    <w:rsid w:val="00331403"/>
    <w:rsid w:val="0033169F"/>
    <w:rsid w:val="003316E4"/>
    <w:rsid w:val="00331705"/>
    <w:rsid w:val="00331900"/>
    <w:rsid w:val="00331AF2"/>
    <w:rsid w:val="00331F3F"/>
    <w:rsid w:val="0033221D"/>
    <w:rsid w:val="00332491"/>
    <w:rsid w:val="003324FA"/>
    <w:rsid w:val="00332789"/>
    <w:rsid w:val="003328C6"/>
    <w:rsid w:val="00332D7D"/>
    <w:rsid w:val="00332EC2"/>
    <w:rsid w:val="00333023"/>
    <w:rsid w:val="003331D3"/>
    <w:rsid w:val="0033346C"/>
    <w:rsid w:val="00333636"/>
    <w:rsid w:val="003336AE"/>
    <w:rsid w:val="003339D9"/>
    <w:rsid w:val="00333A76"/>
    <w:rsid w:val="00333B3C"/>
    <w:rsid w:val="00333B8E"/>
    <w:rsid w:val="00333CAC"/>
    <w:rsid w:val="00333FE4"/>
    <w:rsid w:val="00333FFA"/>
    <w:rsid w:val="0033411D"/>
    <w:rsid w:val="00334241"/>
    <w:rsid w:val="003349A2"/>
    <w:rsid w:val="00334E44"/>
    <w:rsid w:val="00334F96"/>
    <w:rsid w:val="00334FF7"/>
    <w:rsid w:val="003350EF"/>
    <w:rsid w:val="0033535C"/>
    <w:rsid w:val="00335617"/>
    <w:rsid w:val="00335868"/>
    <w:rsid w:val="00335A1F"/>
    <w:rsid w:val="00335FBC"/>
    <w:rsid w:val="00336168"/>
    <w:rsid w:val="0033624E"/>
    <w:rsid w:val="003362A5"/>
    <w:rsid w:val="00336528"/>
    <w:rsid w:val="003369EF"/>
    <w:rsid w:val="00336F95"/>
    <w:rsid w:val="003375E8"/>
    <w:rsid w:val="003376CE"/>
    <w:rsid w:val="00337C07"/>
    <w:rsid w:val="003400A2"/>
    <w:rsid w:val="00340609"/>
    <w:rsid w:val="00340A15"/>
    <w:rsid w:val="00340A9F"/>
    <w:rsid w:val="00340CFC"/>
    <w:rsid w:val="00340DCF"/>
    <w:rsid w:val="003410EC"/>
    <w:rsid w:val="00341287"/>
    <w:rsid w:val="00341470"/>
    <w:rsid w:val="003414C3"/>
    <w:rsid w:val="003417CB"/>
    <w:rsid w:val="003418CC"/>
    <w:rsid w:val="00341A05"/>
    <w:rsid w:val="00341C73"/>
    <w:rsid w:val="00342636"/>
    <w:rsid w:val="00342EB2"/>
    <w:rsid w:val="00342F26"/>
    <w:rsid w:val="0034315D"/>
    <w:rsid w:val="00343173"/>
    <w:rsid w:val="0034390D"/>
    <w:rsid w:val="00343932"/>
    <w:rsid w:val="003442C2"/>
    <w:rsid w:val="0034434E"/>
    <w:rsid w:val="003444E6"/>
    <w:rsid w:val="003447D7"/>
    <w:rsid w:val="003447DE"/>
    <w:rsid w:val="00344937"/>
    <w:rsid w:val="003449A3"/>
    <w:rsid w:val="00345141"/>
    <w:rsid w:val="00345398"/>
    <w:rsid w:val="00345449"/>
    <w:rsid w:val="00345B65"/>
    <w:rsid w:val="0034621D"/>
    <w:rsid w:val="00346303"/>
    <w:rsid w:val="00346480"/>
    <w:rsid w:val="00346D21"/>
    <w:rsid w:val="0034798E"/>
    <w:rsid w:val="00347AEC"/>
    <w:rsid w:val="00347C61"/>
    <w:rsid w:val="0035001C"/>
    <w:rsid w:val="00350374"/>
    <w:rsid w:val="003504AC"/>
    <w:rsid w:val="003508CD"/>
    <w:rsid w:val="00350B3C"/>
    <w:rsid w:val="00350C92"/>
    <w:rsid w:val="00350EE2"/>
    <w:rsid w:val="0035161D"/>
    <w:rsid w:val="003516B0"/>
    <w:rsid w:val="0035183F"/>
    <w:rsid w:val="00351A89"/>
    <w:rsid w:val="00351AC3"/>
    <w:rsid w:val="00351B06"/>
    <w:rsid w:val="0035239A"/>
    <w:rsid w:val="003525A6"/>
    <w:rsid w:val="0035260A"/>
    <w:rsid w:val="00352810"/>
    <w:rsid w:val="00352890"/>
    <w:rsid w:val="003528E3"/>
    <w:rsid w:val="0035296D"/>
    <w:rsid w:val="00352B95"/>
    <w:rsid w:val="00352D8C"/>
    <w:rsid w:val="00352E53"/>
    <w:rsid w:val="0035357C"/>
    <w:rsid w:val="003537CD"/>
    <w:rsid w:val="00353926"/>
    <w:rsid w:val="00353A17"/>
    <w:rsid w:val="00353B39"/>
    <w:rsid w:val="00353D7E"/>
    <w:rsid w:val="00354985"/>
    <w:rsid w:val="00354C7D"/>
    <w:rsid w:val="00354C9B"/>
    <w:rsid w:val="00354ECE"/>
    <w:rsid w:val="00354EED"/>
    <w:rsid w:val="003553B3"/>
    <w:rsid w:val="0035565A"/>
    <w:rsid w:val="00355760"/>
    <w:rsid w:val="00355BFD"/>
    <w:rsid w:val="003562A1"/>
    <w:rsid w:val="003564E7"/>
    <w:rsid w:val="00356FA1"/>
    <w:rsid w:val="00357195"/>
    <w:rsid w:val="003572B8"/>
    <w:rsid w:val="00357CD0"/>
    <w:rsid w:val="00360342"/>
    <w:rsid w:val="00360447"/>
    <w:rsid w:val="00360629"/>
    <w:rsid w:val="0036121E"/>
    <w:rsid w:val="003612EC"/>
    <w:rsid w:val="00361345"/>
    <w:rsid w:val="003614E6"/>
    <w:rsid w:val="003614F6"/>
    <w:rsid w:val="00361BD8"/>
    <w:rsid w:val="00361CCA"/>
    <w:rsid w:val="00361DAA"/>
    <w:rsid w:val="00361DE1"/>
    <w:rsid w:val="00361F16"/>
    <w:rsid w:val="00362185"/>
    <w:rsid w:val="00362258"/>
    <w:rsid w:val="0036240A"/>
    <w:rsid w:val="003627E0"/>
    <w:rsid w:val="0036303D"/>
    <w:rsid w:val="00363156"/>
    <w:rsid w:val="003632AD"/>
    <w:rsid w:val="00363439"/>
    <w:rsid w:val="00363786"/>
    <w:rsid w:val="0036378E"/>
    <w:rsid w:val="003637A7"/>
    <w:rsid w:val="003637EF"/>
    <w:rsid w:val="003638B3"/>
    <w:rsid w:val="00363C69"/>
    <w:rsid w:val="00364555"/>
    <w:rsid w:val="00364AC3"/>
    <w:rsid w:val="00364DE9"/>
    <w:rsid w:val="00365561"/>
    <w:rsid w:val="0036563C"/>
    <w:rsid w:val="00365716"/>
    <w:rsid w:val="0036581E"/>
    <w:rsid w:val="00365B6E"/>
    <w:rsid w:val="00365D16"/>
    <w:rsid w:val="00366239"/>
    <w:rsid w:val="003664CA"/>
    <w:rsid w:val="00366872"/>
    <w:rsid w:val="00366A43"/>
    <w:rsid w:val="00366C5D"/>
    <w:rsid w:val="00366F94"/>
    <w:rsid w:val="0036710A"/>
    <w:rsid w:val="003672E4"/>
    <w:rsid w:val="003674FD"/>
    <w:rsid w:val="00367777"/>
    <w:rsid w:val="003677FB"/>
    <w:rsid w:val="00367CCE"/>
    <w:rsid w:val="00367D92"/>
    <w:rsid w:val="00367F24"/>
    <w:rsid w:val="003700DD"/>
    <w:rsid w:val="003702B7"/>
    <w:rsid w:val="0037033A"/>
    <w:rsid w:val="00370A4E"/>
    <w:rsid w:val="00370EED"/>
    <w:rsid w:val="00370F33"/>
    <w:rsid w:val="0037109F"/>
    <w:rsid w:val="0037130B"/>
    <w:rsid w:val="003714CB"/>
    <w:rsid w:val="00371F6F"/>
    <w:rsid w:val="0037223B"/>
    <w:rsid w:val="00372876"/>
    <w:rsid w:val="0037295D"/>
    <w:rsid w:val="00372C9D"/>
    <w:rsid w:val="00372D1C"/>
    <w:rsid w:val="00372E4C"/>
    <w:rsid w:val="00372FC8"/>
    <w:rsid w:val="003732BE"/>
    <w:rsid w:val="003739F3"/>
    <w:rsid w:val="00373A2C"/>
    <w:rsid w:val="00373CB6"/>
    <w:rsid w:val="00373CE3"/>
    <w:rsid w:val="00373F0C"/>
    <w:rsid w:val="003740E7"/>
    <w:rsid w:val="00374125"/>
    <w:rsid w:val="00374444"/>
    <w:rsid w:val="00374494"/>
    <w:rsid w:val="003744D5"/>
    <w:rsid w:val="00374687"/>
    <w:rsid w:val="00374974"/>
    <w:rsid w:val="00374B21"/>
    <w:rsid w:val="00374DE0"/>
    <w:rsid w:val="003751EB"/>
    <w:rsid w:val="003752F9"/>
    <w:rsid w:val="003753C5"/>
    <w:rsid w:val="00375ADB"/>
    <w:rsid w:val="00375DD2"/>
    <w:rsid w:val="00376064"/>
    <w:rsid w:val="00376827"/>
    <w:rsid w:val="00376A88"/>
    <w:rsid w:val="0037729E"/>
    <w:rsid w:val="003779C3"/>
    <w:rsid w:val="00377BB1"/>
    <w:rsid w:val="00380014"/>
    <w:rsid w:val="003800BC"/>
    <w:rsid w:val="00380298"/>
    <w:rsid w:val="00380492"/>
    <w:rsid w:val="003804AF"/>
    <w:rsid w:val="0038054D"/>
    <w:rsid w:val="003805BA"/>
    <w:rsid w:val="00380F87"/>
    <w:rsid w:val="00381071"/>
    <w:rsid w:val="00381162"/>
    <w:rsid w:val="003811C9"/>
    <w:rsid w:val="003812A5"/>
    <w:rsid w:val="003813AC"/>
    <w:rsid w:val="00381B8D"/>
    <w:rsid w:val="00381BDF"/>
    <w:rsid w:val="00381C73"/>
    <w:rsid w:val="00381E52"/>
    <w:rsid w:val="003821AE"/>
    <w:rsid w:val="003821DF"/>
    <w:rsid w:val="003821F6"/>
    <w:rsid w:val="00382ED9"/>
    <w:rsid w:val="00382EFE"/>
    <w:rsid w:val="00382F34"/>
    <w:rsid w:val="0038310E"/>
    <w:rsid w:val="0038377B"/>
    <w:rsid w:val="00383AC0"/>
    <w:rsid w:val="00383C10"/>
    <w:rsid w:val="00383C2C"/>
    <w:rsid w:val="0038426A"/>
    <w:rsid w:val="0038449D"/>
    <w:rsid w:val="00384704"/>
    <w:rsid w:val="00384C7B"/>
    <w:rsid w:val="00384DB2"/>
    <w:rsid w:val="00384DC0"/>
    <w:rsid w:val="00384F2E"/>
    <w:rsid w:val="00385113"/>
    <w:rsid w:val="00385275"/>
    <w:rsid w:val="00385546"/>
    <w:rsid w:val="0038557A"/>
    <w:rsid w:val="0038574A"/>
    <w:rsid w:val="00385795"/>
    <w:rsid w:val="0038596B"/>
    <w:rsid w:val="00385A74"/>
    <w:rsid w:val="00385EEB"/>
    <w:rsid w:val="00385FE1"/>
    <w:rsid w:val="00386222"/>
    <w:rsid w:val="003865EC"/>
    <w:rsid w:val="00386681"/>
    <w:rsid w:val="00386BD0"/>
    <w:rsid w:val="00386D80"/>
    <w:rsid w:val="00386E66"/>
    <w:rsid w:val="00387368"/>
    <w:rsid w:val="00387518"/>
    <w:rsid w:val="003877E1"/>
    <w:rsid w:val="00387ADC"/>
    <w:rsid w:val="00387BB2"/>
    <w:rsid w:val="00387E35"/>
    <w:rsid w:val="00390012"/>
    <w:rsid w:val="0039009C"/>
    <w:rsid w:val="00390118"/>
    <w:rsid w:val="00390188"/>
    <w:rsid w:val="003901EC"/>
    <w:rsid w:val="00390304"/>
    <w:rsid w:val="003906F3"/>
    <w:rsid w:val="00390CBE"/>
    <w:rsid w:val="00390E91"/>
    <w:rsid w:val="003914F5"/>
    <w:rsid w:val="0039161E"/>
    <w:rsid w:val="00391749"/>
    <w:rsid w:val="00392215"/>
    <w:rsid w:val="003924F2"/>
    <w:rsid w:val="003925A7"/>
    <w:rsid w:val="003926A5"/>
    <w:rsid w:val="003927EE"/>
    <w:rsid w:val="00392972"/>
    <w:rsid w:val="00392A38"/>
    <w:rsid w:val="00392F42"/>
    <w:rsid w:val="003935CB"/>
    <w:rsid w:val="00393ED2"/>
    <w:rsid w:val="003940EB"/>
    <w:rsid w:val="003943FC"/>
    <w:rsid w:val="00394B96"/>
    <w:rsid w:val="00394C76"/>
    <w:rsid w:val="00394D13"/>
    <w:rsid w:val="0039512A"/>
    <w:rsid w:val="0039575C"/>
    <w:rsid w:val="0039590A"/>
    <w:rsid w:val="00395ADD"/>
    <w:rsid w:val="00395BD7"/>
    <w:rsid w:val="00395D49"/>
    <w:rsid w:val="00395F28"/>
    <w:rsid w:val="0039617F"/>
    <w:rsid w:val="00396265"/>
    <w:rsid w:val="00396443"/>
    <w:rsid w:val="00396508"/>
    <w:rsid w:val="003966DB"/>
    <w:rsid w:val="00396848"/>
    <w:rsid w:val="00396A81"/>
    <w:rsid w:val="00396E6B"/>
    <w:rsid w:val="00396FF0"/>
    <w:rsid w:val="00397717"/>
    <w:rsid w:val="00397769"/>
    <w:rsid w:val="0039787B"/>
    <w:rsid w:val="003979E0"/>
    <w:rsid w:val="00397E0A"/>
    <w:rsid w:val="003A0060"/>
    <w:rsid w:val="003A00F5"/>
    <w:rsid w:val="003A03CF"/>
    <w:rsid w:val="003A0497"/>
    <w:rsid w:val="003A0512"/>
    <w:rsid w:val="003A0589"/>
    <w:rsid w:val="003A0ADD"/>
    <w:rsid w:val="003A0B49"/>
    <w:rsid w:val="003A0CD7"/>
    <w:rsid w:val="003A0DE2"/>
    <w:rsid w:val="003A0F14"/>
    <w:rsid w:val="003A1140"/>
    <w:rsid w:val="003A127E"/>
    <w:rsid w:val="003A1AB4"/>
    <w:rsid w:val="003A1B4A"/>
    <w:rsid w:val="003A1BF8"/>
    <w:rsid w:val="003A1E6B"/>
    <w:rsid w:val="003A1F79"/>
    <w:rsid w:val="003A20C9"/>
    <w:rsid w:val="003A22C1"/>
    <w:rsid w:val="003A2646"/>
    <w:rsid w:val="003A287C"/>
    <w:rsid w:val="003A28C3"/>
    <w:rsid w:val="003A2B22"/>
    <w:rsid w:val="003A2B8E"/>
    <w:rsid w:val="003A2F58"/>
    <w:rsid w:val="003A2FB6"/>
    <w:rsid w:val="003A334A"/>
    <w:rsid w:val="003A3372"/>
    <w:rsid w:val="003A369D"/>
    <w:rsid w:val="003A3E41"/>
    <w:rsid w:val="003A3EFC"/>
    <w:rsid w:val="003A3FA9"/>
    <w:rsid w:val="003A4361"/>
    <w:rsid w:val="003A43AF"/>
    <w:rsid w:val="003A4949"/>
    <w:rsid w:val="003A4A06"/>
    <w:rsid w:val="003A4A73"/>
    <w:rsid w:val="003A4AFE"/>
    <w:rsid w:val="003A4C04"/>
    <w:rsid w:val="003A5820"/>
    <w:rsid w:val="003A6033"/>
    <w:rsid w:val="003A61AD"/>
    <w:rsid w:val="003A64FC"/>
    <w:rsid w:val="003A697B"/>
    <w:rsid w:val="003A6A8A"/>
    <w:rsid w:val="003A6B43"/>
    <w:rsid w:val="003A6E49"/>
    <w:rsid w:val="003A6EBE"/>
    <w:rsid w:val="003A701E"/>
    <w:rsid w:val="003A7082"/>
    <w:rsid w:val="003A77DA"/>
    <w:rsid w:val="003A78B4"/>
    <w:rsid w:val="003A7A6B"/>
    <w:rsid w:val="003A7DC4"/>
    <w:rsid w:val="003B0128"/>
    <w:rsid w:val="003B019B"/>
    <w:rsid w:val="003B0301"/>
    <w:rsid w:val="003B037A"/>
    <w:rsid w:val="003B03D2"/>
    <w:rsid w:val="003B076B"/>
    <w:rsid w:val="003B0877"/>
    <w:rsid w:val="003B0ACD"/>
    <w:rsid w:val="003B0BB9"/>
    <w:rsid w:val="003B0BCD"/>
    <w:rsid w:val="003B0E98"/>
    <w:rsid w:val="003B0ED8"/>
    <w:rsid w:val="003B101E"/>
    <w:rsid w:val="003B1086"/>
    <w:rsid w:val="003B10C2"/>
    <w:rsid w:val="003B12D6"/>
    <w:rsid w:val="003B1395"/>
    <w:rsid w:val="003B1776"/>
    <w:rsid w:val="003B1964"/>
    <w:rsid w:val="003B1C9B"/>
    <w:rsid w:val="003B215D"/>
    <w:rsid w:val="003B222B"/>
    <w:rsid w:val="003B22C1"/>
    <w:rsid w:val="003B2430"/>
    <w:rsid w:val="003B2682"/>
    <w:rsid w:val="003B2750"/>
    <w:rsid w:val="003B2756"/>
    <w:rsid w:val="003B27A0"/>
    <w:rsid w:val="003B2B9D"/>
    <w:rsid w:val="003B30F1"/>
    <w:rsid w:val="003B33BB"/>
    <w:rsid w:val="003B3682"/>
    <w:rsid w:val="003B3D03"/>
    <w:rsid w:val="003B3EA1"/>
    <w:rsid w:val="003B46A4"/>
    <w:rsid w:val="003B479D"/>
    <w:rsid w:val="003B4802"/>
    <w:rsid w:val="003B4879"/>
    <w:rsid w:val="003B49D1"/>
    <w:rsid w:val="003B4CCC"/>
    <w:rsid w:val="003B4FE5"/>
    <w:rsid w:val="003B533B"/>
    <w:rsid w:val="003B5599"/>
    <w:rsid w:val="003B5783"/>
    <w:rsid w:val="003B59B3"/>
    <w:rsid w:val="003B5DBF"/>
    <w:rsid w:val="003B6137"/>
    <w:rsid w:val="003B64EA"/>
    <w:rsid w:val="003B67B4"/>
    <w:rsid w:val="003B687D"/>
    <w:rsid w:val="003B6F3A"/>
    <w:rsid w:val="003B7014"/>
    <w:rsid w:val="003B7167"/>
    <w:rsid w:val="003B7690"/>
    <w:rsid w:val="003B774F"/>
    <w:rsid w:val="003B79CD"/>
    <w:rsid w:val="003B7B2A"/>
    <w:rsid w:val="003B7DE7"/>
    <w:rsid w:val="003C0724"/>
    <w:rsid w:val="003C0C47"/>
    <w:rsid w:val="003C0DA3"/>
    <w:rsid w:val="003C118A"/>
    <w:rsid w:val="003C173E"/>
    <w:rsid w:val="003C17F5"/>
    <w:rsid w:val="003C1929"/>
    <w:rsid w:val="003C1D83"/>
    <w:rsid w:val="003C2273"/>
    <w:rsid w:val="003C2623"/>
    <w:rsid w:val="003C2628"/>
    <w:rsid w:val="003C2691"/>
    <w:rsid w:val="003C289E"/>
    <w:rsid w:val="003C2CEF"/>
    <w:rsid w:val="003C2E17"/>
    <w:rsid w:val="003C2E58"/>
    <w:rsid w:val="003C3016"/>
    <w:rsid w:val="003C336E"/>
    <w:rsid w:val="003C33DF"/>
    <w:rsid w:val="003C3441"/>
    <w:rsid w:val="003C36CE"/>
    <w:rsid w:val="003C36D2"/>
    <w:rsid w:val="003C3708"/>
    <w:rsid w:val="003C3897"/>
    <w:rsid w:val="003C3933"/>
    <w:rsid w:val="003C3B3F"/>
    <w:rsid w:val="003C3EC3"/>
    <w:rsid w:val="003C407D"/>
    <w:rsid w:val="003C461D"/>
    <w:rsid w:val="003C4B31"/>
    <w:rsid w:val="003C4EE3"/>
    <w:rsid w:val="003C549F"/>
    <w:rsid w:val="003C5536"/>
    <w:rsid w:val="003C55AB"/>
    <w:rsid w:val="003C5930"/>
    <w:rsid w:val="003C5BED"/>
    <w:rsid w:val="003C5EC7"/>
    <w:rsid w:val="003C5F9E"/>
    <w:rsid w:val="003C5FFA"/>
    <w:rsid w:val="003C6504"/>
    <w:rsid w:val="003C661A"/>
    <w:rsid w:val="003C663F"/>
    <w:rsid w:val="003C6C5C"/>
    <w:rsid w:val="003C6FEA"/>
    <w:rsid w:val="003C74AB"/>
    <w:rsid w:val="003C768C"/>
    <w:rsid w:val="003C7B38"/>
    <w:rsid w:val="003D00A8"/>
    <w:rsid w:val="003D02A2"/>
    <w:rsid w:val="003D02F6"/>
    <w:rsid w:val="003D06F8"/>
    <w:rsid w:val="003D0AEE"/>
    <w:rsid w:val="003D0F6E"/>
    <w:rsid w:val="003D1046"/>
    <w:rsid w:val="003D1047"/>
    <w:rsid w:val="003D10EC"/>
    <w:rsid w:val="003D115C"/>
    <w:rsid w:val="003D12BC"/>
    <w:rsid w:val="003D13FE"/>
    <w:rsid w:val="003D15D4"/>
    <w:rsid w:val="003D1982"/>
    <w:rsid w:val="003D1C5E"/>
    <w:rsid w:val="003D1F32"/>
    <w:rsid w:val="003D2148"/>
    <w:rsid w:val="003D27BD"/>
    <w:rsid w:val="003D283B"/>
    <w:rsid w:val="003D2C01"/>
    <w:rsid w:val="003D304D"/>
    <w:rsid w:val="003D3075"/>
    <w:rsid w:val="003D3151"/>
    <w:rsid w:val="003D36FF"/>
    <w:rsid w:val="003D3752"/>
    <w:rsid w:val="003D376D"/>
    <w:rsid w:val="003D3814"/>
    <w:rsid w:val="003D3C29"/>
    <w:rsid w:val="003D3DC3"/>
    <w:rsid w:val="003D3F96"/>
    <w:rsid w:val="003D421F"/>
    <w:rsid w:val="003D4A33"/>
    <w:rsid w:val="003D4B69"/>
    <w:rsid w:val="003D4B7F"/>
    <w:rsid w:val="003D4C13"/>
    <w:rsid w:val="003D4EB3"/>
    <w:rsid w:val="003D4FC1"/>
    <w:rsid w:val="003D52D5"/>
    <w:rsid w:val="003D5A88"/>
    <w:rsid w:val="003D5E6D"/>
    <w:rsid w:val="003D620F"/>
    <w:rsid w:val="003D6253"/>
    <w:rsid w:val="003D67DD"/>
    <w:rsid w:val="003D6934"/>
    <w:rsid w:val="003D6949"/>
    <w:rsid w:val="003D703D"/>
    <w:rsid w:val="003D730C"/>
    <w:rsid w:val="003D76AD"/>
    <w:rsid w:val="003D76CE"/>
    <w:rsid w:val="003D7B91"/>
    <w:rsid w:val="003D7CC8"/>
    <w:rsid w:val="003E0340"/>
    <w:rsid w:val="003E03E7"/>
    <w:rsid w:val="003E07A5"/>
    <w:rsid w:val="003E07BC"/>
    <w:rsid w:val="003E08C5"/>
    <w:rsid w:val="003E0C63"/>
    <w:rsid w:val="003E0C69"/>
    <w:rsid w:val="003E0C92"/>
    <w:rsid w:val="003E10B6"/>
    <w:rsid w:val="003E1470"/>
    <w:rsid w:val="003E29DB"/>
    <w:rsid w:val="003E2AC6"/>
    <w:rsid w:val="003E2C05"/>
    <w:rsid w:val="003E30BB"/>
    <w:rsid w:val="003E3217"/>
    <w:rsid w:val="003E3524"/>
    <w:rsid w:val="003E393B"/>
    <w:rsid w:val="003E3AC6"/>
    <w:rsid w:val="003E3B90"/>
    <w:rsid w:val="003E3C18"/>
    <w:rsid w:val="003E4192"/>
    <w:rsid w:val="003E4235"/>
    <w:rsid w:val="003E4372"/>
    <w:rsid w:val="003E44FF"/>
    <w:rsid w:val="003E4519"/>
    <w:rsid w:val="003E4A99"/>
    <w:rsid w:val="003E4AE7"/>
    <w:rsid w:val="003E4E85"/>
    <w:rsid w:val="003E503B"/>
    <w:rsid w:val="003E5044"/>
    <w:rsid w:val="003E5AA6"/>
    <w:rsid w:val="003E5B02"/>
    <w:rsid w:val="003E5D09"/>
    <w:rsid w:val="003E5FFC"/>
    <w:rsid w:val="003E6471"/>
    <w:rsid w:val="003E678A"/>
    <w:rsid w:val="003E6A45"/>
    <w:rsid w:val="003E6C02"/>
    <w:rsid w:val="003E6D66"/>
    <w:rsid w:val="003E6DF1"/>
    <w:rsid w:val="003E6EFE"/>
    <w:rsid w:val="003E76F7"/>
    <w:rsid w:val="003E7829"/>
    <w:rsid w:val="003E7CAA"/>
    <w:rsid w:val="003F0296"/>
    <w:rsid w:val="003F041B"/>
    <w:rsid w:val="003F0477"/>
    <w:rsid w:val="003F0855"/>
    <w:rsid w:val="003F099A"/>
    <w:rsid w:val="003F0BBE"/>
    <w:rsid w:val="003F1350"/>
    <w:rsid w:val="003F162A"/>
    <w:rsid w:val="003F18F8"/>
    <w:rsid w:val="003F193D"/>
    <w:rsid w:val="003F1AED"/>
    <w:rsid w:val="003F2399"/>
    <w:rsid w:val="003F2BA5"/>
    <w:rsid w:val="003F3187"/>
    <w:rsid w:val="003F321D"/>
    <w:rsid w:val="003F3BC1"/>
    <w:rsid w:val="003F3C1A"/>
    <w:rsid w:val="003F3C7D"/>
    <w:rsid w:val="003F3EB5"/>
    <w:rsid w:val="003F3EED"/>
    <w:rsid w:val="003F3F4C"/>
    <w:rsid w:val="003F434D"/>
    <w:rsid w:val="003F4886"/>
    <w:rsid w:val="003F4AAE"/>
    <w:rsid w:val="003F4D5E"/>
    <w:rsid w:val="003F4F1C"/>
    <w:rsid w:val="003F568F"/>
    <w:rsid w:val="003F5775"/>
    <w:rsid w:val="003F586E"/>
    <w:rsid w:val="003F58D8"/>
    <w:rsid w:val="003F5939"/>
    <w:rsid w:val="003F5A3D"/>
    <w:rsid w:val="003F5BDA"/>
    <w:rsid w:val="003F61F8"/>
    <w:rsid w:val="003F62A2"/>
    <w:rsid w:val="003F650C"/>
    <w:rsid w:val="003F65A5"/>
    <w:rsid w:val="003F6C2F"/>
    <w:rsid w:val="003F6DA7"/>
    <w:rsid w:val="003F7820"/>
    <w:rsid w:val="003F7A9C"/>
    <w:rsid w:val="00400090"/>
    <w:rsid w:val="004000E7"/>
    <w:rsid w:val="004002B6"/>
    <w:rsid w:val="004004C9"/>
    <w:rsid w:val="004005DB"/>
    <w:rsid w:val="00400BBF"/>
    <w:rsid w:val="00400BF8"/>
    <w:rsid w:val="00400C1C"/>
    <w:rsid w:val="00400CE3"/>
    <w:rsid w:val="00400D0F"/>
    <w:rsid w:val="00400DD7"/>
    <w:rsid w:val="0040103F"/>
    <w:rsid w:val="00401132"/>
    <w:rsid w:val="00401359"/>
    <w:rsid w:val="00401819"/>
    <w:rsid w:val="004019E8"/>
    <w:rsid w:val="00401A44"/>
    <w:rsid w:val="00401B03"/>
    <w:rsid w:val="00401B42"/>
    <w:rsid w:val="00401BE7"/>
    <w:rsid w:val="00401BFC"/>
    <w:rsid w:val="0040210F"/>
    <w:rsid w:val="004021C6"/>
    <w:rsid w:val="0040256A"/>
    <w:rsid w:val="00402656"/>
    <w:rsid w:val="00402788"/>
    <w:rsid w:val="00402AAC"/>
    <w:rsid w:val="0040310C"/>
    <w:rsid w:val="0040334E"/>
    <w:rsid w:val="004033B0"/>
    <w:rsid w:val="0040360D"/>
    <w:rsid w:val="00403956"/>
    <w:rsid w:val="00403D1A"/>
    <w:rsid w:val="00403D5F"/>
    <w:rsid w:val="00403E50"/>
    <w:rsid w:val="00403F24"/>
    <w:rsid w:val="00404687"/>
    <w:rsid w:val="00404801"/>
    <w:rsid w:val="00404808"/>
    <w:rsid w:val="00404AE7"/>
    <w:rsid w:val="004051EB"/>
    <w:rsid w:val="004052AE"/>
    <w:rsid w:val="004054CD"/>
    <w:rsid w:val="00405C74"/>
    <w:rsid w:val="00405DAC"/>
    <w:rsid w:val="00405FED"/>
    <w:rsid w:val="00406144"/>
    <w:rsid w:val="00406253"/>
    <w:rsid w:val="00406297"/>
    <w:rsid w:val="0040657F"/>
    <w:rsid w:val="00406969"/>
    <w:rsid w:val="00406B85"/>
    <w:rsid w:val="00406C9C"/>
    <w:rsid w:val="004070D2"/>
    <w:rsid w:val="00407141"/>
    <w:rsid w:val="004072B1"/>
    <w:rsid w:val="00407326"/>
    <w:rsid w:val="0040773B"/>
    <w:rsid w:val="00407769"/>
    <w:rsid w:val="004077FE"/>
    <w:rsid w:val="0040797C"/>
    <w:rsid w:val="00407B81"/>
    <w:rsid w:val="00407C26"/>
    <w:rsid w:val="00410082"/>
    <w:rsid w:val="004101E1"/>
    <w:rsid w:val="00410396"/>
    <w:rsid w:val="004113B8"/>
    <w:rsid w:val="004116AE"/>
    <w:rsid w:val="00411FA3"/>
    <w:rsid w:val="004120A4"/>
    <w:rsid w:val="004120C5"/>
    <w:rsid w:val="0041264D"/>
    <w:rsid w:val="004126F7"/>
    <w:rsid w:val="004127E8"/>
    <w:rsid w:val="00412895"/>
    <w:rsid w:val="0041296C"/>
    <w:rsid w:val="00412E00"/>
    <w:rsid w:val="00412E30"/>
    <w:rsid w:val="00412E57"/>
    <w:rsid w:val="00412F91"/>
    <w:rsid w:val="00413233"/>
    <w:rsid w:val="004132D1"/>
    <w:rsid w:val="004133E6"/>
    <w:rsid w:val="00413455"/>
    <w:rsid w:val="004134F7"/>
    <w:rsid w:val="00413556"/>
    <w:rsid w:val="00413AD2"/>
    <w:rsid w:val="00413B64"/>
    <w:rsid w:val="00413C32"/>
    <w:rsid w:val="00413C67"/>
    <w:rsid w:val="00413DC4"/>
    <w:rsid w:val="004141DD"/>
    <w:rsid w:val="00414703"/>
    <w:rsid w:val="004147A2"/>
    <w:rsid w:val="00414BF0"/>
    <w:rsid w:val="00414C03"/>
    <w:rsid w:val="00414C61"/>
    <w:rsid w:val="00414FCA"/>
    <w:rsid w:val="00415196"/>
    <w:rsid w:val="004155B6"/>
    <w:rsid w:val="00415625"/>
    <w:rsid w:val="00415C22"/>
    <w:rsid w:val="00415DE1"/>
    <w:rsid w:val="00415E64"/>
    <w:rsid w:val="0041669E"/>
    <w:rsid w:val="004167D0"/>
    <w:rsid w:val="00416BED"/>
    <w:rsid w:val="00416EB6"/>
    <w:rsid w:val="00417050"/>
    <w:rsid w:val="004173B8"/>
    <w:rsid w:val="004176B9"/>
    <w:rsid w:val="00417D0C"/>
    <w:rsid w:val="00417E92"/>
    <w:rsid w:val="00420587"/>
    <w:rsid w:val="00420815"/>
    <w:rsid w:val="00420896"/>
    <w:rsid w:val="00420A7F"/>
    <w:rsid w:val="0042103D"/>
    <w:rsid w:val="00421122"/>
    <w:rsid w:val="00421447"/>
    <w:rsid w:val="0042173C"/>
    <w:rsid w:val="00421B0F"/>
    <w:rsid w:val="00421BCD"/>
    <w:rsid w:val="00422074"/>
    <w:rsid w:val="00422197"/>
    <w:rsid w:val="0042268F"/>
    <w:rsid w:val="004229A3"/>
    <w:rsid w:val="00422D0F"/>
    <w:rsid w:val="00422F5B"/>
    <w:rsid w:val="00422FBC"/>
    <w:rsid w:val="004233DB"/>
    <w:rsid w:val="00423566"/>
    <w:rsid w:val="00423D2E"/>
    <w:rsid w:val="00424024"/>
    <w:rsid w:val="00424126"/>
    <w:rsid w:val="0042425B"/>
    <w:rsid w:val="004242D3"/>
    <w:rsid w:val="00424399"/>
    <w:rsid w:val="00424421"/>
    <w:rsid w:val="004244E8"/>
    <w:rsid w:val="00424512"/>
    <w:rsid w:val="00424D9B"/>
    <w:rsid w:val="00424E23"/>
    <w:rsid w:val="00425026"/>
    <w:rsid w:val="00425121"/>
    <w:rsid w:val="004251AE"/>
    <w:rsid w:val="00425D7C"/>
    <w:rsid w:val="00425E47"/>
    <w:rsid w:val="0042610B"/>
    <w:rsid w:val="00426233"/>
    <w:rsid w:val="004263F3"/>
    <w:rsid w:val="00426523"/>
    <w:rsid w:val="004271BE"/>
    <w:rsid w:val="0042732D"/>
    <w:rsid w:val="004276B8"/>
    <w:rsid w:val="00427982"/>
    <w:rsid w:val="00427AAF"/>
    <w:rsid w:val="00427B82"/>
    <w:rsid w:val="00427F63"/>
    <w:rsid w:val="00427FC9"/>
    <w:rsid w:val="0043021E"/>
    <w:rsid w:val="00430B29"/>
    <w:rsid w:val="00430BAA"/>
    <w:rsid w:val="00431651"/>
    <w:rsid w:val="0043172D"/>
    <w:rsid w:val="00431B57"/>
    <w:rsid w:val="00431B5A"/>
    <w:rsid w:val="00432163"/>
    <w:rsid w:val="004322E3"/>
    <w:rsid w:val="00432773"/>
    <w:rsid w:val="0043283D"/>
    <w:rsid w:val="00432C6D"/>
    <w:rsid w:val="004330CB"/>
    <w:rsid w:val="004332ED"/>
    <w:rsid w:val="004333D3"/>
    <w:rsid w:val="0043367D"/>
    <w:rsid w:val="00433722"/>
    <w:rsid w:val="00433775"/>
    <w:rsid w:val="00433877"/>
    <w:rsid w:val="0043388C"/>
    <w:rsid w:val="004339C7"/>
    <w:rsid w:val="00433B6C"/>
    <w:rsid w:val="00433CB1"/>
    <w:rsid w:val="00433FA0"/>
    <w:rsid w:val="00434032"/>
    <w:rsid w:val="0043427D"/>
    <w:rsid w:val="00434478"/>
    <w:rsid w:val="00434694"/>
    <w:rsid w:val="0043471E"/>
    <w:rsid w:val="004347F0"/>
    <w:rsid w:val="004348E9"/>
    <w:rsid w:val="00434CFB"/>
    <w:rsid w:val="004351B3"/>
    <w:rsid w:val="004354D3"/>
    <w:rsid w:val="004356D4"/>
    <w:rsid w:val="00435822"/>
    <w:rsid w:val="00435B87"/>
    <w:rsid w:val="00435C8D"/>
    <w:rsid w:val="00435E58"/>
    <w:rsid w:val="004367F9"/>
    <w:rsid w:val="00436847"/>
    <w:rsid w:val="00436B26"/>
    <w:rsid w:val="00436DF1"/>
    <w:rsid w:val="00436E2B"/>
    <w:rsid w:val="004372E8"/>
    <w:rsid w:val="00437302"/>
    <w:rsid w:val="004374A9"/>
    <w:rsid w:val="00437D0A"/>
    <w:rsid w:val="00440823"/>
    <w:rsid w:val="0044086E"/>
    <w:rsid w:val="00440A9E"/>
    <w:rsid w:val="00440E1E"/>
    <w:rsid w:val="004412D5"/>
    <w:rsid w:val="0044139E"/>
    <w:rsid w:val="00441473"/>
    <w:rsid w:val="004414C4"/>
    <w:rsid w:val="00441888"/>
    <w:rsid w:val="004418CB"/>
    <w:rsid w:val="00441947"/>
    <w:rsid w:val="00442022"/>
    <w:rsid w:val="00442347"/>
    <w:rsid w:val="00442699"/>
    <w:rsid w:val="00442810"/>
    <w:rsid w:val="004428B2"/>
    <w:rsid w:val="00442DE0"/>
    <w:rsid w:val="00442E10"/>
    <w:rsid w:val="00442F9D"/>
    <w:rsid w:val="00442FB0"/>
    <w:rsid w:val="00443065"/>
    <w:rsid w:val="004431AD"/>
    <w:rsid w:val="0044329D"/>
    <w:rsid w:val="00444185"/>
    <w:rsid w:val="00444238"/>
    <w:rsid w:val="00444353"/>
    <w:rsid w:val="00444453"/>
    <w:rsid w:val="0044445A"/>
    <w:rsid w:val="004445CA"/>
    <w:rsid w:val="0044463D"/>
    <w:rsid w:val="004447AE"/>
    <w:rsid w:val="004449AC"/>
    <w:rsid w:val="00444A22"/>
    <w:rsid w:val="00444D6C"/>
    <w:rsid w:val="004454C1"/>
    <w:rsid w:val="0044571A"/>
    <w:rsid w:val="0044571F"/>
    <w:rsid w:val="0044606F"/>
    <w:rsid w:val="00446315"/>
    <w:rsid w:val="00446356"/>
    <w:rsid w:val="00446357"/>
    <w:rsid w:val="0044636A"/>
    <w:rsid w:val="004463AA"/>
    <w:rsid w:val="00446460"/>
    <w:rsid w:val="004464E0"/>
    <w:rsid w:val="00446642"/>
    <w:rsid w:val="0044671A"/>
    <w:rsid w:val="00446A25"/>
    <w:rsid w:val="00446E11"/>
    <w:rsid w:val="00446F57"/>
    <w:rsid w:val="004470B0"/>
    <w:rsid w:val="00447188"/>
    <w:rsid w:val="004472CD"/>
    <w:rsid w:val="004478BE"/>
    <w:rsid w:val="00447A76"/>
    <w:rsid w:val="00447BDE"/>
    <w:rsid w:val="00447CAA"/>
    <w:rsid w:val="00447E31"/>
    <w:rsid w:val="00450301"/>
    <w:rsid w:val="004506BA"/>
    <w:rsid w:val="004506D7"/>
    <w:rsid w:val="00450BF3"/>
    <w:rsid w:val="004510B3"/>
    <w:rsid w:val="004510D5"/>
    <w:rsid w:val="004510FC"/>
    <w:rsid w:val="004511F2"/>
    <w:rsid w:val="00451787"/>
    <w:rsid w:val="004518B0"/>
    <w:rsid w:val="004518E8"/>
    <w:rsid w:val="00451D6C"/>
    <w:rsid w:val="00451F64"/>
    <w:rsid w:val="00451F67"/>
    <w:rsid w:val="00452412"/>
    <w:rsid w:val="004526F1"/>
    <w:rsid w:val="00452751"/>
    <w:rsid w:val="00452B1E"/>
    <w:rsid w:val="00452E1E"/>
    <w:rsid w:val="00453207"/>
    <w:rsid w:val="0045321D"/>
    <w:rsid w:val="00453858"/>
    <w:rsid w:val="00453881"/>
    <w:rsid w:val="0045389E"/>
    <w:rsid w:val="004538F5"/>
    <w:rsid w:val="00453A30"/>
    <w:rsid w:val="00453BFC"/>
    <w:rsid w:val="00453CB9"/>
    <w:rsid w:val="00453F03"/>
    <w:rsid w:val="004545BE"/>
    <w:rsid w:val="0045470E"/>
    <w:rsid w:val="00454823"/>
    <w:rsid w:val="00454EBA"/>
    <w:rsid w:val="00454EC9"/>
    <w:rsid w:val="0045507E"/>
    <w:rsid w:val="0045517F"/>
    <w:rsid w:val="004551A4"/>
    <w:rsid w:val="0045522F"/>
    <w:rsid w:val="00455232"/>
    <w:rsid w:val="004559D9"/>
    <w:rsid w:val="00455B89"/>
    <w:rsid w:val="0045622F"/>
    <w:rsid w:val="00456417"/>
    <w:rsid w:val="00456A39"/>
    <w:rsid w:val="00456CB6"/>
    <w:rsid w:val="00456F10"/>
    <w:rsid w:val="0045724D"/>
    <w:rsid w:val="0045744E"/>
    <w:rsid w:val="004576D1"/>
    <w:rsid w:val="00457A8A"/>
    <w:rsid w:val="00457B0E"/>
    <w:rsid w:val="00457BF3"/>
    <w:rsid w:val="00460377"/>
    <w:rsid w:val="0046054D"/>
    <w:rsid w:val="00460B55"/>
    <w:rsid w:val="00460C54"/>
    <w:rsid w:val="00460C67"/>
    <w:rsid w:val="00460C9C"/>
    <w:rsid w:val="00460DFB"/>
    <w:rsid w:val="00461214"/>
    <w:rsid w:val="00461B73"/>
    <w:rsid w:val="00461DB4"/>
    <w:rsid w:val="00461DBF"/>
    <w:rsid w:val="00462279"/>
    <w:rsid w:val="00462354"/>
    <w:rsid w:val="00462357"/>
    <w:rsid w:val="0046283C"/>
    <w:rsid w:val="0046288A"/>
    <w:rsid w:val="0046288C"/>
    <w:rsid w:val="00462957"/>
    <w:rsid w:val="00462BFB"/>
    <w:rsid w:val="004632BD"/>
    <w:rsid w:val="004633BA"/>
    <w:rsid w:val="004633CB"/>
    <w:rsid w:val="0046354B"/>
    <w:rsid w:val="004635A8"/>
    <w:rsid w:val="00463621"/>
    <w:rsid w:val="00463C85"/>
    <w:rsid w:val="00463DAE"/>
    <w:rsid w:val="0046436B"/>
    <w:rsid w:val="00464906"/>
    <w:rsid w:val="00464DD7"/>
    <w:rsid w:val="00464F4B"/>
    <w:rsid w:val="0046559E"/>
    <w:rsid w:val="0046563D"/>
    <w:rsid w:val="004659CA"/>
    <w:rsid w:val="00465B7A"/>
    <w:rsid w:val="00465C60"/>
    <w:rsid w:val="00465F36"/>
    <w:rsid w:val="004660F2"/>
    <w:rsid w:val="004662B3"/>
    <w:rsid w:val="00466343"/>
    <w:rsid w:val="00466472"/>
    <w:rsid w:val="00466901"/>
    <w:rsid w:val="00466A56"/>
    <w:rsid w:val="00466B8B"/>
    <w:rsid w:val="00466F78"/>
    <w:rsid w:val="0046701C"/>
    <w:rsid w:val="0046758F"/>
    <w:rsid w:val="00467ABF"/>
    <w:rsid w:val="00467F08"/>
    <w:rsid w:val="00470469"/>
    <w:rsid w:val="00470818"/>
    <w:rsid w:val="0047082E"/>
    <w:rsid w:val="00470A11"/>
    <w:rsid w:val="00470DA4"/>
    <w:rsid w:val="00470DEC"/>
    <w:rsid w:val="004710E6"/>
    <w:rsid w:val="00471314"/>
    <w:rsid w:val="0047132F"/>
    <w:rsid w:val="00471619"/>
    <w:rsid w:val="00472105"/>
    <w:rsid w:val="004721F1"/>
    <w:rsid w:val="0047273B"/>
    <w:rsid w:val="0047350E"/>
    <w:rsid w:val="00473958"/>
    <w:rsid w:val="00473A20"/>
    <w:rsid w:val="00473A67"/>
    <w:rsid w:val="00473CEE"/>
    <w:rsid w:val="00473E06"/>
    <w:rsid w:val="00474083"/>
    <w:rsid w:val="0047416E"/>
    <w:rsid w:val="0047449B"/>
    <w:rsid w:val="004746AE"/>
    <w:rsid w:val="00474A45"/>
    <w:rsid w:val="00474B28"/>
    <w:rsid w:val="00474DDF"/>
    <w:rsid w:val="00474EA4"/>
    <w:rsid w:val="00474EBB"/>
    <w:rsid w:val="004750B3"/>
    <w:rsid w:val="00475150"/>
    <w:rsid w:val="0047596C"/>
    <w:rsid w:val="00475BA6"/>
    <w:rsid w:val="00475E43"/>
    <w:rsid w:val="004761BD"/>
    <w:rsid w:val="00476997"/>
    <w:rsid w:val="004769BD"/>
    <w:rsid w:val="00476AC5"/>
    <w:rsid w:val="00476CEE"/>
    <w:rsid w:val="00476D73"/>
    <w:rsid w:val="00477627"/>
    <w:rsid w:val="004777E7"/>
    <w:rsid w:val="00477BE1"/>
    <w:rsid w:val="0048017F"/>
    <w:rsid w:val="0048053D"/>
    <w:rsid w:val="00480AB2"/>
    <w:rsid w:val="00480AD1"/>
    <w:rsid w:val="00480CEC"/>
    <w:rsid w:val="00480D3B"/>
    <w:rsid w:val="00480EB3"/>
    <w:rsid w:val="004817E3"/>
    <w:rsid w:val="00481D56"/>
    <w:rsid w:val="00481F80"/>
    <w:rsid w:val="00482034"/>
    <w:rsid w:val="00482230"/>
    <w:rsid w:val="004822A2"/>
    <w:rsid w:val="00482400"/>
    <w:rsid w:val="004824C5"/>
    <w:rsid w:val="00482C0B"/>
    <w:rsid w:val="00482D6B"/>
    <w:rsid w:val="00482D9C"/>
    <w:rsid w:val="00482D9F"/>
    <w:rsid w:val="00482EAA"/>
    <w:rsid w:val="0048306D"/>
    <w:rsid w:val="0048333B"/>
    <w:rsid w:val="0048345A"/>
    <w:rsid w:val="0048379A"/>
    <w:rsid w:val="00483869"/>
    <w:rsid w:val="004845E9"/>
    <w:rsid w:val="00484812"/>
    <w:rsid w:val="00484950"/>
    <w:rsid w:val="004849EA"/>
    <w:rsid w:val="00484C97"/>
    <w:rsid w:val="00484EE0"/>
    <w:rsid w:val="00484FCC"/>
    <w:rsid w:val="00485042"/>
    <w:rsid w:val="0048518D"/>
    <w:rsid w:val="0048536A"/>
    <w:rsid w:val="0048575E"/>
    <w:rsid w:val="004857B0"/>
    <w:rsid w:val="00485E4F"/>
    <w:rsid w:val="004865AF"/>
    <w:rsid w:val="00486959"/>
    <w:rsid w:val="0048695E"/>
    <w:rsid w:val="0048763D"/>
    <w:rsid w:val="00487CA5"/>
    <w:rsid w:val="00487CBC"/>
    <w:rsid w:val="004905EB"/>
    <w:rsid w:val="00490C12"/>
    <w:rsid w:val="004912E0"/>
    <w:rsid w:val="00491443"/>
    <w:rsid w:val="00491612"/>
    <w:rsid w:val="0049162B"/>
    <w:rsid w:val="004923AD"/>
    <w:rsid w:val="00492414"/>
    <w:rsid w:val="004924D8"/>
    <w:rsid w:val="0049250D"/>
    <w:rsid w:val="004927CF"/>
    <w:rsid w:val="004929AB"/>
    <w:rsid w:val="00492BC1"/>
    <w:rsid w:val="00492C6D"/>
    <w:rsid w:val="00492E71"/>
    <w:rsid w:val="00493835"/>
    <w:rsid w:val="004939B9"/>
    <w:rsid w:val="00493C79"/>
    <w:rsid w:val="00493CB1"/>
    <w:rsid w:val="00493D2C"/>
    <w:rsid w:val="004945D2"/>
    <w:rsid w:val="00494A3B"/>
    <w:rsid w:val="00494AD1"/>
    <w:rsid w:val="00494BB5"/>
    <w:rsid w:val="00494D78"/>
    <w:rsid w:val="0049563D"/>
    <w:rsid w:val="00495CB1"/>
    <w:rsid w:val="00496004"/>
    <w:rsid w:val="0049611F"/>
    <w:rsid w:val="004962E1"/>
    <w:rsid w:val="004964F5"/>
    <w:rsid w:val="00496849"/>
    <w:rsid w:val="00496DF7"/>
    <w:rsid w:val="00496ED6"/>
    <w:rsid w:val="00496F38"/>
    <w:rsid w:val="00497666"/>
    <w:rsid w:val="004976BE"/>
    <w:rsid w:val="004976CF"/>
    <w:rsid w:val="00497863"/>
    <w:rsid w:val="00497934"/>
    <w:rsid w:val="004979F3"/>
    <w:rsid w:val="004A005D"/>
    <w:rsid w:val="004A0154"/>
    <w:rsid w:val="004A0253"/>
    <w:rsid w:val="004A0781"/>
    <w:rsid w:val="004A0BBF"/>
    <w:rsid w:val="004A0C88"/>
    <w:rsid w:val="004A11B0"/>
    <w:rsid w:val="004A129C"/>
    <w:rsid w:val="004A14F7"/>
    <w:rsid w:val="004A15F6"/>
    <w:rsid w:val="004A182A"/>
    <w:rsid w:val="004A19AE"/>
    <w:rsid w:val="004A1AE2"/>
    <w:rsid w:val="004A1E9C"/>
    <w:rsid w:val="004A2254"/>
    <w:rsid w:val="004A2411"/>
    <w:rsid w:val="004A251F"/>
    <w:rsid w:val="004A2531"/>
    <w:rsid w:val="004A255E"/>
    <w:rsid w:val="004A259B"/>
    <w:rsid w:val="004A269C"/>
    <w:rsid w:val="004A29CC"/>
    <w:rsid w:val="004A2A01"/>
    <w:rsid w:val="004A309C"/>
    <w:rsid w:val="004A318A"/>
    <w:rsid w:val="004A3521"/>
    <w:rsid w:val="004A3552"/>
    <w:rsid w:val="004A3655"/>
    <w:rsid w:val="004A368D"/>
    <w:rsid w:val="004A3AB5"/>
    <w:rsid w:val="004A3BF6"/>
    <w:rsid w:val="004A3C1E"/>
    <w:rsid w:val="004A3EEA"/>
    <w:rsid w:val="004A446C"/>
    <w:rsid w:val="004A4747"/>
    <w:rsid w:val="004A4ABC"/>
    <w:rsid w:val="004A4C8D"/>
    <w:rsid w:val="004A5062"/>
    <w:rsid w:val="004A5145"/>
    <w:rsid w:val="004A5756"/>
    <w:rsid w:val="004A585D"/>
    <w:rsid w:val="004A5B5E"/>
    <w:rsid w:val="004A5F45"/>
    <w:rsid w:val="004A6327"/>
    <w:rsid w:val="004A639B"/>
    <w:rsid w:val="004A63CB"/>
    <w:rsid w:val="004A66D0"/>
    <w:rsid w:val="004A686B"/>
    <w:rsid w:val="004A68B4"/>
    <w:rsid w:val="004A69A6"/>
    <w:rsid w:val="004A6A58"/>
    <w:rsid w:val="004A6C32"/>
    <w:rsid w:val="004A7246"/>
    <w:rsid w:val="004A73E0"/>
    <w:rsid w:val="004A776D"/>
    <w:rsid w:val="004A78AA"/>
    <w:rsid w:val="004A791E"/>
    <w:rsid w:val="004A7AA4"/>
    <w:rsid w:val="004A7ADF"/>
    <w:rsid w:val="004A7BC7"/>
    <w:rsid w:val="004A7C86"/>
    <w:rsid w:val="004A7F05"/>
    <w:rsid w:val="004B01EA"/>
    <w:rsid w:val="004B0701"/>
    <w:rsid w:val="004B089A"/>
    <w:rsid w:val="004B0D27"/>
    <w:rsid w:val="004B0D50"/>
    <w:rsid w:val="004B0DB6"/>
    <w:rsid w:val="004B1417"/>
    <w:rsid w:val="004B145D"/>
    <w:rsid w:val="004B1834"/>
    <w:rsid w:val="004B1B0E"/>
    <w:rsid w:val="004B1D4F"/>
    <w:rsid w:val="004B1EC4"/>
    <w:rsid w:val="004B2110"/>
    <w:rsid w:val="004B2680"/>
    <w:rsid w:val="004B26B5"/>
    <w:rsid w:val="004B280A"/>
    <w:rsid w:val="004B2CD4"/>
    <w:rsid w:val="004B307B"/>
    <w:rsid w:val="004B30C9"/>
    <w:rsid w:val="004B30DC"/>
    <w:rsid w:val="004B31B4"/>
    <w:rsid w:val="004B31FB"/>
    <w:rsid w:val="004B37CA"/>
    <w:rsid w:val="004B3AB8"/>
    <w:rsid w:val="004B3F10"/>
    <w:rsid w:val="004B3FD6"/>
    <w:rsid w:val="004B4444"/>
    <w:rsid w:val="004B4457"/>
    <w:rsid w:val="004B48FD"/>
    <w:rsid w:val="004B4C0A"/>
    <w:rsid w:val="004B4F02"/>
    <w:rsid w:val="004B4F5C"/>
    <w:rsid w:val="004B54DD"/>
    <w:rsid w:val="004B55AB"/>
    <w:rsid w:val="004B5748"/>
    <w:rsid w:val="004B5E92"/>
    <w:rsid w:val="004B5FA3"/>
    <w:rsid w:val="004B6576"/>
    <w:rsid w:val="004B6671"/>
    <w:rsid w:val="004B6910"/>
    <w:rsid w:val="004B73EA"/>
    <w:rsid w:val="004B7803"/>
    <w:rsid w:val="004B7824"/>
    <w:rsid w:val="004B785E"/>
    <w:rsid w:val="004B79F3"/>
    <w:rsid w:val="004B7B06"/>
    <w:rsid w:val="004B7EEB"/>
    <w:rsid w:val="004B7EFB"/>
    <w:rsid w:val="004C0075"/>
    <w:rsid w:val="004C06C2"/>
    <w:rsid w:val="004C093E"/>
    <w:rsid w:val="004C0946"/>
    <w:rsid w:val="004C0A8D"/>
    <w:rsid w:val="004C0B73"/>
    <w:rsid w:val="004C0CB7"/>
    <w:rsid w:val="004C0D07"/>
    <w:rsid w:val="004C1049"/>
    <w:rsid w:val="004C1136"/>
    <w:rsid w:val="004C135A"/>
    <w:rsid w:val="004C18DF"/>
    <w:rsid w:val="004C1A65"/>
    <w:rsid w:val="004C2064"/>
    <w:rsid w:val="004C2091"/>
    <w:rsid w:val="004C21D8"/>
    <w:rsid w:val="004C2748"/>
    <w:rsid w:val="004C2A00"/>
    <w:rsid w:val="004C2A9A"/>
    <w:rsid w:val="004C2C21"/>
    <w:rsid w:val="004C2E95"/>
    <w:rsid w:val="004C3119"/>
    <w:rsid w:val="004C3AF9"/>
    <w:rsid w:val="004C3B67"/>
    <w:rsid w:val="004C3B8F"/>
    <w:rsid w:val="004C3C4E"/>
    <w:rsid w:val="004C3F14"/>
    <w:rsid w:val="004C3FEB"/>
    <w:rsid w:val="004C4115"/>
    <w:rsid w:val="004C455B"/>
    <w:rsid w:val="004C46F9"/>
    <w:rsid w:val="004C4963"/>
    <w:rsid w:val="004C4BCC"/>
    <w:rsid w:val="004C4C63"/>
    <w:rsid w:val="004C4E74"/>
    <w:rsid w:val="004C4FF9"/>
    <w:rsid w:val="004C5132"/>
    <w:rsid w:val="004C519E"/>
    <w:rsid w:val="004C54DE"/>
    <w:rsid w:val="004C5506"/>
    <w:rsid w:val="004C558A"/>
    <w:rsid w:val="004C561C"/>
    <w:rsid w:val="004C593D"/>
    <w:rsid w:val="004C5C1C"/>
    <w:rsid w:val="004C62AF"/>
    <w:rsid w:val="004C6699"/>
    <w:rsid w:val="004C680B"/>
    <w:rsid w:val="004C698A"/>
    <w:rsid w:val="004C6B08"/>
    <w:rsid w:val="004C6D5B"/>
    <w:rsid w:val="004C74A8"/>
    <w:rsid w:val="004C7512"/>
    <w:rsid w:val="004C7D4D"/>
    <w:rsid w:val="004D002B"/>
    <w:rsid w:val="004D0100"/>
    <w:rsid w:val="004D01B6"/>
    <w:rsid w:val="004D02BB"/>
    <w:rsid w:val="004D0642"/>
    <w:rsid w:val="004D0A49"/>
    <w:rsid w:val="004D1077"/>
    <w:rsid w:val="004D10CD"/>
    <w:rsid w:val="004D1680"/>
    <w:rsid w:val="004D184B"/>
    <w:rsid w:val="004D1C40"/>
    <w:rsid w:val="004D1CC1"/>
    <w:rsid w:val="004D1D4E"/>
    <w:rsid w:val="004D1F56"/>
    <w:rsid w:val="004D2A40"/>
    <w:rsid w:val="004D2BAC"/>
    <w:rsid w:val="004D3452"/>
    <w:rsid w:val="004D3A3E"/>
    <w:rsid w:val="004D3AFF"/>
    <w:rsid w:val="004D3CA9"/>
    <w:rsid w:val="004D3F7D"/>
    <w:rsid w:val="004D4072"/>
    <w:rsid w:val="004D4653"/>
    <w:rsid w:val="004D4A43"/>
    <w:rsid w:val="004D4AF3"/>
    <w:rsid w:val="004D5034"/>
    <w:rsid w:val="004D50F1"/>
    <w:rsid w:val="004D5517"/>
    <w:rsid w:val="004D5C0F"/>
    <w:rsid w:val="004D5D02"/>
    <w:rsid w:val="004D5D96"/>
    <w:rsid w:val="004D5F18"/>
    <w:rsid w:val="004D61A8"/>
    <w:rsid w:val="004D6511"/>
    <w:rsid w:val="004D6657"/>
    <w:rsid w:val="004D68CB"/>
    <w:rsid w:val="004D6ADA"/>
    <w:rsid w:val="004D6B60"/>
    <w:rsid w:val="004D6C26"/>
    <w:rsid w:val="004D73A0"/>
    <w:rsid w:val="004D76E0"/>
    <w:rsid w:val="004D7DDE"/>
    <w:rsid w:val="004D7F6B"/>
    <w:rsid w:val="004E02CA"/>
    <w:rsid w:val="004E0484"/>
    <w:rsid w:val="004E04FA"/>
    <w:rsid w:val="004E05CD"/>
    <w:rsid w:val="004E07A0"/>
    <w:rsid w:val="004E0BD8"/>
    <w:rsid w:val="004E0C9A"/>
    <w:rsid w:val="004E14F6"/>
    <w:rsid w:val="004E1D06"/>
    <w:rsid w:val="004E21BD"/>
    <w:rsid w:val="004E223F"/>
    <w:rsid w:val="004E2258"/>
    <w:rsid w:val="004E235C"/>
    <w:rsid w:val="004E2488"/>
    <w:rsid w:val="004E2A7B"/>
    <w:rsid w:val="004E2BE8"/>
    <w:rsid w:val="004E32A8"/>
    <w:rsid w:val="004E333C"/>
    <w:rsid w:val="004E37DC"/>
    <w:rsid w:val="004E3B2F"/>
    <w:rsid w:val="004E3F3A"/>
    <w:rsid w:val="004E426D"/>
    <w:rsid w:val="004E49B5"/>
    <w:rsid w:val="004E4DD4"/>
    <w:rsid w:val="004E50CE"/>
    <w:rsid w:val="004E57FE"/>
    <w:rsid w:val="004E5AA3"/>
    <w:rsid w:val="004E5E37"/>
    <w:rsid w:val="004E5FA6"/>
    <w:rsid w:val="004E607A"/>
    <w:rsid w:val="004E62AD"/>
    <w:rsid w:val="004E65C1"/>
    <w:rsid w:val="004E6746"/>
    <w:rsid w:val="004E677D"/>
    <w:rsid w:val="004E6D4E"/>
    <w:rsid w:val="004E7224"/>
    <w:rsid w:val="004E72CB"/>
    <w:rsid w:val="004E743F"/>
    <w:rsid w:val="004E7C55"/>
    <w:rsid w:val="004F00B6"/>
    <w:rsid w:val="004F0370"/>
    <w:rsid w:val="004F03FB"/>
    <w:rsid w:val="004F0453"/>
    <w:rsid w:val="004F05E8"/>
    <w:rsid w:val="004F0812"/>
    <w:rsid w:val="004F08AA"/>
    <w:rsid w:val="004F0D0F"/>
    <w:rsid w:val="004F0DA5"/>
    <w:rsid w:val="004F0ED6"/>
    <w:rsid w:val="004F1033"/>
    <w:rsid w:val="004F1039"/>
    <w:rsid w:val="004F10E3"/>
    <w:rsid w:val="004F127D"/>
    <w:rsid w:val="004F1636"/>
    <w:rsid w:val="004F1972"/>
    <w:rsid w:val="004F1FDC"/>
    <w:rsid w:val="004F2027"/>
    <w:rsid w:val="004F214C"/>
    <w:rsid w:val="004F23AD"/>
    <w:rsid w:val="004F266B"/>
    <w:rsid w:val="004F2850"/>
    <w:rsid w:val="004F2989"/>
    <w:rsid w:val="004F2D41"/>
    <w:rsid w:val="004F2FE8"/>
    <w:rsid w:val="004F30B8"/>
    <w:rsid w:val="004F30C8"/>
    <w:rsid w:val="004F34BA"/>
    <w:rsid w:val="004F3D54"/>
    <w:rsid w:val="004F4399"/>
    <w:rsid w:val="004F46CB"/>
    <w:rsid w:val="004F46E6"/>
    <w:rsid w:val="004F4A53"/>
    <w:rsid w:val="004F4C5A"/>
    <w:rsid w:val="004F4EFA"/>
    <w:rsid w:val="004F55A0"/>
    <w:rsid w:val="004F5662"/>
    <w:rsid w:val="004F57A3"/>
    <w:rsid w:val="004F5B2B"/>
    <w:rsid w:val="004F5D52"/>
    <w:rsid w:val="004F5D54"/>
    <w:rsid w:val="004F5FEC"/>
    <w:rsid w:val="004F60DB"/>
    <w:rsid w:val="004F6381"/>
    <w:rsid w:val="004F6452"/>
    <w:rsid w:val="004F651F"/>
    <w:rsid w:val="004F66B1"/>
    <w:rsid w:val="004F66FD"/>
    <w:rsid w:val="004F6892"/>
    <w:rsid w:val="004F69C8"/>
    <w:rsid w:val="004F70A2"/>
    <w:rsid w:val="004F7314"/>
    <w:rsid w:val="004F75E6"/>
    <w:rsid w:val="004F7A01"/>
    <w:rsid w:val="004F7AF9"/>
    <w:rsid w:val="004F7B6B"/>
    <w:rsid w:val="004F7E16"/>
    <w:rsid w:val="004F7FE1"/>
    <w:rsid w:val="00500180"/>
    <w:rsid w:val="00500560"/>
    <w:rsid w:val="005005A7"/>
    <w:rsid w:val="00500D1D"/>
    <w:rsid w:val="0050118D"/>
    <w:rsid w:val="00501323"/>
    <w:rsid w:val="00501887"/>
    <w:rsid w:val="00501FC6"/>
    <w:rsid w:val="00501FE3"/>
    <w:rsid w:val="0050214D"/>
    <w:rsid w:val="005023CF"/>
    <w:rsid w:val="00502E59"/>
    <w:rsid w:val="00502EE4"/>
    <w:rsid w:val="00502F8C"/>
    <w:rsid w:val="0050301E"/>
    <w:rsid w:val="00503039"/>
    <w:rsid w:val="0050304A"/>
    <w:rsid w:val="005031DB"/>
    <w:rsid w:val="00503327"/>
    <w:rsid w:val="00503477"/>
    <w:rsid w:val="0050383C"/>
    <w:rsid w:val="00503A25"/>
    <w:rsid w:val="0050407B"/>
    <w:rsid w:val="005049C3"/>
    <w:rsid w:val="00504E31"/>
    <w:rsid w:val="0050521E"/>
    <w:rsid w:val="005053DC"/>
    <w:rsid w:val="005059BF"/>
    <w:rsid w:val="00505B3E"/>
    <w:rsid w:val="00505C61"/>
    <w:rsid w:val="0050623B"/>
    <w:rsid w:val="00506473"/>
    <w:rsid w:val="005069BC"/>
    <w:rsid w:val="00506ABA"/>
    <w:rsid w:val="00506C4F"/>
    <w:rsid w:val="00507072"/>
    <w:rsid w:val="00507110"/>
    <w:rsid w:val="005076C3"/>
    <w:rsid w:val="00507908"/>
    <w:rsid w:val="00507B1C"/>
    <w:rsid w:val="00507B77"/>
    <w:rsid w:val="00507C1D"/>
    <w:rsid w:val="00507D39"/>
    <w:rsid w:val="00510271"/>
    <w:rsid w:val="00510357"/>
    <w:rsid w:val="00510567"/>
    <w:rsid w:val="00510603"/>
    <w:rsid w:val="00510B8F"/>
    <w:rsid w:val="00510BD6"/>
    <w:rsid w:val="00510CA8"/>
    <w:rsid w:val="005116CF"/>
    <w:rsid w:val="00511AFF"/>
    <w:rsid w:val="00511BAA"/>
    <w:rsid w:val="00511BB3"/>
    <w:rsid w:val="00511DAE"/>
    <w:rsid w:val="00511E98"/>
    <w:rsid w:val="005122D1"/>
    <w:rsid w:val="005123B2"/>
    <w:rsid w:val="005123D5"/>
    <w:rsid w:val="005123F5"/>
    <w:rsid w:val="00512664"/>
    <w:rsid w:val="005127A2"/>
    <w:rsid w:val="00512C03"/>
    <w:rsid w:val="00512EF6"/>
    <w:rsid w:val="00512FB0"/>
    <w:rsid w:val="0051306B"/>
    <w:rsid w:val="005132DD"/>
    <w:rsid w:val="00513327"/>
    <w:rsid w:val="00513369"/>
    <w:rsid w:val="00513463"/>
    <w:rsid w:val="005136AD"/>
    <w:rsid w:val="00513A4A"/>
    <w:rsid w:val="00513AFA"/>
    <w:rsid w:val="00513C04"/>
    <w:rsid w:val="005140F7"/>
    <w:rsid w:val="00514192"/>
    <w:rsid w:val="005141FD"/>
    <w:rsid w:val="00514748"/>
    <w:rsid w:val="0051489F"/>
    <w:rsid w:val="005148D7"/>
    <w:rsid w:val="00514B2B"/>
    <w:rsid w:val="00514E5C"/>
    <w:rsid w:val="005157D7"/>
    <w:rsid w:val="00515918"/>
    <w:rsid w:val="005159F7"/>
    <w:rsid w:val="00515A8A"/>
    <w:rsid w:val="00515DB3"/>
    <w:rsid w:val="00516003"/>
    <w:rsid w:val="00516190"/>
    <w:rsid w:val="00516224"/>
    <w:rsid w:val="00516DD3"/>
    <w:rsid w:val="0051712E"/>
    <w:rsid w:val="00517625"/>
    <w:rsid w:val="0051770E"/>
    <w:rsid w:val="005177B4"/>
    <w:rsid w:val="00517BEF"/>
    <w:rsid w:val="00517E86"/>
    <w:rsid w:val="00517EFE"/>
    <w:rsid w:val="00517F98"/>
    <w:rsid w:val="00520103"/>
    <w:rsid w:val="0052023C"/>
    <w:rsid w:val="00520566"/>
    <w:rsid w:val="0052057D"/>
    <w:rsid w:val="0052097E"/>
    <w:rsid w:val="00520CF6"/>
    <w:rsid w:val="00521489"/>
    <w:rsid w:val="00521F9B"/>
    <w:rsid w:val="00521FF5"/>
    <w:rsid w:val="005221E3"/>
    <w:rsid w:val="0052221A"/>
    <w:rsid w:val="00522441"/>
    <w:rsid w:val="00522602"/>
    <w:rsid w:val="0052269F"/>
    <w:rsid w:val="005226C0"/>
    <w:rsid w:val="00522ABE"/>
    <w:rsid w:val="00522AEA"/>
    <w:rsid w:val="00522BE2"/>
    <w:rsid w:val="00522E50"/>
    <w:rsid w:val="00523082"/>
    <w:rsid w:val="00523145"/>
    <w:rsid w:val="0052325A"/>
    <w:rsid w:val="0052400B"/>
    <w:rsid w:val="0052428D"/>
    <w:rsid w:val="005244D5"/>
    <w:rsid w:val="00524698"/>
    <w:rsid w:val="005246E3"/>
    <w:rsid w:val="00524708"/>
    <w:rsid w:val="005247B8"/>
    <w:rsid w:val="00524B2A"/>
    <w:rsid w:val="00524B56"/>
    <w:rsid w:val="00524BF6"/>
    <w:rsid w:val="00524E3A"/>
    <w:rsid w:val="00524EE0"/>
    <w:rsid w:val="00525424"/>
    <w:rsid w:val="00525B04"/>
    <w:rsid w:val="00525B28"/>
    <w:rsid w:val="00525BA7"/>
    <w:rsid w:val="00525C75"/>
    <w:rsid w:val="00525DD3"/>
    <w:rsid w:val="00526768"/>
    <w:rsid w:val="005268DD"/>
    <w:rsid w:val="005268EC"/>
    <w:rsid w:val="00526956"/>
    <w:rsid w:val="00526D98"/>
    <w:rsid w:val="00527992"/>
    <w:rsid w:val="00527A24"/>
    <w:rsid w:val="00527CCA"/>
    <w:rsid w:val="00527E0C"/>
    <w:rsid w:val="00530324"/>
    <w:rsid w:val="0053067C"/>
    <w:rsid w:val="0053072B"/>
    <w:rsid w:val="00530850"/>
    <w:rsid w:val="00530D12"/>
    <w:rsid w:val="00530D24"/>
    <w:rsid w:val="00530DEF"/>
    <w:rsid w:val="0053111E"/>
    <w:rsid w:val="005318A5"/>
    <w:rsid w:val="00531CD9"/>
    <w:rsid w:val="00531F19"/>
    <w:rsid w:val="00532109"/>
    <w:rsid w:val="0053242E"/>
    <w:rsid w:val="0053271F"/>
    <w:rsid w:val="0053307C"/>
    <w:rsid w:val="005330B6"/>
    <w:rsid w:val="005330CD"/>
    <w:rsid w:val="00533124"/>
    <w:rsid w:val="0053353F"/>
    <w:rsid w:val="005336EF"/>
    <w:rsid w:val="0053461D"/>
    <w:rsid w:val="00534A95"/>
    <w:rsid w:val="0053500F"/>
    <w:rsid w:val="005351DB"/>
    <w:rsid w:val="00535A3F"/>
    <w:rsid w:val="00535C2F"/>
    <w:rsid w:val="00536092"/>
    <w:rsid w:val="00536346"/>
    <w:rsid w:val="00536461"/>
    <w:rsid w:val="005364A7"/>
    <w:rsid w:val="00536678"/>
    <w:rsid w:val="00536BF9"/>
    <w:rsid w:val="00536C1B"/>
    <w:rsid w:val="00537285"/>
    <w:rsid w:val="0053738F"/>
    <w:rsid w:val="00537978"/>
    <w:rsid w:val="005379D8"/>
    <w:rsid w:val="00537BCF"/>
    <w:rsid w:val="00537D2A"/>
    <w:rsid w:val="00537D61"/>
    <w:rsid w:val="00537FDB"/>
    <w:rsid w:val="005403B9"/>
    <w:rsid w:val="00540748"/>
    <w:rsid w:val="00540F1D"/>
    <w:rsid w:val="005414EE"/>
    <w:rsid w:val="005415AA"/>
    <w:rsid w:val="005415E2"/>
    <w:rsid w:val="00541812"/>
    <w:rsid w:val="00541A61"/>
    <w:rsid w:val="00541BE6"/>
    <w:rsid w:val="005421C3"/>
    <w:rsid w:val="00542323"/>
    <w:rsid w:val="00542579"/>
    <w:rsid w:val="00542619"/>
    <w:rsid w:val="00542747"/>
    <w:rsid w:val="005428BA"/>
    <w:rsid w:val="005431D7"/>
    <w:rsid w:val="00543282"/>
    <w:rsid w:val="005437DA"/>
    <w:rsid w:val="00543929"/>
    <w:rsid w:val="00543A8C"/>
    <w:rsid w:val="00543B2B"/>
    <w:rsid w:val="00543CF3"/>
    <w:rsid w:val="00543CF9"/>
    <w:rsid w:val="00544102"/>
    <w:rsid w:val="00544391"/>
    <w:rsid w:val="005449A0"/>
    <w:rsid w:val="00544BE1"/>
    <w:rsid w:val="0054536F"/>
    <w:rsid w:val="00545396"/>
    <w:rsid w:val="00545923"/>
    <w:rsid w:val="00545A54"/>
    <w:rsid w:val="005460C9"/>
    <w:rsid w:val="00546352"/>
    <w:rsid w:val="005464C5"/>
    <w:rsid w:val="00546539"/>
    <w:rsid w:val="00546994"/>
    <w:rsid w:val="005469F8"/>
    <w:rsid w:val="00546A2A"/>
    <w:rsid w:val="00546BCB"/>
    <w:rsid w:val="00546DBB"/>
    <w:rsid w:val="00546F2E"/>
    <w:rsid w:val="00547109"/>
    <w:rsid w:val="00547452"/>
    <w:rsid w:val="0054745B"/>
    <w:rsid w:val="0054751D"/>
    <w:rsid w:val="0054774F"/>
    <w:rsid w:val="00547963"/>
    <w:rsid w:val="00547D6C"/>
    <w:rsid w:val="00547D70"/>
    <w:rsid w:val="00547F8F"/>
    <w:rsid w:val="005501F0"/>
    <w:rsid w:val="0055054E"/>
    <w:rsid w:val="005506CA"/>
    <w:rsid w:val="00550906"/>
    <w:rsid w:val="00550C46"/>
    <w:rsid w:val="00550CA7"/>
    <w:rsid w:val="00550D5A"/>
    <w:rsid w:val="005518F2"/>
    <w:rsid w:val="00551943"/>
    <w:rsid w:val="005519E3"/>
    <w:rsid w:val="00551D56"/>
    <w:rsid w:val="00551E20"/>
    <w:rsid w:val="00552032"/>
    <w:rsid w:val="00552181"/>
    <w:rsid w:val="00552529"/>
    <w:rsid w:val="00552C05"/>
    <w:rsid w:val="0055320A"/>
    <w:rsid w:val="0055326D"/>
    <w:rsid w:val="005532C6"/>
    <w:rsid w:val="0055375F"/>
    <w:rsid w:val="00553A42"/>
    <w:rsid w:val="00553AC2"/>
    <w:rsid w:val="00553B93"/>
    <w:rsid w:val="00553BC1"/>
    <w:rsid w:val="00553C9C"/>
    <w:rsid w:val="00553CB1"/>
    <w:rsid w:val="0055422F"/>
    <w:rsid w:val="005544C6"/>
    <w:rsid w:val="0055464C"/>
    <w:rsid w:val="00554B3A"/>
    <w:rsid w:val="00555043"/>
    <w:rsid w:val="00555122"/>
    <w:rsid w:val="005551C3"/>
    <w:rsid w:val="00555541"/>
    <w:rsid w:val="00555800"/>
    <w:rsid w:val="00555A2E"/>
    <w:rsid w:val="00555A39"/>
    <w:rsid w:val="00555B41"/>
    <w:rsid w:val="00555BF3"/>
    <w:rsid w:val="00555C80"/>
    <w:rsid w:val="00555D1F"/>
    <w:rsid w:val="00556179"/>
    <w:rsid w:val="00556276"/>
    <w:rsid w:val="00556439"/>
    <w:rsid w:val="005567F0"/>
    <w:rsid w:val="005569C3"/>
    <w:rsid w:val="00556DB7"/>
    <w:rsid w:val="00556E62"/>
    <w:rsid w:val="005572CB"/>
    <w:rsid w:val="005572D1"/>
    <w:rsid w:val="00557410"/>
    <w:rsid w:val="00557585"/>
    <w:rsid w:val="0055794F"/>
    <w:rsid w:val="005579B3"/>
    <w:rsid w:val="00557D57"/>
    <w:rsid w:val="00557FBB"/>
    <w:rsid w:val="00560145"/>
    <w:rsid w:val="00560462"/>
    <w:rsid w:val="00560592"/>
    <w:rsid w:val="0056066C"/>
    <w:rsid w:val="00561186"/>
    <w:rsid w:val="00561443"/>
    <w:rsid w:val="00561A16"/>
    <w:rsid w:val="00561BAB"/>
    <w:rsid w:val="005620AF"/>
    <w:rsid w:val="005622F4"/>
    <w:rsid w:val="005623EC"/>
    <w:rsid w:val="00562435"/>
    <w:rsid w:val="00562E4A"/>
    <w:rsid w:val="00562F02"/>
    <w:rsid w:val="005630AA"/>
    <w:rsid w:val="0056347D"/>
    <w:rsid w:val="005638B0"/>
    <w:rsid w:val="00563DF2"/>
    <w:rsid w:val="005641BA"/>
    <w:rsid w:val="0056444E"/>
    <w:rsid w:val="00564497"/>
    <w:rsid w:val="00564B50"/>
    <w:rsid w:val="00564F11"/>
    <w:rsid w:val="00564F34"/>
    <w:rsid w:val="00564FEA"/>
    <w:rsid w:val="00565100"/>
    <w:rsid w:val="00565BA3"/>
    <w:rsid w:val="00565DA4"/>
    <w:rsid w:val="00565F70"/>
    <w:rsid w:val="00566149"/>
    <w:rsid w:val="005665A6"/>
    <w:rsid w:val="00566A8F"/>
    <w:rsid w:val="00566D88"/>
    <w:rsid w:val="00566DA6"/>
    <w:rsid w:val="00566E1F"/>
    <w:rsid w:val="0056701C"/>
    <w:rsid w:val="00567098"/>
    <w:rsid w:val="00567186"/>
    <w:rsid w:val="00567328"/>
    <w:rsid w:val="005673B1"/>
    <w:rsid w:val="005677D0"/>
    <w:rsid w:val="0056788B"/>
    <w:rsid w:val="005679CB"/>
    <w:rsid w:val="0057010D"/>
    <w:rsid w:val="005702A5"/>
    <w:rsid w:val="00570879"/>
    <w:rsid w:val="00570907"/>
    <w:rsid w:val="0057092D"/>
    <w:rsid w:val="00570B78"/>
    <w:rsid w:val="00570BA7"/>
    <w:rsid w:val="00570D44"/>
    <w:rsid w:val="005710DA"/>
    <w:rsid w:val="00571340"/>
    <w:rsid w:val="0057155C"/>
    <w:rsid w:val="00571604"/>
    <w:rsid w:val="005716A3"/>
    <w:rsid w:val="005717D8"/>
    <w:rsid w:val="005718F1"/>
    <w:rsid w:val="00571987"/>
    <w:rsid w:val="00571B40"/>
    <w:rsid w:val="00571F80"/>
    <w:rsid w:val="00572093"/>
    <w:rsid w:val="0057219C"/>
    <w:rsid w:val="005723EF"/>
    <w:rsid w:val="0057254F"/>
    <w:rsid w:val="005725B6"/>
    <w:rsid w:val="00572952"/>
    <w:rsid w:val="00572AD5"/>
    <w:rsid w:val="005737AD"/>
    <w:rsid w:val="00573AF1"/>
    <w:rsid w:val="00573CD0"/>
    <w:rsid w:val="00574842"/>
    <w:rsid w:val="00574906"/>
    <w:rsid w:val="0057490F"/>
    <w:rsid w:val="00574E31"/>
    <w:rsid w:val="005753F2"/>
    <w:rsid w:val="00575661"/>
    <w:rsid w:val="005756C4"/>
    <w:rsid w:val="005757A4"/>
    <w:rsid w:val="0057580C"/>
    <w:rsid w:val="00575840"/>
    <w:rsid w:val="00575CA6"/>
    <w:rsid w:val="00575F2A"/>
    <w:rsid w:val="005762EC"/>
    <w:rsid w:val="00576350"/>
    <w:rsid w:val="00576576"/>
    <w:rsid w:val="005765B9"/>
    <w:rsid w:val="0057668B"/>
    <w:rsid w:val="005767D2"/>
    <w:rsid w:val="00576952"/>
    <w:rsid w:val="00576FAD"/>
    <w:rsid w:val="00577320"/>
    <w:rsid w:val="005773A2"/>
    <w:rsid w:val="00577505"/>
    <w:rsid w:val="00577F1D"/>
    <w:rsid w:val="00580067"/>
    <w:rsid w:val="0058103B"/>
    <w:rsid w:val="005814EA"/>
    <w:rsid w:val="00581732"/>
    <w:rsid w:val="005817F8"/>
    <w:rsid w:val="00581A4A"/>
    <w:rsid w:val="00581F71"/>
    <w:rsid w:val="0058208A"/>
    <w:rsid w:val="005820B6"/>
    <w:rsid w:val="00582173"/>
    <w:rsid w:val="005822F7"/>
    <w:rsid w:val="0058267D"/>
    <w:rsid w:val="005826D5"/>
    <w:rsid w:val="00582705"/>
    <w:rsid w:val="00582AF3"/>
    <w:rsid w:val="00582D1E"/>
    <w:rsid w:val="00582E6F"/>
    <w:rsid w:val="00582F58"/>
    <w:rsid w:val="00583411"/>
    <w:rsid w:val="00583A9C"/>
    <w:rsid w:val="00583F50"/>
    <w:rsid w:val="00584178"/>
    <w:rsid w:val="0058433E"/>
    <w:rsid w:val="005843E2"/>
    <w:rsid w:val="00584444"/>
    <w:rsid w:val="0058448D"/>
    <w:rsid w:val="00584B6B"/>
    <w:rsid w:val="005850D3"/>
    <w:rsid w:val="00585273"/>
    <w:rsid w:val="00585411"/>
    <w:rsid w:val="00585544"/>
    <w:rsid w:val="00585625"/>
    <w:rsid w:val="00585652"/>
    <w:rsid w:val="0058569F"/>
    <w:rsid w:val="00585C82"/>
    <w:rsid w:val="00585CD5"/>
    <w:rsid w:val="00586201"/>
    <w:rsid w:val="005863C2"/>
    <w:rsid w:val="005863F9"/>
    <w:rsid w:val="00586481"/>
    <w:rsid w:val="00586548"/>
    <w:rsid w:val="005867B1"/>
    <w:rsid w:val="005868B1"/>
    <w:rsid w:val="00586AC3"/>
    <w:rsid w:val="00586D4F"/>
    <w:rsid w:val="00586E24"/>
    <w:rsid w:val="00587035"/>
    <w:rsid w:val="00587045"/>
    <w:rsid w:val="0058772F"/>
    <w:rsid w:val="00587874"/>
    <w:rsid w:val="00587E45"/>
    <w:rsid w:val="00587E4D"/>
    <w:rsid w:val="0059010B"/>
    <w:rsid w:val="0059018C"/>
    <w:rsid w:val="00590805"/>
    <w:rsid w:val="00590A5D"/>
    <w:rsid w:val="00590C0D"/>
    <w:rsid w:val="00591298"/>
    <w:rsid w:val="00591617"/>
    <w:rsid w:val="0059171F"/>
    <w:rsid w:val="005919BF"/>
    <w:rsid w:val="005919EB"/>
    <w:rsid w:val="00591EB0"/>
    <w:rsid w:val="005920AF"/>
    <w:rsid w:val="005923D4"/>
    <w:rsid w:val="005925AF"/>
    <w:rsid w:val="005928CF"/>
    <w:rsid w:val="00592C27"/>
    <w:rsid w:val="00592D1D"/>
    <w:rsid w:val="00592E52"/>
    <w:rsid w:val="005931BF"/>
    <w:rsid w:val="00593221"/>
    <w:rsid w:val="0059341F"/>
    <w:rsid w:val="005936E1"/>
    <w:rsid w:val="005939AA"/>
    <w:rsid w:val="00593B31"/>
    <w:rsid w:val="00593B58"/>
    <w:rsid w:val="00593E16"/>
    <w:rsid w:val="00594329"/>
    <w:rsid w:val="0059448E"/>
    <w:rsid w:val="00594627"/>
    <w:rsid w:val="00594882"/>
    <w:rsid w:val="00594A4F"/>
    <w:rsid w:val="00594B64"/>
    <w:rsid w:val="005950B8"/>
    <w:rsid w:val="005952C9"/>
    <w:rsid w:val="00595572"/>
    <w:rsid w:val="005955D7"/>
    <w:rsid w:val="005958F7"/>
    <w:rsid w:val="00595D60"/>
    <w:rsid w:val="00595E26"/>
    <w:rsid w:val="0059638F"/>
    <w:rsid w:val="00596832"/>
    <w:rsid w:val="00596901"/>
    <w:rsid w:val="0059696E"/>
    <w:rsid w:val="005969F3"/>
    <w:rsid w:val="00596A5E"/>
    <w:rsid w:val="00596A7D"/>
    <w:rsid w:val="00596B0F"/>
    <w:rsid w:val="00596D34"/>
    <w:rsid w:val="00596DCB"/>
    <w:rsid w:val="00597170"/>
    <w:rsid w:val="005972EC"/>
    <w:rsid w:val="00597EF5"/>
    <w:rsid w:val="005A02AA"/>
    <w:rsid w:val="005A04B1"/>
    <w:rsid w:val="005A0682"/>
    <w:rsid w:val="005A0ACC"/>
    <w:rsid w:val="005A0C28"/>
    <w:rsid w:val="005A0EE6"/>
    <w:rsid w:val="005A0FCA"/>
    <w:rsid w:val="005A1435"/>
    <w:rsid w:val="005A14F7"/>
    <w:rsid w:val="005A1788"/>
    <w:rsid w:val="005A1817"/>
    <w:rsid w:val="005A1A0F"/>
    <w:rsid w:val="005A1D5A"/>
    <w:rsid w:val="005A2321"/>
    <w:rsid w:val="005A2424"/>
    <w:rsid w:val="005A25AF"/>
    <w:rsid w:val="005A288D"/>
    <w:rsid w:val="005A28A8"/>
    <w:rsid w:val="005A28AA"/>
    <w:rsid w:val="005A2E6E"/>
    <w:rsid w:val="005A33F2"/>
    <w:rsid w:val="005A38F8"/>
    <w:rsid w:val="005A39FD"/>
    <w:rsid w:val="005A3BC7"/>
    <w:rsid w:val="005A3CAC"/>
    <w:rsid w:val="005A415F"/>
    <w:rsid w:val="005A4266"/>
    <w:rsid w:val="005A42B3"/>
    <w:rsid w:val="005A47B9"/>
    <w:rsid w:val="005A4D1D"/>
    <w:rsid w:val="005A54B7"/>
    <w:rsid w:val="005A57D9"/>
    <w:rsid w:val="005A58D0"/>
    <w:rsid w:val="005A5970"/>
    <w:rsid w:val="005A5E83"/>
    <w:rsid w:val="005A5EAD"/>
    <w:rsid w:val="005A5F49"/>
    <w:rsid w:val="005A6182"/>
    <w:rsid w:val="005A62C2"/>
    <w:rsid w:val="005A62F7"/>
    <w:rsid w:val="005A64EF"/>
    <w:rsid w:val="005A67B4"/>
    <w:rsid w:val="005A6A1B"/>
    <w:rsid w:val="005A6F55"/>
    <w:rsid w:val="005A704E"/>
    <w:rsid w:val="005A725B"/>
    <w:rsid w:val="005A7412"/>
    <w:rsid w:val="005A7508"/>
    <w:rsid w:val="005A75A0"/>
    <w:rsid w:val="005A79F9"/>
    <w:rsid w:val="005B02AF"/>
    <w:rsid w:val="005B02F6"/>
    <w:rsid w:val="005B0E07"/>
    <w:rsid w:val="005B0FF7"/>
    <w:rsid w:val="005B12ED"/>
    <w:rsid w:val="005B12FD"/>
    <w:rsid w:val="005B13BA"/>
    <w:rsid w:val="005B14BB"/>
    <w:rsid w:val="005B16E0"/>
    <w:rsid w:val="005B1C23"/>
    <w:rsid w:val="005B1C32"/>
    <w:rsid w:val="005B1F6D"/>
    <w:rsid w:val="005B1FCA"/>
    <w:rsid w:val="005B20E1"/>
    <w:rsid w:val="005B2205"/>
    <w:rsid w:val="005B22C2"/>
    <w:rsid w:val="005B244D"/>
    <w:rsid w:val="005B2853"/>
    <w:rsid w:val="005B28C8"/>
    <w:rsid w:val="005B291F"/>
    <w:rsid w:val="005B2A5C"/>
    <w:rsid w:val="005B2BF1"/>
    <w:rsid w:val="005B33C9"/>
    <w:rsid w:val="005B39FA"/>
    <w:rsid w:val="005B3B04"/>
    <w:rsid w:val="005B3CB8"/>
    <w:rsid w:val="005B3D1C"/>
    <w:rsid w:val="005B3F9E"/>
    <w:rsid w:val="005B402E"/>
    <w:rsid w:val="005B41D1"/>
    <w:rsid w:val="005B422A"/>
    <w:rsid w:val="005B45B7"/>
    <w:rsid w:val="005B46AC"/>
    <w:rsid w:val="005B4986"/>
    <w:rsid w:val="005B4D9D"/>
    <w:rsid w:val="005B4FD6"/>
    <w:rsid w:val="005B5055"/>
    <w:rsid w:val="005B5072"/>
    <w:rsid w:val="005B5253"/>
    <w:rsid w:val="005B529D"/>
    <w:rsid w:val="005B554C"/>
    <w:rsid w:val="005B5AD0"/>
    <w:rsid w:val="005B5C81"/>
    <w:rsid w:val="005B5FD7"/>
    <w:rsid w:val="005B6021"/>
    <w:rsid w:val="005B67FA"/>
    <w:rsid w:val="005B6A93"/>
    <w:rsid w:val="005B6F8B"/>
    <w:rsid w:val="005B70F6"/>
    <w:rsid w:val="005B71BF"/>
    <w:rsid w:val="005B7212"/>
    <w:rsid w:val="005B72FA"/>
    <w:rsid w:val="005B78B7"/>
    <w:rsid w:val="005B78BE"/>
    <w:rsid w:val="005B7A81"/>
    <w:rsid w:val="005B7F05"/>
    <w:rsid w:val="005B7F44"/>
    <w:rsid w:val="005C022F"/>
    <w:rsid w:val="005C08DA"/>
    <w:rsid w:val="005C08F5"/>
    <w:rsid w:val="005C0B0D"/>
    <w:rsid w:val="005C0B7B"/>
    <w:rsid w:val="005C17B7"/>
    <w:rsid w:val="005C1B0E"/>
    <w:rsid w:val="005C1E30"/>
    <w:rsid w:val="005C2341"/>
    <w:rsid w:val="005C2355"/>
    <w:rsid w:val="005C246B"/>
    <w:rsid w:val="005C28EF"/>
    <w:rsid w:val="005C2C25"/>
    <w:rsid w:val="005C2CA3"/>
    <w:rsid w:val="005C2D05"/>
    <w:rsid w:val="005C300A"/>
    <w:rsid w:val="005C3249"/>
    <w:rsid w:val="005C35DA"/>
    <w:rsid w:val="005C3836"/>
    <w:rsid w:val="005C38F1"/>
    <w:rsid w:val="005C3AD5"/>
    <w:rsid w:val="005C3ADF"/>
    <w:rsid w:val="005C3D2A"/>
    <w:rsid w:val="005C40FC"/>
    <w:rsid w:val="005C41A0"/>
    <w:rsid w:val="005C42B5"/>
    <w:rsid w:val="005C4992"/>
    <w:rsid w:val="005C4AFF"/>
    <w:rsid w:val="005C4CE6"/>
    <w:rsid w:val="005C4F55"/>
    <w:rsid w:val="005C5207"/>
    <w:rsid w:val="005C53C9"/>
    <w:rsid w:val="005C59DE"/>
    <w:rsid w:val="005C5A01"/>
    <w:rsid w:val="005C5E7D"/>
    <w:rsid w:val="005C5F5F"/>
    <w:rsid w:val="005C5FA6"/>
    <w:rsid w:val="005C610C"/>
    <w:rsid w:val="005C6179"/>
    <w:rsid w:val="005C6392"/>
    <w:rsid w:val="005C6393"/>
    <w:rsid w:val="005C6523"/>
    <w:rsid w:val="005C6589"/>
    <w:rsid w:val="005C679C"/>
    <w:rsid w:val="005C69DB"/>
    <w:rsid w:val="005C6ABD"/>
    <w:rsid w:val="005C6B6F"/>
    <w:rsid w:val="005C6E80"/>
    <w:rsid w:val="005C6EE7"/>
    <w:rsid w:val="005C6F50"/>
    <w:rsid w:val="005C6F67"/>
    <w:rsid w:val="005C708A"/>
    <w:rsid w:val="005C7239"/>
    <w:rsid w:val="005C72F0"/>
    <w:rsid w:val="005C7446"/>
    <w:rsid w:val="005C752E"/>
    <w:rsid w:val="005C7548"/>
    <w:rsid w:val="005C7685"/>
    <w:rsid w:val="005C777C"/>
    <w:rsid w:val="005C7BA4"/>
    <w:rsid w:val="005D002A"/>
    <w:rsid w:val="005D03CE"/>
    <w:rsid w:val="005D0664"/>
    <w:rsid w:val="005D0C9A"/>
    <w:rsid w:val="005D0D5C"/>
    <w:rsid w:val="005D1016"/>
    <w:rsid w:val="005D1023"/>
    <w:rsid w:val="005D126C"/>
    <w:rsid w:val="005D1314"/>
    <w:rsid w:val="005D1563"/>
    <w:rsid w:val="005D158A"/>
    <w:rsid w:val="005D1726"/>
    <w:rsid w:val="005D1822"/>
    <w:rsid w:val="005D192A"/>
    <w:rsid w:val="005D2501"/>
    <w:rsid w:val="005D26CD"/>
    <w:rsid w:val="005D275A"/>
    <w:rsid w:val="005D2843"/>
    <w:rsid w:val="005D299D"/>
    <w:rsid w:val="005D2AA6"/>
    <w:rsid w:val="005D2FBE"/>
    <w:rsid w:val="005D32EE"/>
    <w:rsid w:val="005D34B4"/>
    <w:rsid w:val="005D387B"/>
    <w:rsid w:val="005D3EA1"/>
    <w:rsid w:val="005D4143"/>
    <w:rsid w:val="005D4409"/>
    <w:rsid w:val="005D4994"/>
    <w:rsid w:val="005D4B39"/>
    <w:rsid w:val="005D5271"/>
    <w:rsid w:val="005D5499"/>
    <w:rsid w:val="005D5AB1"/>
    <w:rsid w:val="005D5CA5"/>
    <w:rsid w:val="005D5D36"/>
    <w:rsid w:val="005D5F3C"/>
    <w:rsid w:val="005D65F9"/>
    <w:rsid w:val="005D67C7"/>
    <w:rsid w:val="005D69F3"/>
    <w:rsid w:val="005D6FDF"/>
    <w:rsid w:val="005D70F3"/>
    <w:rsid w:val="005D716B"/>
    <w:rsid w:val="005D777C"/>
    <w:rsid w:val="005D78E4"/>
    <w:rsid w:val="005D7C43"/>
    <w:rsid w:val="005D7C68"/>
    <w:rsid w:val="005D7F7F"/>
    <w:rsid w:val="005E04E2"/>
    <w:rsid w:val="005E08E9"/>
    <w:rsid w:val="005E0911"/>
    <w:rsid w:val="005E098D"/>
    <w:rsid w:val="005E0E2E"/>
    <w:rsid w:val="005E0E96"/>
    <w:rsid w:val="005E103E"/>
    <w:rsid w:val="005E1310"/>
    <w:rsid w:val="005E135C"/>
    <w:rsid w:val="005E153A"/>
    <w:rsid w:val="005E15BB"/>
    <w:rsid w:val="005E1627"/>
    <w:rsid w:val="005E168E"/>
    <w:rsid w:val="005E1A33"/>
    <w:rsid w:val="005E1FE6"/>
    <w:rsid w:val="005E2048"/>
    <w:rsid w:val="005E2189"/>
    <w:rsid w:val="005E22B3"/>
    <w:rsid w:val="005E2551"/>
    <w:rsid w:val="005E2DD1"/>
    <w:rsid w:val="005E2EEA"/>
    <w:rsid w:val="005E4051"/>
    <w:rsid w:val="005E4157"/>
    <w:rsid w:val="005E426E"/>
    <w:rsid w:val="005E42C4"/>
    <w:rsid w:val="005E4303"/>
    <w:rsid w:val="005E46C9"/>
    <w:rsid w:val="005E4BA3"/>
    <w:rsid w:val="005E4C26"/>
    <w:rsid w:val="005E4E18"/>
    <w:rsid w:val="005E50A6"/>
    <w:rsid w:val="005E51C9"/>
    <w:rsid w:val="005E5287"/>
    <w:rsid w:val="005E531D"/>
    <w:rsid w:val="005E5548"/>
    <w:rsid w:val="005E5625"/>
    <w:rsid w:val="005E59DE"/>
    <w:rsid w:val="005E5B69"/>
    <w:rsid w:val="005E5BA1"/>
    <w:rsid w:val="005E5CA9"/>
    <w:rsid w:val="005E5CF8"/>
    <w:rsid w:val="005E5E21"/>
    <w:rsid w:val="005E5E83"/>
    <w:rsid w:val="005E5F62"/>
    <w:rsid w:val="005E6360"/>
    <w:rsid w:val="005E6390"/>
    <w:rsid w:val="005E651E"/>
    <w:rsid w:val="005E670D"/>
    <w:rsid w:val="005E6AC0"/>
    <w:rsid w:val="005E6E5A"/>
    <w:rsid w:val="005E6F34"/>
    <w:rsid w:val="005E70AF"/>
    <w:rsid w:val="005E7124"/>
    <w:rsid w:val="005E787E"/>
    <w:rsid w:val="005E7D4C"/>
    <w:rsid w:val="005F01B5"/>
    <w:rsid w:val="005F01E8"/>
    <w:rsid w:val="005F024A"/>
    <w:rsid w:val="005F0420"/>
    <w:rsid w:val="005F04C4"/>
    <w:rsid w:val="005F06F9"/>
    <w:rsid w:val="005F0787"/>
    <w:rsid w:val="005F0F2C"/>
    <w:rsid w:val="005F0F4E"/>
    <w:rsid w:val="005F1150"/>
    <w:rsid w:val="005F14E9"/>
    <w:rsid w:val="005F155D"/>
    <w:rsid w:val="005F1768"/>
    <w:rsid w:val="005F1A99"/>
    <w:rsid w:val="005F228B"/>
    <w:rsid w:val="005F22B6"/>
    <w:rsid w:val="005F22E0"/>
    <w:rsid w:val="005F231E"/>
    <w:rsid w:val="005F28BE"/>
    <w:rsid w:val="005F2CE6"/>
    <w:rsid w:val="005F2DFA"/>
    <w:rsid w:val="005F3AE5"/>
    <w:rsid w:val="005F3B47"/>
    <w:rsid w:val="005F42C2"/>
    <w:rsid w:val="005F43AD"/>
    <w:rsid w:val="005F48AD"/>
    <w:rsid w:val="005F49AF"/>
    <w:rsid w:val="005F4F8A"/>
    <w:rsid w:val="005F506E"/>
    <w:rsid w:val="005F533B"/>
    <w:rsid w:val="005F5575"/>
    <w:rsid w:val="005F57B4"/>
    <w:rsid w:val="005F5A2D"/>
    <w:rsid w:val="005F5B2E"/>
    <w:rsid w:val="005F609F"/>
    <w:rsid w:val="005F6319"/>
    <w:rsid w:val="005F6597"/>
    <w:rsid w:val="005F6647"/>
    <w:rsid w:val="005F6662"/>
    <w:rsid w:val="005F6B9E"/>
    <w:rsid w:val="005F6D41"/>
    <w:rsid w:val="005F708A"/>
    <w:rsid w:val="005F713C"/>
    <w:rsid w:val="005F71B8"/>
    <w:rsid w:val="005F72AF"/>
    <w:rsid w:val="005F75DF"/>
    <w:rsid w:val="005F7689"/>
    <w:rsid w:val="00600456"/>
    <w:rsid w:val="006004D2"/>
    <w:rsid w:val="00600582"/>
    <w:rsid w:val="00600839"/>
    <w:rsid w:val="006008B3"/>
    <w:rsid w:val="0060094B"/>
    <w:rsid w:val="00600DD8"/>
    <w:rsid w:val="00600F15"/>
    <w:rsid w:val="00601070"/>
    <w:rsid w:val="0060194B"/>
    <w:rsid w:val="00601AFA"/>
    <w:rsid w:val="00601D5E"/>
    <w:rsid w:val="00601F7D"/>
    <w:rsid w:val="00601FC4"/>
    <w:rsid w:val="00602086"/>
    <w:rsid w:val="00602484"/>
    <w:rsid w:val="0060248B"/>
    <w:rsid w:val="00602840"/>
    <w:rsid w:val="00602A02"/>
    <w:rsid w:val="00602A8C"/>
    <w:rsid w:val="00602C4B"/>
    <w:rsid w:val="00602CC1"/>
    <w:rsid w:val="006032AA"/>
    <w:rsid w:val="006033F3"/>
    <w:rsid w:val="0060377B"/>
    <w:rsid w:val="00603CB9"/>
    <w:rsid w:val="00603FC6"/>
    <w:rsid w:val="00604063"/>
    <w:rsid w:val="006044B4"/>
    <w:rsid w:val="006044E8"/>
    <w:rsid w:val="006044F5"/>
    <w:rsid w:val="00604658"/>
    <w:rsid w:val="006046BA"/>
    <w:rsid w:val="00604930"/>
    <w:rsid w:val="00604A8F"/>
    <w:rsid w:val="00604BEC"/>
    <w:rsid w:val="00604C64"/>
    <w:rsid w:val="00604C82"/>
    <w:rsid w:val="00604EBD"/>
    <w:rsid w:val="00604F43"/>
    <w:rsid w:val="00605E10"/>
    <w:rsid w:val="006060D9"/>
    <w:rsid w:val="00606307"/>
    <w:rsid w:val="0060634A"/>
    <w:rsid w:val="006063BE"/>
    <w:rsid w:val="00606409"/>
    <w:rsid w:val="00606549"/>
    <w:rsid w:val="00606D77"/>
    <w:rsid w:val="00606E26"/>
    <w:rsid w:val="00606F24"/>
    <w:rsid w:val="00606F91"/>
    <w:rsid w:val="00607019"/>
    <w:rsid w:val="006070AE"/>
    <w:rsid w:val="006072DB"/>
    <w:rsid w:val="00607701"/>
    <w:rsid w:val="0060771F"/>
    <w:rsid w:val="006077E6"/>
    <w:rsid w:val="00607A81"/>
    <w:rsid w:val="00607BA2"/>
    <w:rsid w:val="00607FE7"/>
    <w:rsid w:val="006102B8"/>
    <w:rsid w:val="006103C0"/>
    <w:rsid w:val="006103F2"/>
    <w:rsid w:val="00610475"/>
    <w:rsid w:val="0061051F"/>
    <w:rsid w:val="00610635"/>
    <w:rsid w:val="006106E4"/>
    <w:rsid w:val="006107AC"/>
    <w:rsid w:val="006107D6"/>
    <w:rsid w:val="0061088E"/>
    <w:rsid w:val="00610B66"/>
    <w:rsid w:val="00610BCD"/>
    <w:rsid w:val="006113FF"/>
    <w:rsid w:val="00611422"/>
    <w:rsid w:val="0061166E"/>
    <w:rsid w:val="00611922"/>
    <w:rsid w:val="006119E5"/>
    <w:rsid w:val="00611AD6"/>
    <w:rsid w:val="00611EF3"/>
    <w:rsid w:val="00612185"/>
    <w:rsid w:val="006121AB"/>
    <w:rsid w:val="00612760"/>
    <w:rsid w:val="0061288C"/>
    <w:rsid w:val="00612890"/>
    <w:rsid w:val="00612905"/>
    <w:rsid w:val="0061291F"/>
    <w:rsid w:val="00612A69"/>
    <w:rsid w:val="00612B0F"/>
    <w:rsid w:val="00612EE8"/>
    <w:rsid w:val="00612F8C"/>
    <w:rsid w:val="006135F3"/>
    <w:rsid w:val="006138FE"/>
    <w:rsid w:val="0061392E"/>
    <w:rsid w:val="00613AFB"/>
    <w:rsid w:val="00613DE0"/>
    <w:rsid w:val="00613E30"/>
    <w:rsid w:val="00613E4B"/>
    <w:rsid w:val="00614064"/>
    <w:rsid w:val="00614529"/>
    <w:rsid w:val="0061474B"/>
    <w:rsid w:val="00615114"/>
    <w:rsid w:val="006152F4"/>
    <w:rsid w:val="00615649"/>
    <w:rsid w:val="00615B91"/>
    <w:rsid w:val="00615EF7"/>
    <w:rsid w:val="00615FC4"/>
    <w:rsid w:val="006160A0"/>
    <w:rsid w:val="00616B44"/>
    <w:rsid w:val="00616BC4"/>
    <w:rsid w:val="00617136"/>
    <w:rsid w:val="006176AE"/>
    <w:rsid w:val="00617726"/>
    <w:rsid w:val="006177AC"/>
    <w:rsid w:val="0061790F"/>
    <w:rsid w:val="00617A55"/>
    <w:rsid w:val="00617C7E"/>
    <w:rsid w:val="00620029"/>
    <w:rsid w:val="006200B9"/>
    <w:rsid w:val="006202AA"/>
    <w:rsid w:val="00620BDA"/>
    <w:rsid w:val="00620CC4"/>
    <w:rsid w:val="00620D0C"/>
    <w:rsid w:val="00621031"/>
    <w:rsid w:val="006211F4"/>
    <w:rsid w:val="006212EE"/>
    <w:rsid w:val="00621380"/>
    <w:rsid w:val="006214D9"/>
    <w:rsid w:val="00621D89"/>
    <w:rsid w:val="0062201D"/>
    <w:rsid w:val="006221D8"/>
    <w:rsid w:val="0062229F"/>
    <w:rsid w:val="0062249A"/>
    <w:rsid w:val="00622648"/>
    <w:rsid w:val="00622A31"/>
    <w:rsid w:val="00622B0F"/>
    <w:rsid w:val="00622D07"/>
    <w:rsid w:val="0062348A"/>
    <w:rsid w:val="006234CD"/>
    <w:rsid w:val="006236B3"/>
    <w:rsid w:val="006236DC"/>
    <w:rsid w:val="006238AB"/>
    <w:rsid w:val="006239B7"/>
    <w:rsid w:val="00623B25"/>
    <w:rsid w:val="00623E15"/>
    <w:rsid w:val="006241CB"/>
    <w:rsid w:val="0062480A"/>
    <w:rsid w:val="00624A30"/>
    <w:rsid w:val="00624D16"/>
    <w:rsid w:val="006250FF"/>
    <w:rsid w:val="006252CC"/>
    <w:rsid w:val="0062540A"/>
    <w:rsid w:val="00625579"/>
    <w:rsid w:val="006257B7"/>
    <w:rsid w:val="0062598C"/>
    <w:rsid w:val="00625A96"/>
    <w:rsid w:val="00626002"/>
    <w:rsid w:val="006261B2"/>
    <w:rsid w:val="006263DC"/>
    <w:rsid w:val="00626433"/>
    <w:rsid w:val="006264D7"/>
    <w:rsid w:val="0062658E"/>
    <w:rsid w:val="006266F7"/>
    <w:rsid w:val="00626A83"/>
    <w:rsid w:val="00626D18"/>
    <w:rsid w:val="0062735C"/>
    <w:rsid w:val="00627485"/>
    <w:rsid w:val="0062759B"/>
    <w:rsid w:val="006276F8"/>
    <w:rsid w:val="0062782C"/>
    <w:rsid w:val="00627865"/>
    <w:rsid w:val="00627898"/>
    <w:rsid w:val="006278AF"/>
    <w:rsid w:val="00630022"/>
    <w:rsid w:val="0063010E"/>
    <w:rsid w:val="00630595"/>
    <w:rsid w:val="00630BBF"/>
    <w:rsid w:val="00630DCD"/>
    <w:rsid w:val="00631309"/>
    <w:rsid w:val="006315F4"/>
    <w:rsid w:val="0063199A"/>
    <w:rsid w:val="00631AC1"/>
    <w:rsid w:val="006320F7"/>
    <w:rsid w:val="00632304"/>
    <w:rsid w:val="0063356D"/>
    <w:rsid w:val="006336F1"/>
    <w:rsid w:val="006337E4"/>
    <w:rsid w:val="00633BC1"/>
    <w:rsid w:val="00633F25"/>
    <w:rsid w:val="006340CD"/>
    <w:rsid w:val="00634180"/>
    <w:rsid w:val="00634354"/>
    <w:rsid w:val="006344B0"/>
    <w:rsid w:val="00634AB2"/>
    <w:rsid w:val="00634BDE"/>
    <w:rsid w:val="00634EA3"/>
    <w:rsid w:val="00635041"/>
    <w:rsid w:val="006351A0"/>
    <w:rsid w:val="006353DD"/>
    <w:rsid w:val="0063589E"/>
    <w:rsid w:val="006364E3"/>
    <w:rsid w:val="00636511"/>
    <w:rsid w:val="00636535"/>
    <w:rsid w:val="0063656B"/>
    <w:rsid w:val="006368F6"/>
    <w:rsid w:val="0063691A"/>
    <w:rsid w:val="00636F33"/>
    <w:rsid w:val="00637191"/>
    <w:rsid w:val="006371B3"/>
    <w:rsid w:val="006374F3"/>
    <w:rsid w:val="006375C1"/>
    <w:rsid w:val="006376A1"/>
    <w:rsid w:val="00637A83"/>
    <w:rsid w:val="00637AB1"/>
    <w:rsid w:val="00637CCB"/>
    <w:rsid w:val="00637E5F"/>
    <w:rsid w:val="00637EC5"/>
    <w:rsid w:val="00640116"/>
    <w:rsid w:val="0064018D"/>
    <w:rsid w:val="006401B3"/>
    <w:rsid w:val="006401CC"/>
    <w:rsid w:val="006404FD"/>
    <w:rsid w:val="00640A48"/>
    <w:rsid w:val="00640D68"/>
    <w:rsid w:val="00640D6D"/>
    <w:rsid w:val="00641039"/>
    <w:rsid w:val="006410CD"/>
    <w:rsid w:val="006410E2"/>
    <w:rsid w:val="00641170"/>
    <w:rsid w:val="006414AF"/>
    <w:rsid w:val="00641682"/>
    <w:rsid w:val="00641917"/>
    <w:rsid w:val="006419D9"/>
    <w:rsid w:val="00641B63"/>
    <w:rsid w:val="00642043"/>
    <w:rsid w:val="0064225F"/>
    <w:rsid w:val="006422AA"/>
    <w:rsid w:val="00642356"/>
    <w:rsid w:val="00642424"/>
    <w:rsid w:val="0064264F"/>
    <w:rsid w:val="00642CBA"/>
    <w:rsid w:val="00642EB8"/>
    <w:rsid w:val="00642F2F"/>
    <w:rsid w:val="006430D7"/>
    <w:rsid w:val="006432DB"/>
    <w:rsid w:val="0064351F"/>
    <w:rsid w:val="00643B8F"/>
    <w:rsid w:val="00643D5F"/>
    <w:rsid w:val="00643F55"/>
    <w:rsid w:val="00644034"/>
    <w:rsid w:val="00644482"/>
    <w:rsid w:val="00644612"/>
    <w:rsid w:val="006446A2"/>
    <w:rsid w:val="006447B8"/>
    <w:rsid w:val="0064497A"/>
    <w:rsid w:val="006454C2"/>
    <w:rsid w:val="00645996"/>
    <w:rsid w:val="00645BB2"/>
    <w:rsid w:val="00645E23"/>
    <w:rsid w:val="006460F4"/>
    <w:rsid w:val="00646386"/>
    <w:rsid w:val="0064638B"/>
    <w:rsid w:val="0064644C"/>
    <w:rsid w:val="0064659A"/>
    <w:rsid w:val="006468F9"/>
    <w:rsid w:val="00646C2C"/>
    <w:rsid w:val="00647213"/>
    <w:rsid w:val="006473A0"/>
    <w:rsid w:val="006476E6"/>
    <w:rsid w:val="00647940"/>
    <w:rsid w:val="00647ABD"/>
    <w:rsid w:val="00647C23"/>
    <w:rsid w:val="00650626"/>
    <w:rsid w:val="006506D6"/>
    <w:rsid w:val="0065081F"/>
    <w:rsid w:val="00651074"/>
    <w:rsid w:val="0065116A"/>
    <w:rsid w:val="006511C7"/>
    <w:rsid w:val="006517E8"/>
    <w:rsid w:val="00651953"/>
    <w:rsid w:val="00651B23"/>
    <w:rsid w:val="006520BB"/>
    <w:rsid w:val="0065219F"/>
    <w:rsid w:val="0065230F"/>
    <w:rsid w:val="006523C7"/>
    <w:rsid w:val="00652432"/>
    <w:rsid w:val="0065243C"/>
    <w:rsid w:val="00652450"/>
    <w:rsid w:val="006524A7"/>
    <w:rsid w:val="00652764"/>
    <w:rsid w:val="00652923"/>
    <w:rsid w:val="00652EA3"/>
    <w:rsid w:val="0065345C"/>
    <w:rsid w:val="0065345F"/>
    <w:rsid w:val="0065346C"/>
    <w:rsid w:val="0065368F"/>
    <w:rsid w:val="00653697"/>
    <w:rsid w:val="006539A6"/>
    <w:rsid w:val="00653CF6"/>
    <w:rsid w:val="00653D94"/>
    <w:rsid w:val="006540AA"/>
    <w:rsid w:val="0065425F"/>
    <w:rsid w:val="006545B3"/>
    <w:rsid w:val="00654796"/>
    <w:rsid w:val="00654CF4"/>
    <w:rsid w:val="00654D5A"/>
    <w:rsid w:val="00654D66"/>
    <w:rsid w:val="00654F88"/>
    <w:rsid w:val="0065502A"/>
    <w:rsid w:val="0065519E"/>
    <w:rsid w:val="0065533D"/>
    <w:rsid w:val="0065546D"/>
    <w:rsid w:val="00655AA5"/>
    <w:rsid w:val="00655EA2"/>
    <w:rsid w:val="0065643C"/>
    <w:rsid w:val="00656566"/>
    <w:rsid w:val="00656644"/>
    <w:rsid w:val="006567AB"/>
    <w:rsid w:val="006568F8"/>
    <w:rsid w:val="0065722F"/>
    <w:rsid w:val="006576C1"/>
    <w:rsid w:val="006578B5"/>
    <w:rsid w:val="006578FE"/>
    <w:rsid w:val="006579BF"/>
    <w:rsid w:val="00657A9D"/>
    <w:rsid w:val="00657F4D"/>
    <w:rsid w:val="0066047C"/>
    <w:rsid w:val="0066062C"/>
    <w:rsid w:val="006607EE"/>
    <w:rsid w:val="00660AE1"/>
    <w:rsid w:val="00661311"/>
    <w:rsid w:val="00661314"/>
    <w:rsid w:val="0066162C"/>
    <w:rsid w:val="006619C1"/>
    <w:rsid w:val="006623B5"/>
    <w:rsid w:val="0066243A"/>
    <w:rsid w:val="00662C42"/>
    <w:rsid w:val="00662F06"/>
    <w:rsid w:val="00663335"/>
    <w:rsid w:val="0066339F"/>
    <w:rsid w:val="00663AAF"/>
    <w:rsid w:val="0066411C"/>
    <w:rsid w:val="0066433B"/>
    <w:rsid w:val="00664491"/>
    <w:rsid w:val="00664885"/>
    <w:rsid w:val="006648C4"/>
    <w:rsid w:val="00664FDF"/>
    <w:rsid w:val="0066501F"/>
    <w:rsid w:val="006650A4"/>
    <w:rsid w:val="006651BC"/>
    <w:rsid w:val="006654B2"/>
    <w:rsid w:val="00665731"/>
    <w:rsid w:val="006657E5"/>
    <w:rsid w:val="00665800"/>
    <w:rsid w:val="00665969"/>
    <w:rsid w:val="00665B48"/>
    <w:rsid w:val="00665CAB"/>
    <w:rsid w:val="00666107"/>
    <w:rsid w:val="0066632F"/>
    <w:rsid w:val="00666742"/>
    <w:rsid w:val="00666C67"/>
    <w:rsid w:val="00666D82"/>
    <w:rsid w:val="00666DCC"/>
    <w:rsid w:val="00667091"/>
    <w:rsid w:val="00667331"/>
    <w:rsid w:val="00667456"/>
    <w:rsid w:val="0066763D"/>
    <w:rsid w:val="006678FD"/>
    <w:rsid w:val="00667E44"/>
    <w:rsid w:val="00667F3B"/>
    <w:rsid w:val="00667F83"/>
    <w:rsid w:val="00670016"/>
    <w:rsid w:val="006707C0"/>
    <w:rsid w:val="00670816"/>
    <w:rsid w:val="00670B94"/>
    <w:rsid w:val="00670F51"/>
    <w:rsid w:val="00671595"/>
    <w:rsid w:val="006719B5"/>
    <w:rsid w:val="00671A08"/>
    <w:rsid w:val="00671CA9"/>
    <w:rsid w:val="00671D7D"/>
    <w:rsid w:val="00671E82"/>
    <w:rsid w:val="0067200C"/>
    <w:rsid w:val="00672082"/>
    <w:rsid w:val="0067216D"/>
    <w:rsid w:val="00672404"/>
    <w:rsid w:val="006725A0"/>
    <w:rsid w:val="00672616"/>
    <w:rsid w:val="00672630"/>
    <w:rsid w:val="0067270F"/>
    <w:rsid w:val="00672803"/>
    <w:rsid w:val="006729A4"/>
    <w:rsid w:val="00672A07"/>
    <w:rsid w:val="00673277"/>
    <w:rsid w:val="0067351F"/>
    <w:rsid w:val="006736D1"/>
    <w:rsid w:val="006738DA"/>
    <w:rsid w:val="0067457B"/>
    <w:rsid w:val="006745DB"/>
    <w:rsid w:val="00674C75"/>
    <w:rsid w:val="00674D5B"/>
    <w:rsid w:val="00674F10"/>
    <w:rsid w:val="00675098"/>
    <w:rsid w:val="006755AB"/>
    <w:rsid w:val="00675618"/>
    <w:rsid w:val="00675BB7"/>
    <w:rsid w:val="00675E8D"/>
    <w:rsid w:val="00676628"/>
    <w:rsid w:val="006766F1"/>
    <w:rsid w:val="00676C68"/>
    <w:rsid w:val="00676CCB"/>
    <w:rsid w:val="00676CF1"/>
    <w:rsid w:val="00676D55"/>
    <w:rsid w:val="00676D6B"/>
    <w:rsid w:val="00677288"/>
    <w:rsid w:val="006772A9"/>
    <w:rsid w:val="006772B9"/>
    <w:rsid w:val="00677363"/>
    <w:rsid w:val="006773FC"/>
    <w:rsid w:val="00677642"/>
    <w:rsid w:val="006776C6"/>
    <w:rsid w:val="00677EDD"/>
    <w:rsid w:val="00677FBC"/>
    <w:rsid w:val="0068041E"/>
    <w:rsid w:val="00680588"/>
    <w:rsid w:val="006808BC"/>
    <w:rsid w:val="00680B65"/>
    <w:rsid w:val="00680E28"/>
    <w:rsid w:val="00680EB1"/>
    <w:rsid w:val="00681146"/>
    <w:rsid w:val="006811ED"/>
    <w:rsid w:val="00681339"/>
    <w:rsid w:val="0068137D"/>
    <w:rsid w:val="00681759"/>
    <w:rsid w:val="006817E5"/>
    <w:rsid w:val="00681A45"/>
    <w:rsid w:val="00681D36"/>
    <w:rsid w:val="00681F87"/>
    <w:rsid w:val="006820F9"/>
    <w:rsid w:val="006825A6"/>
    <w:rsid w:val="006826CD"/>
    <w:rsid w:val="0068286F"/>
    <w:rsid w:val="00682C8A"/>
    <w:rsid w:val="00682D7A"/>
    <w:rsid w:val="00682D98"/>
    <w:rsid w:val="00683364"/>
    <w:rsid w:val="006837D6"/>
    <w:rsid w:val="00683952"/>
    <w:rsid w:val="00683A7A"/>
    <w:rsid w:val="00683AC1"/>
    <w:rsid w:val="00683B19"/>
    <w:rsid w:val="00683D6E"/>
    <w:rsid w:val="00683E1E"/>
    <w:rsid w:val="006841B9"/>
    <w:rsid w:val="006846FF"/>
    <w:rsid w:val="0068483B"/>
    <w:rsid w:val="0068488D"/>
    <w:rsid w:val="00684A65"/>
    <w:rsid w:val="006853B1"/>
    <w:rsid w:val="0068552A"/>
    <w:rsid w:val="00685619"/>
    <w:rsid w:val="00685A93"/>
    <w:rsid w:val="00685B21"/>
    <w:rsid w:val="006861C8"/>
    <w:rsid w:val="0068657D"/>
    <w:rsid w:val="00687118"/>
    <w:rsid w:val="006871E2"/>
    <w:rsid w:val="00687243"/>
    <w:rsid w:val="0068727C"/>
    <w:rsid w:val="0068760C"/>
    <w:rsid w:val="006878E3"/>
    <w:rsid w:val="00687A53"/>
    <w:rsid w:val="00687B45"/>
    <w:rsid w:val="00687D1D"/>
    <w:rsid w:val="00687D21"/>
    <w:rsid w:val="0069038B"/>
    <w:rsid w:val="0069047B"/>
    <w:rsid w:val="006907D8"/>
    <w:rsid w:val="00690831"/>
    <w:rsid w:val="00690E54"/>
    <w:rsid w:val="00691A03"/>
    <w:rsid w:val="00691BBE"/>
    <w:rsid w:val="00691E4C"/>
    <w:rsid w:val="00691FAD"/>
    <w:rsid w:val="00692077"/>
    <w:rsid w:val="006927D4"/>
    <w:rsid w:val="0069294F"/>
    <w:rsid w:val="00692BDB"/>
    <w:rsid w:val="00692C79"/>
    <w:rsid w:val="00692F0D"/>
    <w:rsid w:val="00692F35"/>
    <w:rsid w:val="0069303F"/>
    <w:rsid w:val="00693331"/>
    <w:rsid w:val="006935F7"/>
    <w:rsid w:val="006937D5"/>
    <w:rsid w:val="00693A3F"/>
    <w:rsid w:val="00693E70"/>
    <w:rsid w:val="00693EBD"/>
    <w:rsid w:val="00693FC9"/>
    <w:rsid w:val="0069411F"/>
    <w:rsid w:val="00694638"/>
    <w:rsid w:val="0069466B"/>
    <w:rsid w:val="00694C70"/>
    <w:rsid w:val="00694F6F"/>
    <w:rsid w:val="0069584D"/>
    <w:rsid w:val="00695B1A"/>
    <w:rsid w:val="00695D4F"/>
    <w:rsid w:val="00695E7D"/>
    <w:rsid w:val="00695F8B"/>
    <w:rsid w:val="00696301"/>
    <w:rsid w:val="006966D1"/>
    <w:rsid w:val="00696778"/>
    <w:rsid w:val="00696B70"/>
    <w:rsid w:val="00696D32"/>
    <w:rsid w:val="00696E80"/>
    <w:rsid w:val="006971A6"/>
    <w:rsid w:val="006971AC"/>
    <w:rsid w:val="006A00F2"/>
    <w:rsid w:val="006A027A"/>
    <w:rsid w:val="006A0B53"/>
    <w:rsid w:val="006A0B5F"/>
    <w:rsid w:val="006A0CF3"/>
    <w:rsid w:val="006A1017"/>
    <w:rsid w:val="006A10C8"/>
    <w:rsid w:val="006A12BC"/>
    <w:rsid w:val="006A1474"/>
    <w:rsid w:val="006A14E1"/>
    <w:rsid w:val="006A160E"/>
    <w:rsid w:val="006A18B9"/>
    <w:rsid w:val="006A2029"/>
    <w:rsid w:val="006A2117"/>
    <w:rsid w:val="006A3313"/>
    <w:rsid w:val="006A331E"/>
    <w:rsid w:val="006A372A"/>
    <w:rsid w:val="006A3A70"/>
    <w:rsid w:val="006A3CB1"/>
    <w:rsid w:val="006A4430"/>
    <w:rsid w:val="006A4593"/>
    <w:rsid w:val="006A461A"/>
    <w:rsid w:val="006A4AFC"/>
    <w:rsid w:val="006A4CAB"/>
    <w:rsid w:val="006A4CEF"/>
    <w:rsid w:val="006A4E23"/>
    <w:rsid w:val="006A502E"/>
    <w:rsid w:val="006A510C"/>
    <w:rsid w:val="006A5161"/>
    <w:rsid w:val="006A5521"/>
    <w:rsid w:val="006A55AC"/>
    <w:rsid w:val="006A561E"/>
    <w:rsid w:val="006A56AF"/>
    <w:rsid w:val="006A5863"/>
    <w:rsid w:val="006A5F26"/>
    <w:rsid w:val="006A6284"/>
    <w:rsid w:val="006A6648"/>
    <w:rsid w:val="006A713A"/>
    <w:rsid w:val="006A726F"/>
    <w:rsid w:val="006A7401"/>
    <w:rsid w:val="006A7728"/>
    <w:rsid w:val="006A79C9"/>
    <w:rsid w:val="006A7AFF"/>
    <w:rsid w:val="006A7C99"/>
    <w:rsid w:val="006A7D97"/>
    <w:rsid w:val="006A7FB6"/>
    <w:rsid w:val="006B023C"/>
    <w:rsid w:val="006B04D4"/>
    <w:rsid w:val="006B071B"/>
    <w:rsid w:val="006B088E"/>
    <w:rsid w:val="006B0EBE"/>
    <w:rsid w:val="006B0EEB"/>
    <w:rsid w:val="006B1030"/>
    <w:rsid w:val="006B1185"/>
    <w:rsid w:val="006B182F"/>
    <w:rsid w:val="006B189C"/>
    <w:rsid w:val="006B1C54"/>
    <w:rsid w:val="006B1F93"/>
    <w:rsid w:val="006B22DC"/>
    <w:rsid w:val="006B26FA"/>
    <w:rsid w:val="006B287D"/>
    <w:rsid w:val="006B28DF"/>
    <w:rsid w:val="006B3758"/>
    <w:rsid w:val="006B37E7"/>
    <w:rsid w:val="006B3866"/>
    <w:rsid w:val="006B3C10"/>
    <w:rsid w:val="006B40EF"/>
    <w:rsid w:val="006B4259"/>
    <w:rsid w:val="006B4505"/>
    <w:rsid w:val="006B453D"/>
    <w:rsid w:val="006B4DDE"/>
    <w:rsid w:val="006B4F94"/>
    <w:rsid w:val="006B5255"/>
    <w:rsid w:val="006B5816"/>
    <w:rsid w:val="006B5BB3"/>
    <w:rsid w:val="006B5C55"/>
    <w:rsid w:val="006B5E64"/>
    <w:rsid w:val="006B611E"/>
    <w:rsid w:val="006B61AC"/>
    <w:rsid w:val="006B61C3"/>
    <w:rsid w:val="006B68A0"/>
    <w:rsid w:val="006B698D"/>
    <w:rsid w:val="006B6F4F"/>
    <w:rsid w:val="006B704A"/>
    <w:rsid w:val="006B71B3"/>
    <w:rsid w:val="006B731E"/>
    <w:rsid w:val="006B74F9"/>
    <w:rsid w:val="006B7571"/>
    <w:rsid w:val="006B75AA"/>
    <w:rsid w:val="006B779D"/>
    <w:rsid w:val="006B782F"/>
    <w:rsid w:val="006B7C89"/>
    <w:rsid w:val="006B7E9E"/>
    <w:rsid w:val="006B7EE8"/>
    <w:rsid w:val="006C0013"/>
    <w:rsid w:val="006C040F"/>
    <w:rsid w:val="006C0482"/>
    <w:rsid w:val="006C0700"/>
    <w:rsid w:val="006C0B9F"/>
    <w:rsid w:val="006C0FD1"/>
    <w:rsid w:val="006C1106"/>
    <w:rsid w:val="006C1307"/>
    <w:rsid w:val="006C1513"/>
    <w:rsid w:val="006C164E"/>
    <w:rsid w:val="006C204D"/>
    <w:rsid w:val="006C2233"/>
    <w:rsid w:val="006C24E8"/>
    <w:rsid w:val="006C26C3"/>
    <w:rsid w:val="006C26F3"/>
    <w:rsid w:val="006C2E11"/>
    <w:rsid w:val="006C2F31"/>
    <w:rsid w:val="006C3036"/>
    <w:rsid w:val="006C327F"/>
    <w:rsid w:val="006C3651"/>
    <w:rsid w:val="006C3EDD"/>
    <w:rsid w:val="006C3F10"/>
    <w:rsid w:val="006C3FE3"/>
    <w:rsid w:val="006C4112"/>
    <w:rsid w:val="006C4503"/>
    <w:rsid w:val="006C455C"/>
    <w:rsid w:val="006C47B3"/>
    <w:rsid w:val="006C4C74"/>
    <w:rsid w:val="006C4DE1"/>
    <w:rsid w:val="006C4DF2"/>
    <w:rsid w:val="006C4F35"/>
    <w:rsid w:val="006C52E4"/>
    <w:rsid w:val="006C5AB4"/>
    <w:rsid w:val="006C61A9"/>
    <w:rsid w:val="006C66B1"/>
    <w:rsid w:val="006C676C"/>
    <w:rsid w:val="006C6AF7"/>
    <w:rsid w:val="006C6C23"/>
    <w:rsid w:val="006C6F5A"/>
    <w:rsid w:val="006C7404"/>
    <w:rsid w:val="006C7653"/>
    <w:rsid w:val="006C7678"/>
    <w:rsid w:val="006C7806"/>
    <w:rsid w:val="006C791E"/>
    <w:rsid w:val="006C7B9D"/>
    <w:rsid w:val="006C7CAF"/>
    <w:rsid w:val="006C7CCE"/>
    <w:rsid w:val="006C7F5E"/>
    <w:rsid w:val="006D03C8"/>
    <w:rsid w:val="006D05CC"/>
    <w:rsid w:val="006D1140"/>
    <w:rsid w:val="006D1412"/>
    <w:rsid w:val="006D1726"/>
    <w:rsid w:val="006D18AE"/>
    <w:rsid w:val="006D1941"/>
    <w:rsid w:val="006D1E1C"/>
    <w:rsid w:val="006D1EB9"/>
    <w:rsid w:val="006D2138"/>
    <w:rsid w:val="006D23A5"/>
    <w:rsid w:val="006D28C4"/>
    <w:rsid w:val="006D2929"/>
    <w:rsid w:val="006D2B02"/>
    <w:rsid w:val="006D2B20"/>
    <w:rsid w:val="006D2E85"/>
    <w:rsid w:val="006D3375"/>
    <w:rsid w:val="006D3A4C"/>
    <w:rsid w:val="006D4315"/>
    <w:rsid w:val="006D437D"/>
    <w:rsid w:val="006D4B08"/>
    <w:rsid w:val="006D4EDE"/>
    <w:rsid w:val="006D5407"/>
    <w:rsid w:val="006D5579"/>
    <w:rsid w:val="006D5610"/>
    <w:rsid w:val="006D5647"/>
    <w:rsid w:val="006D571F"/>
    <w:rsid w:val="006D5A6C"/>
    <w:rsid w:val="006D5AA7"/>
    <w:rsid w:val="006D5CEC"/>
    <w:rsid w:val="006D5D54"/>
    <w:rsid w:val="006D5F8C"/>
    <w:rsid w:val="006D6028"/>
    <w:rsid w:val="006D61E4"/>
    <w:rsid w:val="006D6221"/>
    <w:rsid w:val="006D6551"/>
    <w:rsid w:val="006D6ACD"/>
    <w:rsid w:val="006D712A"/>
    <w:rsid w:val="006D71CD"/>
    <w:rsid w:val="006D74F0"/>
    <w:rsid w:val="006D752A"/>
    <w:rsid w:val="006D7587"/>
    <w:rsid w:val="006D7702"/>
    <w:rsid w:val="006D78E2"/>
    <w:rsid w:val="006D7901"/>
    <w:rsid w:val="006D7AEA"/>
    <w:rsid w:val="006D7BF8"/>
    <w:rsid w:val="006D7DD1"/>
    <w:rsid w:val="006D7EC9"/>
    <w:rsid w:val="006E01AE"/>
    <w:rsid w:val="006E0360"/>
    <w:rsid w:val="006E0536"/>
    <w:rsid w:val="006E065E"/>
    <w:rsid w:val="006E06FC"/>
    <w:rsid w:val="006E0B3C"/>
    <w:rsid w:val="006E0BC6"/>
    <w:rsid w:val="006E0DFF"/>
    <w:rsid w:val="006E1015"/>
    <w:rsid w:val="006E13F5"/>
    <w:rsid w:val="006E1534"/>
    <w:rsid w:val="006E1586"/>
    <w:rsid w:val="006E1743"/>
    <w:rsid w:val="006E2002"/>
    <w:rsid w:val="006E2274"/>
    <w:rsid w:val="006E2709"/>
    <w:rsid w:val="006E27F8"/>
    <w:rsid w:val="006E2989"/>
    <w:rsid w:val="006E2EB8"/>
    <w:rsid w:val="006E33A6"/>
    <w:rsid w:val="006E349F"/>
    <w:rsid w:val="006E36DE"/>
    <w:rsid w:val="006E3B1C"/>
    <w:rsid w:val="006E3E1E"/>
    <w:rsid w:val="006E3E35"/>
    <w:rsid w:val="006E3F5C"/>
    <w:rsid w:val="006E4007"/>
    <w:rsid w:val="006E41E2"/>
    <w:rsid w:val="006E4295"/>
    <w:rsid w:val="006E4632"/>
    <w:rsid w:val="006E4BBB"/>
    <w:rsid w:val="006E5046"/>
    <w:rsid w:val="006E58D6"/>
    <w:rsid w:val="006E5C21"/>
    <w:rsid w:val="006E5D9D"/>
    <w:rsid w:val="006E5ECA"/>
    <w:rsid w:val="006E603A"/>
    <w:rsid w:val="006E614B"/>
    <w:rsid w:val="006E624D"/>
    <w:rsid w:val="006E64D7"/>
    <w:rsid w:val="006E681A"/>
    <w:rsid w:val="006E7038"/>
    <w:rsid w:val="006E750D"/>
    <w:rsid w:val="006E766D"/>
    <w:rsid w:val="006E76A6"/>
    <w:rsid w:val="006E7810"/>
    <w:rsid w:val="006E7B29"/>
    <w:rsid w:val="006E7C19"/>
    <w:rsid w:val="006E7C2C"/>
    <w:rsid w:val="006E7D20"/>
    <w:rsid w:val="006E7F1F"/>
    <w:rsid w:val="006F032E"/>
    <w:rsid w:val="006F041B"/>
    <w:rsid w:val="006F044C"/>
    <w:rsid w:val="006F07B9"/>
    <w:rsid w:val="006F0CEC"/>
    <w:rsid w:val="006F0F12"/>
    <w:rsid w:val="006F1032"/>
    <w:rsid w:val="006F1271"/>
    <w:rsid w:val="006F179A"/>
    <w:rsid w:val="006F18D8"/>
    <w:rsid w:val="006F1AFF"/>
    <w:rsid w:val="006F268B"/>
    <w:rsid w:val="006F283A"/>
    <w:rsid w:val="006F299F"/>
    <w:rsid w:val="006F2C01"/>
    <w:rsid w:val="006F2C4A"/>
    <w:rsid w:val="006F3088"/>
    <w:rsid w:val="006F3456"/>
    <w:rsid w:val="006F3856"/>
    <w:rsid w:val="006F39AF"/>
    <w:rsid w:val="006F4078"/>
    <w:rsid w:val="006F4252"/>
    <w:rsid w:val="006F4A81"/>
    <w:rsid w:val="006F4D9A"/>
    <w:rsid w:val="006F5B2A"/>
    <w:rsid w:val="006F5B9F"/>
    <w:rsid w:val="006F5C36"/>
    <w:rsid w:val="006F5D27"/>
    <w:rsid w:val="006F5E41"/>
    <w:rsid w:val="006F5F1E"/>
    <w:rsid w:val="006F5FBD"/>
    <w:rsid w:val="006F6745"/>
    <w:rsid w:val="006F68D1"/>
    <w:rsid w:val="006F69BD"/>
    <w:rsid w:val="006F6C6F"/>
    <w:rsid w:val="006F6DEC"/>
    <w:rsid w:val="006F71D7"/>
    <w:rsid w:val="006F74FD"/>
    <w:rsid w:val="006F7509"/>
    <w:rsid w:val="006F7C92"/>
    <w:rsid w:val="006F7EA0"/>
    <w:rsid w:val="00700031"/>
    <w:rsid w:val="007002AE"/>
    <w:rsid w:val="00700301"/>
    <w:rsid w:val="00700315"/>
    <w:rsid w:val="00700671"/>
    <w:rsid w:val="0070099E"/>
    <w:rsid w:val="00700C19"/>
    <w:rsid w:val="00700F99"/>
    <w:rsid w:val="00701220"/>
    <w:rsid w:val="007021D0"/>
    <w:rsid w:val="007026BF"/>
    <w:rsid w:val="0070291E"/>
    <w:rsid w:val="007029D8"/>
    <w:rsid w:val="00702AC7"/>
    <w:rsid w:val="00702AD2"/>
    <w:rsid w:val="00702D69"/>
    <w:rsid w:val="00702E8D"/>
    <w:rsid w:val="00702F31"/>
    <w:rsid w:val="007034B4"/>
    <w:rsid w:val="007035AB"/>
    <w:rsid w:val="00703775"/>
    <w:rsid w:val="00703AEB"/>
    <w:rsid w:val="00703EFF"/>
    <w:rsid w:val="007040DE"/>
    <w:rsid w:val="00704496"/>
    <w:rsid w:val="00704657"/>
    <w:rsid w:val="007048EF"/>
    <w:rsid w:val="00704DB4"/>
    <w:rsid w:val="00705023"/>
    <w:rsid w:val="0070520E"/>
    <w:rsid w:val="00705509"/>
    <w:rsid w:val="0070584B"/>
    <w:rsid w:val="00705A7C"/>
    <w:rsid w:val="00705E74"/>
    <w:rsid w:val="007060B7"/>
    <w:rsid w:val="007063BD"/>
    <w:rsid w:val="00706D03"/>
    <w:rsid w:val="00707AD5"/>
    <w:rsid w:val="00707CA0"/>
    <w:rsid w:val="007100C5"/>
    <w:rsid w:val="007101FA"/>
    <w:rsid w:val="0071024D"/>
    <w:rsid w:val="0071054A"/>
    <w:rsid w:val="0071080A"/>
    <w:rsid w:val="00710944"/>
    <w:rsid w:val="00710995"/>
    <w:rsid w:val="00710AC8"/>
    <w:rsid w:val="00710BC1"/>
    <w:rsid w:val="00710C40"/>
    <w:rsid w:val="00711226"/>
    <w:rsid w:val="007113A6"/>
    <w:rsid w:val="0071163A"/>
    <w:rsid w:val="00711774"/>
    <w:rsid w:val="00711BFD"/>
    <w:rsid w:val="007120D0"/>
    <w:rsid w:val="00712118"/>
    <w:rsid w:val="00712668"/>
    <w:rsid w:val="0071295C"/>
    <w:rsid w:val="00712C02"/>
    <w:rsid w:val="00712C22"/>
    <w:rsid w:val="00712CA2"/>
    <w:rsid w:val="00712F33"/>
    <w:rsid w:val="007133C0"/>
    <w:rsid w:val="00713BE6"/>
    <w:rsid w:val="00713D1E"/>
    <w:rsid w:val="00713DD9"/>
    <w:rsid w:val="00714301"/>
    <w:rsid w:val="0071450C"/>
    <w:rsid w:val="00714599"/>
    <w:rsid w:val="00714BA7"/>
    <w:rsid w:val="00714DC5"/>
    <w:rsid w:val="007150FC"/>
    <w:rsid w:val="00715851"/>
    <w:rsid w:val="00715B4F"/>
    <w:rsid w:val="00715C4F"/>
    <w:rsid w:val="00715C7E"/>
    <w:rsid w:val="00715F17"/>
    <w:rsid w:val="00715F75"/>
    <w:rsid w:val="00715FFC"/>
    <w:rsid w:val="0071613E"/>
    <w:rsid w:val="0071623B"/>
    <w:rsid w:val="0071624C"/>
    <w:rsid w:val="00716414"/>
    <w:rsid w:val="0071649C"/>
    <w:rsid w:val="007166B6"/>
    <w:rsid w:val="00716889"/>
    <w:rsid w:val="007168B0"/>
    <w:rsid w:val="007169CC"/>
    <w:rsid w:val="00716C68"/>
    <w:rsid w:val="00716D7C"/>
    <w:rsid w:val="0071724C"/>
    <w:rsid w:val="00717AF3"/>
    <w:rsid w:val="00717B5B"/>
    <w:rsid w:val="00717BA3"/>
    <w:rsid w:val="00717D22"/>
    <w:rsid w:val="00717E67"/>
    <w:rsid w:val="0072067E"/>
    <w:rsid w:val="0072068D"/>
    <w:rsid w:val="0072075A"/>
    <w:rsid w:val="00720E5B"/>
    <w:rsid w:val="00720FC2"/>
    <w:rsid w:val="00721125"/>
    <w:rsid w:val="0072118D"/>
    <w:rsid w:val="007213D6"/>
    <w:rsid w:val="007214F7"/>
    <w:rsid w:val="00721653"/>
    <w:rsid w:val="00721EF8"/>
    <w:rsid w:val="00722EBC"/>
    <w:rsid w:val="00723321"/>
    <w:rsid w:val="0072334C"/>
    <w:rsid w:val="007233EE"/>
    <w:rsid w:val="00723468"/>
    <w:rsid w:val="0072373C"/>
    <w:rsid w:val="00723796"/>
    <w:rsid w:val="00723986"/>
    <w:rsid w:val="00723AAF"/>
    <w:rsid w:val="00723B71"/>
    <w:rsid w:val="00723DA3"/>
    <w:rsid w:val="00723E2F"/>
    <w:rsid w:val="00723E9A"/>
    <w:rsid w:val="00723F53"/>
    <w:rsid w:val="00724E6F"/>
    <w:rsid w:val="0072541B"/>
    <w:rsid w:val="00725A89"/>
    <w:rsid w:val="00725DD0"/>
    <w:rsid w:val="00725E0D"/>
    <w:rsid w:val="00725E77"/>
    <w:rsid w:val="00726214"/>
    <w:rsid w:val="007262F6"/>
    <w:rsid w:val="00726686"/>
    <w:rsid w:val="00726E06"/>
    <w:rsid w:val="00726F8E"/>
    <w:rsid w:val="0072709B"/>
    <w:rsid w:val="007270BA"/>
    <w:rsid w:val="007272A7"/>
    <w:rsid w:val="00727429"/>
    <w:rsid w:val="0072756A"/>
    <w:rsid w:val="00727A3D"/>
    <w:rsid w:val="00727D4B"/>
    <w:rsid w:val="00730123"/>
    <w:rsid w:val="007302E1"/>
    <w:rsid w:val="00730361"/>
    <w:rsid w:val="0073056C"/>
    <w:rsid w:val="00730594"/>
    <w:rsid w:val="007305CA"/>
    <w:rsid w:val="007305D9"/>
    <w:rsid w:val="00730A40"/>
    <w:rsid w:val="00730A9E"/>
    <w:rsid w:val="00730B70"/>
    <w:rsid w:val="00730B8D"/>
    <w:rsid w:val="00730BF1"/>
    <w:rsid w:val="007312F8"/>
    <w:rsid w:val="0073134E"/>
    <w:rsid w:val="00731406"/>
    <w:rsid w:val="007316E0"/>
    <w:rsid w:val="0073187D"/>
    <w:rsid w:val="007318D4"/>
    <w:rsid w:val="00731A30"/>
    <w:rsid w:val="00731AF9"/>
    <w:rsid w:val="00731DB8"/>
    <w:rsid w:val="00731F04"/>
    <w:rsid w:val="007320C8"/>
    <w:rsid w:val="007324C0"/>
    <w:rsid w:val="007325CE"/>
    <w:rsid w:val="00732986"/>
    <w:rsid w:val="00732A73"/>
    <w:rsid w:val="007333F7"/>
    <w:rsid w:val="00733488"/>
    <w:rsid w:val="00733686"/>
    <w:rsid w:val="0073397A"/>
    <w:rsid w:val="00733B42"/>
    <w:rsid w:val="00733BF1"/>
    <w:rsid w:val="00733C6B"/>
    <w:rsid w:val="00733F22"/>
    <w:rsid w:val="0073473D"/>
    <w:rsid w:val="0073491C"/>
    <w:rsid w:val="00734A83"/>
    <w:rsid w:val="007350EC"/>
    <w:rsid w:val="007353F8"/>
    <w:rsid w:val="00735460"/>
    <w:rsid w:val="00735569"/>
    <w:rsid w:val="007356F1"/>
    <w:rsid w:val="00735810"/>
    <w:rsid w:val="0073584E"/>
    <w:rsid w:val="00735AD6"/>
    <w:rsid w:val="00735C63"/>
    <w:rsid w:val="00735CBE"/>
    <w:rsid w:val="00735E2F"/>
    <w:rsid w:val="00735EB5"/>
    <w:rsid w:val="00735EF1"/>
    <w:rsid w:val="00736321"/>
    <w:rsid w:val="00736327"/>
    <w:rsid w:val="00736468"/>
    <w:rsid w:val="00736AF3"/>
    <w:rsid w:val="00736B68"/>
    <w:rsid w:val="00736D27"/>
    <w:rsid w:val="0073722D"/>
    <w:rsid w:val="0073764D"/>
    <w:rsid w:val="007376A4"/>
    <w:rsid w:val="00737A79"/>
    <w:rsid w:val="00737B2D"/>
    <w:rsid w:val="00737F77"/>
    <w:rsid w:val="007401A6"/>
    <w:rsid w:val="00740601"/>
    <w:rsid w:val="007407F9"/>
    <w:rsid w:val="00740A69"/>
    <w:rsid w:val="00740C38"/>
    <w:rsid w:val="00740DBE"/>
    <w:rsid w:val="007411EF"/>
    <w:rsid w:val="00741314"/>
    <w:rsid w:val="007414E3"/>
    <w:rsid w:val="00741BD9"/>
    <w:rsid w:val="00741F59"/>
    <w:rsid w:val="00742049"/>
    <w:rsid w:val="007425AE"/>
    <w:rsid w:val="00742687"/>
    <w:rsid w:val="00742743"/>
    <w:rsid w:val="007428BF"/>
    <w:rsid w:val="00743092"/>
    <w:rsid w:val="00743208"/>
    <w:rsid w:val="00743358"/>
    <w:rsid w:val="007433E6"/>
    <w:rsid w:val="007434B3"/>
    <w:rsid w:val="00743598"/>
    <w:rsid w:val="00743B89"/>
    <w:rsid w:val="00743B93"/>
    <w:rsid w:val="00743D1B"/>
    <w:rsid w:val="00744120"/>
    <w:rsid w:val="007445BA"/>
    <w:rsid w:val="00744714"/>
    <w:rsid w:val="007448BA"/>
    <w:rsid w:val="00744BC9"/>
    <w:rsid w:val="00744D2D"/>
    <w:rsid w:val="00744E64"/>
    <w:rsid w:val="00745354"/>
    <w:rsid w:val="00745459"/>
    <w:rsid w:val="007454A4"/>
    <w:rsid w:val="0074558A"/>
    <w:rsid w:val="007459FD"/>
    <w:rsid w:val="00745AE2"/>
    <w:rsid w:val="007460F0"/>
    <w:rsid w:val="00746143"/>
    <w:rsid w:val="007461E9"/>
    <w:rsid w:val="00746282"/>
    <w:rsid w:val="0074637C"/>
    <w:rsid w:val="0074665A"/>
    <w:rsid w:val="007468C9"/>
    <w:rsid w:val="00746B3F"/>
    <w:rsid w:val="00746D69"/>
    <w:rsid w:val="00746E6C"/>
    <w:rsid w:val="00746F85"/>
    <w:rsid w:val="007470C3"/>
    <w:rsid w:val="007471A2"/>
    <w:rsid w:val="00747266"/>
    <w:rsid w:val="007472B6"/>
    <w:rsid w:val="007473F1"/>
    <w:rsid w:val="007477A6"/>
    <w:rsid w:val="00747ABE"/>
    <w:rsid w:val="00750681"/>
    <w:rsid w:val="00750ABF"/>
    <w:rsid w:val="00750BD1"/>
    <w:rsid w:val="00750D16"/>
    <w:rsid w:val="00751109"/>
    <w:rsid w:val="007517D8"/>
    <w:rsid w:val="007521D9"/>
    <w:rsid w:val="00752403"/>
    <w:rsid w:val="00752478"/>
    <w:rsid w:val="0075271F"/>
    <w:rsid w:val="0075293D"/>
    <w:rsid w:val="00752A89"/>
    <w:rsid w:val="00752AEA"/>
    <w:rsid w:val="00752FD3"/>
    <w:rsid w:val="0075301A"/>
    <w:rsid w:val="00753187"/>
    <w:rsid w:val="00753555"/>
    <w:rsid w:val="00753593"/>
    <w:rsid w:val="007535AE"/>
    <w:rsid w:val="00753918"/>
    <w:rsid w:val="00753AAB"/>
    <w:rsid w:val="00753B8C"/>
    <w:rsid w:val="00753BFD"/>
    <w:rsid w:val="00754354"/>
    <w:rsid w:val="007544CF"/>
    <w:rsid w:val="0075461A"/>
    <w:rsid w:val="0075520B"/>
    <w:rsid w:val="00755581"/>
    <w:rsid w:val="0075592E"/>
    <w:rsid w:val="00755B75"/>
    <w:rsid w:val="00755BA9"/>
    <w:rsid w:val="00755BBA"/>
    <w:rsid w:val="00755D41"/>
    <w:rsid w:val="00755E2A"/>
    <w:rsid w:val="00756AB0"/>
    <w:rsid w:val="00756B3F"/>
    <w:rsid w:val="007571F7"/>
    <w:rsid w:val="00757377"/>
    <w:rsid w:val="007576D7"/>
    <w:rsid w:val="007579D1"/>
    <w:rsid w:val="00757DEB"/>
    <w:rsid w:val="0076016E"/>
    <w:rsid w:val="0076114D"/>
    <w:rsid w:val="007616CC"/>
    <w:rsid w:val="007619FF"/>
    <w:rsid w:val="00761B06"/>
    <w:rsid w:val="00761B92"/>
    <w:rsid w:val="00761C4F"/>
    <w:rsid w:val="00761C9F"/>
    <w:rsid w:val="00761CF3"/>
    <w:rsid w:val="00761E69"/>
    <w:rsid w:val="00761F7E"/>
    <w:rsid w:val="00762352"/>
    <w:rsid w:val="00762441"/>
    <w:rsid w:val="007625EB"/>
    <w:rsid w:val="00762770"/>
    <w:rsid w:val="00762793"/>
    <w:rsid w:val="00762899"/>
    <w:rsid w:val="007633E1"/>
    <w:rsid w:val="00763682"/>
    <w:rsid w:val="00763B69"/>
    <w:rsid w:val="0076438B"/>
    <w:rsid w:val="00764503"/>
    <w:rsid w:val="0076458E"/>
    <w:rsid w:val="007647AF"/>
    <w:rsid w:val="007647FA"/>
    <w:rsid w:val="00764AAD"/>
    <w:rsid w:val="00764BC3"/>
    <w:rsid w:val="00764C8A"/>
    <w:rsid w:val="00764D0D"/>
    <w:rsid w:val="00764E07"/>
    <w:rsid w:val="0076530A"/>
    <w:rsid w:val="007659E8"/>
    <w:rsid w:val="00765C1E"/>
    <w:rsid w:val="00765CCB"/>
    <w:rsid w:val="0076603D"/>
    <w:rsid w:val="0076624C"/>
    <w:rsid w:val="007662B8"/>
    <w:rsid w:val="007667FE"/>
    <w:rsid w:val="0076680F"/>
    <w:rsid w:val="00766AA2"/>
    <w:rsid w:val="00766D7A"/>
    <w:rsid w:val="00767320"/>
    <w:rsid w:val="0076735B"/>
    <w:rsid w:val="007674F0"/>
    <w:rsid w:val="00767712"/>
    <w:rsid w:val="00767924"/>
    <w:rsid w:val="00767A67"/>
    <w:rsid w:val="00767EE6"/>
    <w:rsid w:val="00770475"/>
    <w:rsid w:val="00770547"/>
    <w:rsid w:val="00770658"/>
    <w:rsid w:val="00770E8C"/>
    <w:rsid w:val="00770EDD"/>
    <w:rsid w:val="00771A9A"/>
    <w:rsid w:val="00771E31"/>
    <w:rsid w:val="0077204E"/>
    <w:rsid w:val="0077204F"/>
    <w:rsid w:val="0077227F"/>
    <w:rsid w:val="007727DA"/>
    <w:rsid w:val="00772891"/>
    <w:rsid w:val="00772BD9"/>
    <w:rsid w:val="0077303E"/>
    <w:rsid w:val="007732DD"/>
    <w:rsid w:val="00773543"/>
    <w:rsid w:val="007737E0"/>
    <w:rsid w:val="007737F3"/>
    <w:rsid w:val="00773910"/>
    <w:rsid w:val="007739B5"/>
    <w:rsid w:val="00773B0D"/>
    <w:rsid w:val="00773DCA"/>
    <w:rsid w:val="00773F94"/>
    <w:rsid w:val="0077428A"/>
    <w:rsid w:val="00774414"/>
    <w:rsid w:val="00774437"/>
    <w:rsid w:val="00774496"/>
    <w:rsid w:val="0077474D"/>
    <w:rsid w:val="00774AAB"/>
    <w:rsid w:val="00774E92"/>
    <w:rsid w:val="00774F6A"/>
    <w:rsid w:val="0077519A"/>
    <w:rsid w:val="0077536F"/>
    <w:rsid w:val="0077599D"/>
    <w:rsid w:val="007760F1"/>
    <w:rsid w:val="00776515"/>
    <w:rsid w:val="00776811"/>
    <w:rsid w:val="00776958"/>
    <w:rsid w:val="00776F3E"/>
    <w:rsid w:val="00776F5D"/>
    <w:rsid w:val="007779A2"/>
    <w:rsid w:val="00777A15"/>
    <w:rsid w:val="00777A8B"/>
    <w:rsid w:val="00777B8A"/>
    <w:rsid w:val="007802BA"/>
    <w:rsid w:val="007805A8"/>
    <w:rsid w:val="00780811"/>
    <w:rsid w:val="007809CA"/>
    <w:rsid w:val="00781367"/>
    <w:rsid w:val="0078142A"/>
    <w:rsid w:val="00781584"/>
    <w:rsid w:val="00781630"/>
    <w:rsid w:val="00781C15"/>
    <w:rsid w:val="00781C1F"/>
    <w:rsid w:val="00781CC9"/>
    <w:rsid w:val="00781F51"/>
    <w:rsid w:val="00782305"/>
    <w:rsid w:val="00782841"/>
    <w:rsid w:val="00782851"/>
    <w:rsid w:val="00782CD2"/>
    <w:rsid w:val="00782E2B"/>
    <w:rsid w:val="00783508"/>
    <w:rsid w:val="007839F3"/>
    <w:rsid w:val="00783B8F"/>
    <w:rsid w:val="00783D87"/>
    <w:rsid w:val="00783E28"/>
    <w:rsid w:val="00783EF7"/>
    <w:rsid w:val="007842E5"/>
    <w:rsid w:val="00784BDA"/>
    <w:rsid w:val="00784C08"/>
    <w:rsid w:val="00785331"/>
    <w:rsid w:val="007855F8"/>
    <w:rsid w:val="0078576D"/>
    <w:rsid w:val="007857B2"/>
    <w:rsid w:val="00785DDE"/>
    <w:rsid w:val="00785F82"/>
    <w:rsid w:val="00786681"/>
    <w:rsid w:val="00786793"/>
    <w:rsid w:val="007867CC"/>
    <w:rsid w:val="00786A0D"/>
    <w:rsid w:val="00786D57"/>
    <w:rsid w:val="00787045"/>
    <w:rsid w:val="0078711F"/>
    <w:rsid w:val="007871D9"/>
    <w:rsid w:val="00787418"/>
    <w:rsid w:val="007876C8"/>
    <w:rsid w:val="00787701"/>
    <w:rsid w:val="00787E32"/>
    <w:rsid w:val="00787E7B"/>
    <w:rsid w:val="007905B0"/>
    <w:rsid w:val="007908E5"/>
    <w:rsid w:val="00790A73"/>
    <w:rsid w:val="00790D7F"/>
    <w:rsid w:val="007911D6"/>
    <w:rsid w:val="00791895"/>
    <w:rsid w:val="00791C3D"/>
    <w:rsid w:val="00792407"/>
    <w:rsid w:val="00792639"/>
    <w:rsid w:val="00792B0A"/>
    <w:rsid w:val="00792B43"/>
    <w:rsid w:val="00792C83"/>
    <w:rsid w:val="00792CA2"/>
    <w:rsid w:val="0079378B"/>
    <w:rsid w:val="00793861"/>
    <w:rsid w:val="00793E76"/>
    <w:rsid w:val="00794149"/>
    <w:rsid w:val="00794555"/>
    <w:rsid w:val="007948BE"/>
    <w:rsid w:val="00794920"/>
    <w:rsid w:val="0079498F"/>
    <w:rsid w:val="00794AE6"/>
    <w:rsid w:val="00794AF1"/>
    <w:rsid w:val="00794D9A"/>
    <w:rsid w:val="00794E70"/>
    <w:rsid w:val="00794E97"/>
    <w:rsid w:val="00794E9B"/>
    <w:rsid w:val="00795379"/>
    <w:rsid w:val="007953AE"/>
    <w:rsid w:val="007959D4"/>
    <w:rsid w:val="00795BB5"/>
    <w:rsid w:val="0079615C"/>
    <w:rsid w:val="0079626E"/>
    <w:rsid w:val="0079634A"/>
    <w:rsid w:val="00796623"/>
    <w:rsid w:val="007966FF"/>
    <w:rsid w:val="00796BAB"/>
    <w:rsid w:val="00796CCF"/>
    <w:rsid w:val="00797098"/>
    <w:rsid w:val="00797486"/>
    <w:rsid w:val="007974FA"/>
    <w:rsid w:val="007975D4"/>
    <w:rsid w:val="00797AE6"/>
    <w:rsid w:val="00797B3B"/>
    <w:rsid w:val="007A000A"/>
    <w:rsid w:val="007A01CF"/>
    <w:rsid w:val="007A0445"/>
    <w:rsid w:val="007A0549"/>
    <w:rsid w:val="007A0765"/>
    <w:rsid w:val="007A08AE"/>
    <w:rsid w:val="007A0D8A"/>
    <w:rsid w:val="007A0F37"/>
    <w:rsid w:val="007A1081"/>
    <w:rsid w:val="007A1278"/>
    <w:rsid w:val="007A1405"/>
    <w:rsid w:val="007A1822"/>
    <w:rsid w:val="007A1A41"/>
    <w:rsid w:val="007A1C64"/>
    <w:rsid w:val="007A1D0A"/>
    <w:rsid w:val="007A237A"/>
    <w:rsid w:val="007A26DE"/>
    <w:rsid w:val="007A273A"/>
    <w:rsid w:val="007A27DA"/>
    <w:rsid w:val="007A28D8"/>
    <w:rsid w:val="007A2A19"/>
    <w:rsid w:val="007A2A97"/>
    <w:rsid w:val="007A2B21"/>
    <w:rsid w:val="007A2D4C"/>
    <w:rsid w:val="007A2FC3"/>
    <w:rsid w:val="007A31B4"/>
    <w:rsid w:val="007A31E2"/>
    <w:rsid w:val="007A32CF"/>
    <w:rsid w:val="007A32F0"/>
    <w:rsid w:val="007A3333"/>
    <w:rsid w:val="007A33BA"/>
    <w:rsid w:val="007A3629"/>
    <w:rsid w:val="007A3885"/>
    <w:rsid w:val="007A3B2B"/>
    <w:rsid w:val="007A3F7F"/>
    <w:rsid w:val="007A3FFA"/>
    <w:rsid w:val="007A4066"/>
    <w:rsid w:val="007A406A"/>
    <w:rsid w:val="007A40A8"/>
    <w:rsid w:val="007A43AC"/>
    <w:rsid w:val="007A4744"/>
    <w:rsid w:val="007A55DC"/>
    <w:rsid w:val="007A560A"/>
    <w:rsid w:val="007A603F"/>
    <w:rsid w:val="007A6215"/>
    <w:rsid w:val="007A6523"/>
    <w:rsid w:val="007A66A7"/>
    <w:rsid w:val="007A674B"/>
    <w:rsid w:val="007A74AF"/>
    <w:rsid w:val="007A7520"/>
    <w:rsid w:val="007A7764"/>
    <w:rsid w:val="007A77A2"/>
    <w:rsid w:val="007A7800"/>
    <w:rsid w:val="007A78E8"/>
    <w:rsid w:val="007A79B7"/>
    <w:rsid w:val="007A7B21"/>
    <w:rsid w:val="007A7E0A"/>
    <w:rsid w:val="007A7F72"/>
    <w:rsid w:val="007B00CD"/>
    <w:rsid w:val="007B01EA"/>
    <w:rsid w:val="007B0568"/>
    <w:rsid w:val="007B05BE"/>
    <w:rsid w:val="007B06B9"/>
    <w:rsid w:val="007B08BC"/>
    <w:rsid w:val="007B09F1"/>
    <w:rsid w:val="007B0EBE"/>
    <w:rsid w:val="007B1094"/>
    <w:rsid w:val="007B10E3"/>
    <w:rsid w:val="007B11C1"/>
    <w:rsid w:val="007B14B8"/>
    <w:rsid w:val="007B18AF"/>
    <w:rsid w:val="007B1969"/>
    <w:rsid w:val="007B1A0E"/>
    <w:rsid w:val="007B1BF5"/>
    <w:rsid w:val="007B22E7"/>
    <w:rsid w:val="007B23DA"/>
    <w:rsid w:val="007B247E"/>
    <w:rsid w:val="007B2A2B"/>
    <w:rsid w:val="007B2CAC"/>
    <w:rsid w:val="007B2E5E"/>
    <w:rsid w:val="007B2F23"/>
    <w:rsid w:val="007B31A4"/>
    <w:rsid w:val="007B36FF"/>
    <w:rsid w:val="007B3D07"/>
    <w:rsid w:val="007B3DB6"/>
    <w:rsid w:val="007B3EEF"/>
    <w:rsid w:val="007B3F67"/>
    <w:rsid w:val="007B445E"/>
    <w:rsid w:val="007B44FC"/>
    <w:rsid w:val="007B48F2"/>
    <w:rsid w:val="007B4B55"/>
    <w:rsid w:val="007B4BF0"/>
    <w:rsid w:val="007B511E"/>
    <w:rsid w:val="007B516D"/>
    <w:rsid w:val="007B51DE"/>
    <w:rsid w:val="007B5709"/>
    <w:rsid w:val="007B57A0"/>
    <w:rsid w:val="007B58BA"/>
    <w:rsid w:val="007B5A02"/>
    <w:rsid w:val="007B5F70"/>
    <w:rsid w:val="007B60BA"/>
    <w:rsid w:val="007B64FC"/>
    <w:rsid w:val="007B6620"/>
    <w:rsid w:val="007B682A"/>
    <w:rsid w:val="007B702F"/>
    <w:rsid w:val="007B708B"/>
    <w:rsid w:val="007B70E5"/>
    <w:rsid w:val="007B70F0"/>
    <w:rsid w:val="007B71A2"/>
    <w:rsid w:val="007B722E"/>
    <w:rsid w:val="007B7EE1"/>
    <w:rsid w:val="007B7EF6"/>
    <w:rsid w:val="007C015A"/>
    <w:rsid w:val="007C021E"/>
    <w:rsid w:val="007C022F"/>
    <w:rsid w:val="007C0A8E"/>
    <w:rsid w:val="007C0BCB"/>
    <w:rsid w:val="007C10EA"/>
    <w:rsid w:val="007C12A7"/>
    <w:rsid w:val="007C1713"/>
    <w:rsid w:val="007C1B68"/>
    <w:rsid w:val="007C1C92"/>
    <w:rsid w:val="007C2262"/>
    <w:rsid w:val="007C22DA"/>
    <w:rsid w:val="007C261B"/>
    <w:rsid w:val="007C262D"/>
    <w:rsid w:val="007C274E"/>
    <w:rsid w:val="007C2B70"/>
    <w:rsid w:val="007C2D74"/>
    <w:rsid w:val="007C2F24"/>
    <w:rsid w:val="007C2FD1"/>
    <w:rsid w:val="007C31A1"/>
    <w:rsid w:val="007C31CD"/>
    <w:rsid w:val="007C32C4"/>
    <w:rsid w:val="007C36F2"/>
    <w:rsid w:val="007C37A5"/>
    <w:rsid w:val="007C39B8"/>
    <w:rsid w:val="007C3C0E"/>
    <w:rsid w:val="007C3D2E"/>
    <w:rsid w:val="007C482E"/>
    <w:rsid w:val="007C49D9"/>
    <w:rsid w:val="007C4C63"/>
    <w:rsid w:val="007C4CB2"/>
    <w:rsid w:val="007C50B7"/>
    <w:rsid w:val="007C5109"/>
    <w:rsid w:val="007C512D"/>
    <w:rsid w:val="007C516E"/>
    <w:rsid w:val="007C55B2"/>
    <w:rsid w:val="007C56C9"/>
    <w:rsid w:val="007C57ED"/>
    <w:rsid w:val="007C5BF6"/>
    <w:rsid w:val="007C5CEE"/>
    <w:rsid w:val="007C5E47"/>
    <w:rsid w:val="007C6189"/>
    <w:rsid w:val="007C623C"/>
    <w:rsid w:val="007C63A1"/>
    <w:rsid w:val="007C679A"/>
    <w:rsid w:val="007C6CC4"/>
    <w:rsid w:val="007C6EA5"/>
    <w:rsid w:val="007C7230"/>
    <w:rsid w:val="007C749B"/>
    <w:rsid w:val="007C7612"/>
    <w:rsid w:val="007C7777"/>
    <w:rsid w:val="007C777C"/>
    <w:rsid w:val="007C7967"/>
    <w:rsid w:val="007C7A8F"/>
    <w:rsid w:val="007C7ADD"/>
    <w:rsid w:val="007C7BA5"/>
    <w:rsid w:val="007D00E8"/>
    <w:rsid w:val="007D00FE"/>
    <w:rsid w:val="007D03E6"/>
    <w:rsid w:val="007D0BC0"/>
    <w:rsid w:val="007D0BCF"/>
    <w:rsid w:val="007D0C99"/>
    <w:rsid w:val="007D149F"/>
    <w:rsid w:val="007D15B0"/>
    <w:rsid w:val="007D1A80"/>
    <w:rsid w:val="007D1C21"/>
    <w:rsid w:val="007D2160"/>
    <w:rsid w:val="007D216B"/>
    <w:rsid w:val="007D25A4"/>
    <w:rsid w:val="007D297A"/>
    <w:rsid w:val="007D2DCC"/>
    <w:rsid w:val="007D31F8"/>
    <w:rsid w:val="007D32EA"/>
    <w:rsid w:val="007D36F4"/>
    <w:rsid w:val="007D372D"/>
    <w:rsid w:val="007D375E"/>
    <w:rsid w:val="007D37F0"/>
    <w:rsid w:val="007D381B"/>
    <w:rsid w:val="007D3865"/>
    <w:rsid w:val="007D4590"/>
    <w:rsid w:val="007D4C4C"/>
    <w:rsid w:val="007D4E30"/>
    <w:rsid w:val="007D507D"/>
    <w:rsid w:val="007D5254"/>
    <w:rsid w:val="007D52CC"/>
    <w:rsid w:val="007D5478"/>
    <w:rsid w:val="007D5529"/>
    <w:rsid w:val="007D5758"/>
    <w:rsid w:val="007D5A76"/>
    <w:rsid w:val="007D5B29"/>
    <w:rsid w:val="007D5DBA"/>
    <w:rsid w:val="007D5F86"/>
    <w:rsid w:val="007D6033"/>
    <w:rsid w:val="007D646B"/>
    <w:rsid w:val="007D6542"/>
    <w:rsid w:val="007D6BA1"/>
    <w:rsid w:val="007D6EC1"/>
    <w:rsid w:val="007D6EC7"/>
    <w:rsid w:val="007D7B26"/>
    <w:rsid w:val="007D7BA4"/>
    <w:rsid w:val="007D7C32"/>
    <w:rsid w:val="007E01C4"/>
    <w:rsid w:val="007E040A"/>
    <w:rsid w:val="007E04C8"/>
    <w:rsid w:val="007E0C43"/>
    <w:rsid w:val="007E0CF8"/>
    <w:rsid w:val="007E0E08"/>
    <w:rsid w:val="007E0EB8"/>
    <w:rsid w:val="007E1088"/>
    <w:rsid w:val="007E1253"/>
    <w:rsid w:val="007E1694"/>
    <w:rsid w:val="007E18BE"/>
    <w:rsid w:val="007E18DD"/>
    <w:rsid w:val="007E1A42"/>
    <w:rsid w:val="007E1F60"/>
    <w:rsid w:val="007E21C2"/>
    <w:rsid w:val="007E2294"/>
    <w:rsid w:val="007E2AE6"/>
    <w:rsid w:val="007E2BD4"/>
    <w:rsid w:val="007E2D53"/>
    <w:rsid w:val="007E2E64"/>
    <w:rsid w:val="007E30E0"/>
    <w:rsid w:val="007E326F"/>
    <w:rsid w:val="007E345A"/>
    <w:rsid w:val="007E3782"/>
    <w:rsid w:val="007E37D3"/>
    <w:rsid w:val="007E39D3"/>
    <w:rsid w:val="007E3B2D"/>
    <w:rsid w:val="007E3D75"/>
    <w:rsid w:val="007E3E77"/>
    <w:rsid w:val="007E476C"/>
    <w:rsid w:val="007E4F50"/>
    <w:rsid w:val="007E524D"/>
    <w:rsid w:val="007E5549"/>
    <w:rsid w:val="007E5CF9"/>
    <w:rsid w:val="007E5FB9"/>
    <w:rsid w:val="007E611F"/>
    <w:rsid w:val="007E615C"/>
    <w:rsid w:val="007E69B7"/>
    <w:rsid w:val="007E6D06"/>
    <w:rsid w:val="007E6F50"/>
    <w:rsid w:val="007E70D6"/>
    <w:rsid w:val="007E7391"/>
    <w:rsid w:val="007E780C"/>
    <w:rsid w:val="007E7879"/>
    <w:rsid w:val="007E7AFD"/>
    <w:rsid w:val="007E7C64"/>
    <w:rsid w:val="007F0834"/>
    <w:rsid w:val="007F08A0"/>
    <w:rsid w:val="007F0A9B"/>
    <w:rsid w:val="007F1274"/>
    <w:rsid w:val="007F164F"/>
    <w:rsid w:val="007F17F0"/>
    <w:rsid w:val="007F1ED0"/>
    <w:rsid w:val="007F1F1A"/>
    <w:rsid w:val="007F1FB5"/>
    <w:rsid w:val="007F2159"/>
    <w:rsid w:val="007F21C4"/>
    <w:rsid w:val="007F22C5"/>
    <w:rsid w:val="007F290A"/>
    <w:rsid w:val="007F297C"/>
    <w:rsid w:val="007F29BA"/>
    <w:rsid w:val="007F2F06"/>
    <w:rsid w:val="007F31A6"/>
    <w:rsid w:val="007F3391"/>
    <w:rsid w:val="007F3681"/>
    <w:rsid w:val="007F37A5"/>
    <w:rsid w:val="007F38F8"/>
    <w:rsid w:val="007F39FB"/>
    <w:rsid w:val="007F3E48"/>
    <w:rsid w:val="007F41B9"/>
    <w:rsid w:val="007F4319"/>
    <w:rsid w:val="007F45F8"/>
    <w:rsid w:val="007F4610"/>
    <w:rsid w:val="007F46AF"/>
    <w:rsid w:val="007F4800"/>
    <w:rsid w:val="007F4B07"/>
    <w:rsid w:val="007F4DA9"/>
    <w:rsid w:val="007F4E97"/>
    <w:rsid w:val="007F5053"/>
    <w:rsid w:val="007F54E4"/>
    <w:rsid w:val="007F5739"/>
    <w:rsid w:val="007F58A3"/>
    <w:rsid w:val="007F58D5"/>
    <w:rsid w:val="007F5BD5"/>
    <w:rsid w:val="007F5D77"/>
    <w:rsid w:val="007F5E6D"/>
    <w:rsid w:val="007F5F27"/>
    <w:rsid w:val="007F656A"/>
    <w:rsid w:val="007F6743"/>
    <w:rsid w:val="007F6823"/>
    <w:rsid w:val="007F6965"/>
    <w:rsid w:val="007F6D00"/>
    <w:rsid w:val="007F6D9F"/>
    <w:rsid w:val="007F6DAB"/>
    <w:rsid w:val="007F71B5"/>
    <w:rsid w:val="007F7342"/>
    <w:rsid w:val="007F77BB"/>
    <w:rsid w:val="007F78DE"/>
    <w:rsid w:val="007F7E0D"/>
    <w:rsid w:val="00800096"/>
    <w:rsid w:val="0080026C"/>
    <w:rsid w:val="008003FA"/>
    <w:rsid w:val="0080048F"/>
    <w:rsid w:val="0080069C"/>
    <w:rsid w:val="008006D1"/>
    <w:rsid w:val="00800A11"/>
    <w:rsid w:val="00800C93"/>
    <w:rsid w:val="00800EA9"/>
    <w:rsid w:val="00801061"/>
    <w:rsid w:val="0080107A"/>
    <w:rsid w:val="0080116A"/>
    <w:rsid w:val="00801473"/>
    <w:rsid w:val="008016B2"/>
    <w:rsid w:val="008016CC"/>
    <w:rsid w:val="008016FF"/>
    <w:rsid w:val="00801B6B"/>
    <w:rsid w:val="00801CDF"/>
    <w:rsid w:val="0080251C"/>
    <w:rsid w:val="00802549"/>
    <w:rsid w:val="00802B44"/>
    <w:rsid w:val="00802C33"/>
    <w:rsid w:val="00803053"/>
    <w:rsid w:val="00803174"/>
    <w:rsid w:val="00803843"/>
    <w:rsid w:val="00803A6D"/>
    <w:rsid w:val="00803C5E"/>
    <w:rsid w:val="00803E4D"/>
    <w:rsid w:val="008041B1"/>
    <w:rsid w:val="00804255"/>
    <w:rsid w:val="008046AC"/>
    <w:rsid w:val="008047AB"/>
    <w:rsid w:val="0080484D"/>
    <w:rsid w:val="00804DF0"/>
    <w:rsid w:val="00804ECA"/>
    <w:rsid w:val="0080517B"/>
    <w:rsid w:val="008051CB"/>
    <w:rsid w:val="00805701"/>
    <w:rsid w:val="00805757"/>
    <w:rsid w:val="008059B1"/>
    <w:rsid w:val="00805C50"/>
    <w:rsid w:val="00805D6F"/>
    <w:rsid w:val="00805DC9"/>
    <w:rsid w:val="008064A0"/>
    <w:rsid w:val="008064F2"/>
    <w:rsid w:val="00806553"/>
    <w:rsid w:val="00806A26"/>
    <w:rsid w:val="00806A91"/>
    <w:rsid w:val="00806E01"/>
    <w:rsid w:val="00806F01"/>
    <w:rsid w:val="008072A7"/>
    <w:rsid w:val="008076FF"/>
    <w:rsid w:val="00807874"/>
    <w:rsid w:val="00807937"/>
    <w:rsid w:val="00810593"/>
    <w:rsid w:val="008107A5"/>
    <w:rsid w:val="008107B9"/>
    <w:rsid w:val="00810BA3"/>
    <w:rsid w:val="00810D9A"/>
    <w:rsid w:val="00810F2C"/>
    <w:rsid w:val="00811162"/>
    <w:rsid w:val="00811395"/>
    <w:rsid w:val="00811459"/>
    <w:rsid w:val="008114C1"/>
    <w:rsid w:val="008114FB"/>
    <w:rsid w:val="008119A4"/>
    <w:rsid w:val="00811B62"/>
    <w:rsid w:val="00811BBE"/>
    <w:rsid w:val="00811F2D"/>
    <w:rsid w:val="008120A0"/>
    <w:rsid w:val="008129B7"/>
    <w:rsid w:val="00812B63"/>
    <w:rsid w:val="00812D1D"/>
    <w:rsid w:val="008131CF"/>
    <w:rsid w:val="008132C5"/>
    <w:rsid w:val="00813681"/>
    <w:rsid w:val="00813798"/>
    <w:rsid w:val="00813C71"/>
    <w:rsid w:val="00813DEF"/>
    <w:rsid w:val="00813F01"/>
    <w:rsid w:val="008141CB"/>
    <w:rsid w:val="00814252"/>
    <w:rsid w:val="008143D4"/>
    <w:rsid w:val="00814616"/>
    <w:rsid w:val="0081478C"/>
    <w:rsid w:val="00814C5C"/>
    <w:rsid w:val="008151F6"/>
    <w:rsid w:val="008152F2"/>
    <w:rsid w:val="00815436"/>
    <w:rsid w:val="00815544"/>
    <w:rsid w:val="00815777"/>
    <w:rsid w:val="00815E59"/>
    <w:rsid w:val="00815F53"/>
    <w:rsid w:val="0081625C"/>
    <w:rsid w:val="0081645F"/>
    <w:rsid w:val="00816F96"/>
    <w:rsid w:val="008174A1"/>
    <w:rsid w:val="00817572"/>
    <w:rsid w:val="008175CA"/>
    <w:rsid w:val="0081765A"/>
    <w:rsid w:val="0081767B"/>
    <w:rsid w:val="0081775D"/>
    <w:rsid w:val="008178FB"/>
    <w:rsid w:val="00817937"/>
    <w:rsid w:val="00817BBE"/>
    <w:rsid w:val="00817EA0"/>
    <w:rsid w:val="008201E0"/>
    <w:rsid w:val="008203F7"/>
    <w:rsid w:val="0082086C"/>
    <w:rsid w:val="008210D6"/>
    <w:rsid w:val="008214DA"/>
    <w:rsid w:val="0082166D"/>
    <w:rsid w:val="00821932"/>
    <w:rsid w:val="00821D5E"/>
    <w:rsid w:val="008220A4"/>
    <w:rsid w:val="00822556"/>
    <w:rsid w:val="008227E4"/>
    <w:rsid w:val="00822871"/>
    <w:rsid w:val="008228C5"/>
    <w:rsid w:val="00822D74"/>
    <w:rsid w:val="00822DD4"/>
    <w:rsid w:val="0082304A"/>
    <w:rsid w:val="0082329D"/>
    <w:rsid w:val="008234B2"/>
    <w:rsid w:val="008234CB"/>
    <w:rsid w:val="008235C4"/>
    <w:rsid w:val="008238D6"/>
    <w:rsid w:val="00823E8E"/>
    <w:rsid w:val="00823F07"/>
    <w:rsid w:val="00824009"/>
    <w:rsid w:val="0082429E"/>
    <w:rsid w:val="008242F9"/>
    <w:rsid w:val="008242FE"/>
    <w:rsid w:val="00824905"/>
    <w:rsid w:val="00825409"/>
    <w:rsid w:val="0082559F"/>
    <w:rsid w:val="0082566D"/>
    <w:rsid w:val="008259CF"/>
    <w:rsid w:val="00825E2E"/>
    <w:rsid w:val="00825EE8"/>
    <w:rsid w:val="0082623C"/>
    <w:rsid w:val="00826781"/>
    <w:rsid w:val="008267B0"/>
    <w:rsid w:val="00827DB3"/>
    <w:rsid w:val="00830070"/>
    <w:rsid w:val="008301E8"/>
    <w:rsid w:val="00830297"/>
    <w:rsid w:val="00830327"/>
    <w:rsid w:val="0083075E"/>
    <w:rsid w:val="008307BE"/>
    <w:rsid w:val="00830F2C"/>
    <w:rsid w:val="008314B6"/>
    <w:rsid w:val="00831B78"/>
    <w:rsid w:val="00832511"/>
    <w:rsid w:val="0083259A"/>
    <w:rsid w:val="008326C6"/>
    <w:rsid w:val="008328FE"/>
    <w:rsid w:val="00832925"/>
    <w:rsid w:val="008329A3"/>
    <w:rsid w:val="00832ADB"/>
    <w:rsid w:val="00832EC9"/>
    <w:rsid w:val="00833085"/>
    <w:rsid w:val="00833444"/>
    <w:rsid w:val="00833809"/>
    <w:rsid w:val="00833B08"/>
    <w:rsid w:val="00833CE8"/>
    <w:rsid w:val="00833D55"/>
    <w:rsid w:val="00834017"/>
    <w:rsid w:val="00834127"/>
    <w:rsid w:val="0083414B"/>
    <w:rsid w:val="0083447A"/>
    <w:rsid w:val="0083498F"/>
    <w:rsid w:val="00834E2D"/>
    <w:rsid w:val="00835011"/>
    <w:rsid w:val="00835223"/>
    <w:rsid w:val="008353AF"/>
    <w:rsid w:val="0083587C"/>
    <w:rsid w:val="0083587D"/>
    <w:rsid w:val="00835946"/>
    <w:rsid w:val="00835FDB"/>
    <w:rsid w:val="008360D1"/>
    <w:rsid w:val="00836213"/>
    <w:rsid w:val="0083634C"/>
    <w:rsid w:val="00836446"/>
    <w:rsid w:val="0083647C"/>
    <w:rsid w:val="008369F9"/>
    <w:rsid w:val="00837000"/>
    <w:rsid w:val="008371CD"/>
    <w:rsid w:val="008378F7"/>
    <w:rsid w:val="00837B0A"/>
    <w:rsid w:val="00837CE7"/>
    <w:rsid w:val="00837E4B"/>
    <w:rsid w:val="00837F3B"/>
    <w:rsid w:val="0084021E"/>
    <w:rsid w:val="00840547"/>
    <w:rsid w:val="00840C6F"/>
    <w:rsid w:val="00840CE5"/>
    <w:rsid w:val="00840D07"/>
    <w:rsid w:val="00841502"/>
    <w:rsid w:val="00841825"/>
    <w:rsid w:val="00841AA1"/>
    <w:rsid w:val="00841BED"/>
    <w:rsid w:val="00841BF8"/>
    <w:rsid w:val="00841CC7"/>
    <w:rsid w:val="00842328"/>
    <w:rsid w:val="00842507"/>
    <w:rsid w:val="00842904"/>
    <w:rsid w:val="00842980"/>
    <w:rsid w:val="00842D88"/>
    <w:rsid w:val="008430AE"/>
    <w:rsid w:val="00843321"/>
    <w:rsid w:val="00843444"/>
    <w:rsid w:val="00843530"/>
    <w:rsid w:val="0084382C"/>
    <w:rsid w:val="00843A35"/>
    <w:rsid w:val="00843DE8"/>
    <w:rsid w:val="00843EC3"/>
    <w:rsid w:val="008442AD"/>
    <w:rsid w:val="00844386"/>
    <w:rsid w:val="0084467D"/>
    <w:rsid w:val="00844754"/>
    <w:rsid w:val="0084585D"/>
    <w:rsid w:val="00845B40"/>
    <w:rsid w:val="00845B61"/>
    <w:rsid w:val="00845C94"/>
    <w:rsid w:val="00845D1D"/>
    <w:rsid w:val="00846447"/>
    <w:rsid w:val="008465E7"/>
    <w:rsid w:val="00846806"/>
    <w:rsid w:val="00846B4F"/>
    <w:rsid w:val="00846BB0"/>
    <w:rsid w:val="00846DA0"/>
    <w:rsid w:val="008473AA"/>
    <w:rsid w:val="008474D3"/>
    <w:rsid w:val="00847AE2"/>
    <w:rsid w:val="00847D78"/>
    <w:rsid w:val="00847EF1"/>
    <w:rsid w:val="0085007D"/>
    <w:rsid w:val="008500E0"/>
    <w:rsid w:val="0085037E"/>
    <w:rsid w:val="0085053D"/>
    <w:rsid w:val="00850A8E"/>
    <w:rsid w:val="00850AD5"/>
    <w:rsid w:val="00850D84"/>
    <w:rsid w:val="00850DAE"/>
    <w:rsid w:val="00850F33"/>
    <w:rsid w:val="008512F9"/>
    <w:rsid w:val="008513E1"/>
    <w:rsid w:val="00851532"/>
    <w:rsid w:val="00851685"/>
    <w:rsid w:val="008516B1"/>
    <w:rsid w:val="00851A7F"/>
    <w:rsid w:val="0085249B"/>
    <w:rsid w:val="00852760"/>
    <w:rsid w:val="00852AF3"/>
    <w:rsid w:val="00852DB1"/>
    <w:rsid w:val="00852ECF"/>
    <w:rsid w:val="00852F9F"/>
    <w:rsid w:val="00853050"/>
    <w:rsid w:val="008534F8"/>
    <w:rsid w:val="00853581"/>
    <w:rsid w:val="00853640"/>
    <w:rsid w:val="00853A57"/>
    <w:rsid w:val="00853E9E"/>
    <w:rsid w:val="00854538"/>
    <w:rsid w:val="008548F3"/>
    <w:rsid w:val="00854A86"/>
    <w:rsid w:val="00854C39"/>
    <w:rsid w:val="00854F01"/>
    <w:rsid w:val="00854F18"/>
    <w:rsid w:val="0085565D"/>
    <w:rsid w:val="00855A0D"/>
    <w:rsid w:val="00855FC4"/>
    <w:rsid w:val="008562AA"/>
    <w:rsid w:val="008564A3"/>
    <w:rsid w:val="008564BE"/>
    <w:rsid w:val="0085653F"/>
    <w:rsid w:val="00856C18"/>
    <w:rsid w:val="00856D82"/>
    <w:rsid w:val="00856FA0"/>
    <w:rsid w:val="008572D2"/>
    <w:rsid w:val="0085761B"/>
    <w:rsid w:val="00857B70"/>
    <w:rsid w:val="00857CC6"/>
    <w:rsid w:val="00857F14"/>
    <w:rsid w:val="00860103"/>
    <w:rsid w:val="00860254"/>
    <w:rsid w:val="008605B3"/>
    <w:rsid w:val="00860854"/>
    <w:rsid w:val="00860C11"/>
    <w:rsid w:val="00860D0B"/>
    <w:rsid w:val="008610F0"/>
    <w:rsid w:val="00861245"/>
    <w:rsid w:val="008615D2"/>
    <w:rsid w:val="00861775"/>
    <w:rsid w:val="0086197F"/>
    <w:rsid w:val="00861B6A"/>
    <w:rsid w:val="00861BCE"/>
    <w:rsid w:val="0086299F"/>
    <w:rsid w:val="008629CF"/>
    <w:rsid w:val="00862BCC"/>
    <w:rsid w:val="00862D75"/>
    <w:rsid w:val="00862FFD"/>
    <w:rsid w:val="00863020"/>
    <w:rsid w:val="0086305E"/>
    <w:rsid w:val="00863106"/>
    <w:rsid w:val="00863675"/>
    <w:rsid w:val="0086374D"/>
    <w:rsid w:val="00863B0D"/>
    <w:rsid w:val="00863D87"/>
    <w:rsid w:val="00863E54"/>
    <w:rsid w:val="008640B2"/>
    <w:rsid w:val="008641AF"/>
    <w:rsid w:val="008643A6"/>
    <w:rsid w:val="008644E3"/>
    <w:rsid w:val="0086470B"/>
    <w:rsid w:val="0086475F"/>
    <w:rsid w:val="008647EF"/>
    <w:rsid w:val="00864E0B"/>
    <w:rsid w:val="00865134"/>
    <w:rsid w:val="00865189"/>
    <w:rsid w:val="008651A8"/>
    <w:rsid w:val="00865206"/>
    <w:rsid w:val="008652B6"/>
    <w:rsid w:val="00865487"/>
    <w:rsid w:val="0086578B"/>
    <w:rsid w:val="00865973"/>
    <w:rsid w:val="00865D12"/>
    <w:rsid w:val="00866383"/>
    <w:rsid w:val="0086641B"/>
    <w:rsid w:val="00866E35"/>
    <w:rsid w:val="008673F8"/>
    <w:rsid w:val="008674E6"/>
    <w:rsid w:val="00867500"/>
    <w:rsid w:val="0086785B"/>
    <w:rsid w:val="00867878"/>
    <w:rsid w:val="00867E07"/>
    <w:rsid w:val="00867F3B"/>
    <w:rsid w:val="008702B6"/>
    <w:rsid w:val="00870900"/>
    <w:rsid w:val="00870AD8"/>
    <w:rsid w:val="00870F9D"/>
    <w:rsid w:val="00870FF2"/>
    <w:rsid w:val="00871656"/>
    <w:rsid w:val="008716A9"/>
    <w:rsid w:val="00871D6B"/>
    <w:rsid w:val="00871E14"/>
    <w:rsid w:val="00871FBA"/>
    <w:rsid w:val="00872074"/>
    <w:rsid w:val="0087230D"/>
    <w:rsid w:val="00872387"/>
    <w:rsid w:val="008734FE"/>
    <w:rsid w:val="008739BA"/>
    <w:rsid w:val="00873C80"/>
    <w:rsid w:val="00873CE1"/>
    <w:rsid w:val="00873DA5"/>
    <w:rsid w:val="0087420C"/>
    <w:rsid w:val="008743DC"/>
    <w:rsid w:val="00874777"/>
    <w:rsid w:val="00874ADA"/>
    <w:rsid w:val="00874C24"/>
    <w:rsid w:val="00874F23"/>
    <w:rsid w:val="00874F24"/>
    <w:rsid w:val="00875354"/>
    <w:rsid w:val="0087592F"/>
    <w:rsid w:val="00875BAB"/>
    <w:rsid w:val="00875BBC"/>
    <w:rsid w:val="00875C10"/>
    <w:rsid w:val="00875F75"/>
    <w:rsid w:val="00875F88"/>
    <w:rsid w:val="00876069"/>
    <w:rsid w:val="008760B2"/>
    <w:rsid w:val="008761DE"/>
    <w:rsid w:val="0087632E"/>
    <w:rsid w:val="00876AE9"/>
    <w:rsid w:val="00876CA8"/>
    <w:rsid w:val="008771DD"/>
    <w:rsid w:val="0087746C"/>
    <w:rsid w:val="0087767F"/>
    <w:rsid w:val="00877B24"/>
    <w:rsid w:val="00877BA0"/>
    <w:rsid w:val="00877C87"/>
    <w:rsid w:val="00880002"/>
    <w:rsid w:val="008800F2"/>
    <w:rsid w:val="00880170"/>
    <w:rsid w:val="00880213"/>
    <w:rsid w:val="00880358"/>
    <w:rsid w:val="00880973"/>
    <w:rsid w:val="00880CF8"/>
    <w:rsid w:val="00881074"/>
    <w:rsid w:val="00881155"/>
    <w:rsid w:val="008811D2"/>
    <w:rsid w:val="0088137C"/>
    <w:rsid w:val="00881481"/>
    <w:rsid w:val="00881672"/>
    <w:rsid w:val="00881B30"/>
    <w:rsid w:val="008821AF"/>
    <w:rsid w:val="00882361"/>
    <w:rsid w:val="0088270F"/>
    <w:rsid w:val="00882812"/>
    <w:rsid w:val="008828EC"/>
    <w:rsid w:val="00882A8F"/>
    <w:rsid w:val="00882B9A"/>
    <w:rsid w:val="008831F3"/>
    <w:rsid w:val="00883226"/>
    <w:rsid w:val="008837BA"/>
    <w:rsid w:val="008838FF"/>
    <w:rsid w:val="00883E48"/>
    <w:rsid w:val="008840D6"/>
    <w:rsid w:val="008840F4"/>
    <w:rsid w:val="00884505"/>
    <w:rsid w:val="008845B9"/>
    <w:rsid w:val="00884BA7"/>
    <w:rsid w:val="00884D2C"/>
    <w:rsid w:val="00884D46"/>
    <w:rsid w:val="00884E80"/>
    <w:rsid w:val="00884FAF"/>
    <w:rsid w:val="008851E0"/>
    <w:rsid w:val="0088528C"/>
    <w:rsid w:val="0088556F"/>
    <w:rsid w:val="00885AC1"/>
    <w:rsid w:val="00885F6B"/>
    <w:rsid w:val="00885FB9"/>
    <w:rsid w:val="00886108"/>
    <w:rsid w:val="008862AE"/>
    <w:rsid w:val="0088652F"/>
    <w:rsid w:val="008865CF"/>
    <w:rsid w:val="00886C7C"/>
    <w:rsid w:val="00886DE5"/>
    <w:rsid w:val="0088706F"/>
    <w:rsid w:val="00887144"/>
    <w:rsid w:val="008873CF"/>
    <w:rsid w:val="0088756D"/>
    <w:rsid w:val="00887956"/>
    <w:rsid w:val="00887B49"/>
    <w:rsid w:val="00887E02"/>
    <w:rsid w:val="00887EA5"/>
    <w:rsid w:val="00887ED8"/>
    <w:rsid w:val="00890C5D"/>
    <w:rsid w:val="008911A6"/>
    <w:rsid w:val="0089127F"/>
    <w:rsid w:val="00891C05"/>
    <w:rsid w:val="008920FC"/>
    <w:rsid w:val="0089216F"/>
    <w:rsid w:val="008921A1"/>
    <w:rsid w:val="008923E8"/>
    <w:rsid w:val="00892864"/>
    <w:rsid w:val="00892B47"/>
    <w:rsid w:val="00892ECC"/>
    <w:rsid w:val="00893A93"/>
    <w:rsid w:val="00893DC9"/>
    <w:rsid w:val="00893F7D"/>
    <w:rsid w:val="00894142"/>
    <w:rsid w:val="0089469B"/>
    <w:rsid w:val="0089471E"/>
    <w:rsid w:val="00894847"/>
    <w:rsid w:val="00894A68"/>
    <w:rsid w:val="00894DA4"/>
    <w:rsid w:val="00894EE0"/>
    <w:rsid w:val="008952A9"/>
    <w:rsid w:val="00895613"/>
    <w:rsid w:val="00896314"/>
    <w:rsid w:val="00896860"/>
    <w:rsid w:val="008970C7"/>
    <w:rsid w:val="00897797"/>
    <w:rsid w:val="0089798E"/>
    <w:rsid w:val="008979CA"/>
    <w:rsid w:val="00897BC1"/>
    <w:rsid w:val="00897C1C"/>
    <w:rsid w:val="00897D56"/>
    <w:rsid w:val="00897DB5"/>
    <w:rsid w:val="008A0115"/>
    <w:rsid w:val="008A011F"/>
    <w:rsid w:val="008A017C"/>
    <w:rsid w:val="008A066C"/>
    <w:rsid w:val="008A0B36"/>
    <w:rsid w:val="008A0D2E"/>
    <w:rsid w:val="008A12B0"/>
    <w:rsid w:val="008A15C2"/>
    <w:rsid w:val="008A18D6"/>
    <w:rsid w:val="008A19FC"/>
    <w:rsid w:val="008A1A35"/>
    <w:rsid w:val="008A1B3D"/>
    <w:rsid w:val="008A1D53"/>
    <w:rsid w:val="008A1E27"/>
    <w:rsid w:val="008A1E82"/>
    <w:rsid w:val="008A20F4"/>
    <w:rsid w:val="008A24BD"/>
    <w:rsid w:val="008A29C6"/>
    <w:rsid w:val="008A2A11"/>
    <w:rsid w:val="008A2E52"/>
    <w:rsid w:val="008A30E4"/>
    <w:rsid w:val="008A33D7"/>
    <w:rsid w:val="008A33E8"/>
    <w:rsid w:val="008A3662"/>
    <w:rsid w:val="008A37FC"/>
    <w:rsid w:val="008A3876"/>
    <w:rsid w:val="008A38EB"/>
    <w:rsid w:val="008A3D16"/>
    <w:rsid w:val="008A4136"/>
    <w:rsid w:val="008A476B"/>
    <w:rsid w:val="008A4A2F"/>
    <w:rsid w:val="008A4A56"/>
    <w:rsid w:val="008A4C80"/>
    <w:rsid w:val="008A4E96"/>
    <w:rsid w:val="008A50F4"/>
    <w:rsid w:val="008A5179"/>
    <w:rsid w:val="008A529E"/>
    <w:rsid w:val="008A547C"/>
    <w:rsid w:val="008A551F"/>
    <w:rsid w:val="008A59EA"/>
    <w:rsid w:val="008A61C8"/>
    <w:rsid w:val="008A6255"/>
    <w:rsid w:val="008A68D8"/>
    <w:rsid w:val="008A6A61"/>
    <w:rsid w:val="008A6AF0"/>
    <w:rsid w:val="008A6E69"/>
    <w:rsid w:val="008A6F7F"/>
    <w:rsid w:val="008A6FDE"/>
    <w:rsid w:val="008A70E6"/>
    <w:rsid w:val="008A726C"/>
    <w:rsid w:val="008A7326"/>
    <w:rsid w:val="008A734D"/>
    <w:rsid w:val="008A7C60"/>
    <w:rsid w:val="008A7E73"/>
    <w:rsid w:val="008B0000"/>
    <w:rsid w:val="008B0086"/>
    <w:rsid w:val="008B058B"/>
    <w:rsid w:val="008B08B4"/>
    <w:rsid w:val="008B0CCA"/>
    <w:rsid w:val="008B0CEC"/>
    <w:rsid w:val="008B0D6D"/>
    <w:rsid w:val="008B0E1F"/>
    <w:rsid w:val="008B0FF5"/>
    <w:rsid w:val="008B1102"/>
    <w:rsid w:val="008B1272"/>
    <w:rsid w:val="008B13BC"/>
    <w:rsid w:val="008B199C"/>
    <w:rsid w:val="008B2452"/>
    <w:rsid w:val="008B24FF"/>
    <w:rsid w:val="008B25E5"/>
    <w:rsid w:val="008B2A45"/>
    <w:rsid w:val="008B2B3F"/>
    <w:rsid w:val="008B2E86"/>
    <w:rsid w:val="008B2E92"/>
    <w:rsid w:val="008B3168"/>
    <w:rsid w:val="008B3222"/>
    <w:rsid w:val="008B365B"/>
    <w:rsid w:val="008B3865"/>
    <w:rsid w:val="008B3CE4"/>
    <w:rsid w:val="008B3DC0"/>
    <w:rsid w:val="008B403A"/>
    <w:rsid w:val="008B4168"/>
    <w:rsid w:val="008B435E"/>
    <w:rsid w:val="008B4494"/>
    <w:rsid w:val="008B4896"/>
    <w:rsid w:val="008B4CE5"/>
    <w:rsid w:val="008B4ED3"/>
    <w:rsid w:val="008B5245"/>
    <w:rsid w:val="008B587A"/>
    <w:rsid w:val="008B58BA"/>
    <w:rsid w:val="008B5B29"/>
    <w:rsid w:val="008B5DAC"/>
    <w:rsid w:val="008B5E39"/>
    <w:rsid w:val="008B61A1"/>
    <w:rsid w:val="008B647C"/>
    <w:rsid w:val="008B6592"/>
    <w:rsid w:val="008B69F2"/>
    <w:rsid w:val="008B72E2"/>
    <w:rsid w:val="008B7745"/>
    <w:rsid w:val="008B788A"/>
    <w:rsid w:val="008B7E33"/>
    <w:rsid w:val="008B7E8E"/>
    <w:rsid w:val="008C0193"/>
    <w:rsid w:val="008C0309"/>
    <w:rsid w:val="008C0431"/>
    <w:rsid w:val="008C04CA"/>
    <w:rsid w:val="008C06C2"/>
    <w:rsid w:val="008C06C7"/>
    <w:rsid w:val="008C0AE3"/>
    <w:rsid w:val="008C0F38"/>
    <w:rsid w:val="008C0F61"/>
    <w:rsid w:val="008C1328"/>
    <w:rsid w:val="008C1347"/>
    <w:rsid w:val="008C17E1"/>
    <w:rsid w:val="008C1866"/>
    <w:rsid w:val="008C188F"/>
    <w:rsid w:val="008C1CBC"/>
    <w:rsid w:val="008C2368"/>
    <w:rsid w:val="008C2585"/>
    <w:rsid w:val="008C261B"/>
    <w:rsid w:val="008C272E"/>
    <w:rsid w:val="008C29BD"/>
    <w:rsid w:val="008C2A6E"/>
    <w:rsid w:val="008C2BB3"/>
    <w:rsid w:val="008C2BEC"/>
    <w:rsid w:val="008C2C51"/>
    <w:rsid w:val="008C2E43"/>
    <w:rsid w:val="008C2EA1"/>
    <w:rsid w:val="008C3166"/>
    <w:rsid w:val="008C353C"/>
    <w:rsid w:val="008C3776"/>
    <w:rsid w:val="008C386B"/>
    <w:rsid w:val="008C38AA"/>
    <w:rsid w:val="008C38B1"/>
    <w:rsid w:val="008C39FC"/>
    <w:rsid w:val="008C3AE7"/>
    <w:rsid w:val="008C3BF5"/>
    <w:rsid w:val="008C3C00"/>
    <w:rsid w:val="008C3DDB"/>
    <w:rsid w:val="008C3E3D"/>
    <w:rsid w:val="008C3ED6"/>
    <w:rsid w:val="008C3F3A"/>
    <w:rsid w:val="008C4068"/>
    <w:rsid w:val="008C42C2"/>
    <w:rsid w:val="008C4A80"/>
    <w:rsid w:val="008C4AAB"/>
    <w:rsid w:val="008C4B03"/>
    <w:rsid w:val="008C4BEB"/>
    <w:rsid w:val="008C4C24"/>
    <w:rsid w:val="008C4F7B"/>
    <w:rsid w:val="008C538F"/>
    <w:rsid w:val="008C5E01"/>
    <w:rsid w:val="008C5F7F"/>
    <w:rsid w:val="008C6117"/>
    <w:rsid w:val="008C62A7"/>
    <w:rsid w:val="008C62A9"/>
    <w:rsid w:val="008C68C8"/>
    <w:rsid w:val="008C6928"/>
    <w:rsid w:val="008C6AFC"/>
    <w:rsid w:val="008C70D8"/>
    <w:rsid w:val="008C71DC"/>
    <w:rsid w:val="008C72EB"/>
    <w:rsid w:val="008C76B8"/>
    <w:rsid w:val="008C76CC"/>
    <w:rsid w:val="008C7E7F"/>
    <w:rsid w:val="008C7EC8"/>
    <w:rsid w:val="008C7F1F"/>
    <w:rsid w:val="008D0511"/>
    <w:rsid w:val="008D0996"/>
    <w:rsid w:val="008D0C83"/>
    <w:rsid w:val="008D0CD8"/>
    <w:rsid w:val="008D0DBD"/>
    <w:rsid w:val="008D0F3F"/>
    <w:rsid w:val="008D1364"/>
    <w:rsid w:val="008D1A9E"/>
    <w:rsid w:val="008D1CEC"/>
    <w:rsid w:val="008D1D38"/>
    <w:rsid w:val="008D1EB1"/>
    <w:rsid w:val="008D1EC4"/>
    <w:rsid w:val="008D237C"/>
    <w:rsid w:val="008D2786"/>
    <w:rsid w:val="008D28A8"/>
    <w:rsid w:val="008D2AEA"/>
    <w:rsid w:val="008D2CD8"/>
    <w:rsid w:val="008D2E15"/>
    <w:rsid w:val="008D2EC9"/>
    <w:rsid w:val="008D3166"/>
    <w:rsid w:val="008D34A7"/>
    <w:rsid w:val="008D34AF"/>
    <w:rsid w:val="008D3CB0"/>
    <w:rsid w:val="008D3CF3"/>
    <w:rsid w:val="008D3E9A"/>
    <w:rsid w:val="008D451B"/>
    <w:rsid w:val="008D45F9"/>
    <w:rsid w:val="008D47CF"/>
    <w:rsid w:val="008D4916"/>
    <w:rsid w:val="008D4AD1"/>
    <w:rsid w:val="008D5749"/>
    <w:rsid w:val="008D5A95"/>
    <w:rsid w:val="008D5AE6"/>
    <w:rsid w:val="008D5B1B"/>
    <w:rsid w:val="008D5F82"/>
    <w:rsid w:val="008D6115"/>
    <w:rsid w:val="008D63C1"/>
    <w:rsid w:val="008D63E7"/>
    <w:rsid w:val="008D65D5"/>
    <w:rsid w:val="008D6ABA"/>
    <w:rsid w:val="008D6AE2"/>
    <w:rsid w:val="008D6CFF"/>
    <w:rsid w:val="008D6F6D"/>
    <w:rsid w:val="008D774A"/>
    <w:rsid w:val="008D7B2C"/>
    <w:rsid w:val="008E0106"/>
    <w:rsid w:val="008E011E"/>
    <w:rsid w:val="008E017C"/>
    <w:rsid w:val="008E05C8"/>
    <w:rsid w:val="008E0910"/>
    <w:rsid w:val="008E0A95"/>
    <w:rsid w:val="008E0C0F"/>
    <w:rsid w:val="008E0D4B"/>
    <w:rsid w:val="008E0ECB"/>
    <w:rsid w:val="008E0F40"/>
    <w:rsid w:val="008E1013"/>
    <w:rsid w:val="008E1246"/>
    <w:rsid w:val="008E13EC"/>
    <w:rsid w:val="008E1754"/>
    <w:rsid w:val="008E1A2F"/>
    <w:rsid w:val="008E1D6E"/>
    <w:rsid w:val="008E1FC9"/>
    <w:rsid w:val="008E2025"/>
    <w:rsid w:val="008E2063"/>
    <w:rsid w:val="008E23A4"/>
    <w:rsid w:val="008E2673"/>
    <w:rsid w:val="008E2709"/>
    <w:rsid w:val="008E28AB"/>
    <w:rsid w:val="008E2A9F"/>
    <w:rsid w:val="008E2AC3"/>
    <w:rsid w:val="008E2FC3"/>
    <w:rsid w:val="008E316E"/>
    <w:rsid w:val="008E31FC"/>
    <w:rsid w:val="008E32A9"/>
    <w:rsid w:val="008E3451"/>
    <w:rsid w:val="008E34A9"/>
    <w:rsid w:val="008E371A"/>
    <w:rsid w:val="008E3B63"/>
    <w:rsid w:val="008E3DD2"/>
    <w:rsid w:val="008E3EB7"/>
    <w:rsid w:val="008E3F8D"/>
    <w:rsid w:val="008E42A2"/>
    <w:rsid w:val="008E4399"/>
    <w:rsid w:val="008E4B87"/>
    <w:rsid w:val="008E4D2B"/>
    <w:rsid w:val="008E5080"/>
    <w:rsid w:val="008E58E5"/>
    <w:rsid w:val="008E594B"/>
    <w:rsid w:val="008E5A3D"/>
    <w:rsid w:val="008E5EBF"/>
    <w:rsid w:val="008E607C"/>
    <w:rsid w:val="008E61BC"/>
    <w:rsid w:val="008E625C"/>
    <w:rsid w:val="008E64CB"/>
    <w:rsid w:val="008E66FD"/>
    <w:rsid w:val="008E6991"/>
    <w:rsid w:val="008E6CEF"/>
    <w:rsid w:val="008E6DA4"/>
    <w:rsid w:val="008E6ECE"/>
    <w:rsid w:val="008E6F00"/>
    <w:rsid w:val="008E7664"/>
    <w:rsid w:val="008E7723"/>
    <w:rsid w:val="008E78C1"/>
    <w:rsid w:val="008E7DCA"/>
    <w:rsid w:val="008E7F6A"/>
    <w:rsid w:val="008F0635"/>
    <w:rsid w:val="008F06AD"/>
    <w:rsid w:val="008F0822"/>
    <w:rsid w:val="008F099A"/>
    <w:rsid w:val="008F0E9F"/>
    <w:rsid w:val="008F1030"/>
    <w:rsid w:val="008F124F"/>
    <w:rsid w:val="008F12C0"/>
    <w:rsid w:val="008F14B5"/>
    <w:rsid w:val="008F1539"/>
    <w:rsid w:val="008F1867"/>
    <w:rsid w:val="008F1A29"/>
    <w:rsid w:val="008F1B88"/>
    <w:rsid w:val="008F1BC1"/>
    <w:rsid w:val="008F22F3"/>
    <w:rsid w:val="008F2746"/>
    <w:rsid w:val="008F33B9"/>
    <w:rsid w:val="008F3424"/>
    <w:rsid w:val="008F34DF"/>
    <w:rsid w:val="008F3700"/>
    <w:rsid w:val="008F3A65"/>
    <w:rsid w:val="008F3B13"/>
    <w:rsid w:val="008F3DE8"/>
    <w:rsid w:val="008F3FE6"/>
    <w:rsid w:val="008F4044"/>
    <w:rsid w:val="008F4477"/>
    <w:rsid w:val="008F45D7"/>
    <w:rsid w:val="008F4714"/>
    <w:rsid w:val="008F4915"/>
    <w:rsid w:val="008F4CF7"/>
    <w:rsid w:val="008F4E26"/>
    <w:rsid w:val="008F4F35"/>
    <w:rsid w:val="008F4FCB"/>
    <w:rsid w:val="008F5110"/>
    <w:rsid w:val="008F5439"/>
    <w:rsid w:val="008F5597"/>
    <w:rsid w:val="008F5863"/>
    <w:rsid w:val="008F5E4C"/>
    <w:rsid w:val="008F63BF"/>
    <w:rsid w:val="008F64C2"/>
    <w:rsid w:val="008F6544"/>
    <w:rsid w:val="008F7271"/>
    <w:rsid w:val="008F7302"/>
    <w:rsid w:val="008F7449"/>
    <w:rsid w:val="008F7A31"/>
    <w:rsid w:val="008F7F1F"/>
    <w:rsid w:val="0090027E"/>
    <w:rsid w:val="00900498"/>
    <w:rsid w:val="00900689"/>
    <w:rsid w:val="00900855"/>
    <w:rsid w:val="00900BED"/>
    <w:rsid w:val="00900D86"/>
    <w:rsid w:val="009010F9"/>
    <w:rsid w:val="00901202"/>
    <w:rsid w:val="00901331"/>
    <w:rsid w:val="00901455"/>
    <w:rsid w:val="009016BC"/>
    <w:rsid w:val="00901BAD"/>
    <w:rsid w:val="00901D70"/>
    <w:rsid w:val="00901EBA"/>
    <w:rsid w:val="009025B6"/>
    <w:rsid w:val="00902725"/>
    <w:rsid w:val="00902D13"/>
    <w:rsid w:val="00902DEA"/>
    <w:rsid w:val="00903267"/>
    <w:rsid w:val="009032F4"/>
    <w:rsid w:val="0090337F"/>
    <w:rsid w:val="009034F3"/>
    <w:rsid w:val="00903928"/>
    <w:rsid w:val="00903AB9"/>
    <w:rsid w:val="00903DF2"/>
    <w:rsid w:val="009048FB"/>
    <w:rsid w:val="00904DBE"/>
    <w:rsid w:val="00904F7F"/>
    <w:rsid w:val="0090555D"/>
    <w:rsid w:val="009056DA"/>
    <w:rsid w:val="009058B2"/>
    <w:rsid w:val="009059F6"/>
    <w:rsid w:val="00905BF0"/>
    <w:rsid w:val="00905DCF"/>
    <w:rsid w:val="00905F09"/>
    <w:rsid w:val="00906026"/>
    <w:rsid w:val="00906B58"/>
    <w:rsid w:val="00906F6F"/>
    <w:rsid w:val="00907134"/>
    <w:rsid w:val="00907590"/>
    <w:rsid w:val="009076A9"/>
    <w:rsid w:val="0090792D"/>
    <w:rsid w:val="00907A61"/>
    <w:rsid w:val="00907BC4"/>
    <w:rsid w:val="0091017F"/>
    <w:rsid w:val="00910192"/>
    <w:rsid w:val="00910739"/>
    <w:rsid w:val="00910E27"/>
    <w:rsid w:val="00910EE7"/>
    <w:rsid w:val="00911014"/>
    <w:rsid w:val="009113CC"/>
    <w:rsid w:val="00911BFE"/>
    <w:rsid w:val="00911E67"/>
    <w:rsid w:val="009123AA"/>
    <w:rsid w:val="009125AA"/>
    <w:rsid w:val="00912768"/>
    <w:rsid w:val="00912AB4"/>
    <w:rsid w:val="00912BB6"/>
    <w:rsid w:val="00912CDE"/>
    <w:rsid w:val="00912E1A"/>
    <w:rsid w:val="009132B5"/>
    <w:rsid w:val="00913446"/>
    <w:rsid w:val="009135D0"/>
    <w:rsid w:val="00913C2C"/>
    <w:rsid w:val="00913C74"/>
    <w:rsid w:val="00913D16"/>
    <w:rsid w:val="0091401A"/>
    <w:rsid w:val="0091402E"/>
    <w:rsid w:val="00914094"/>
    <w:rsid w:val="009140B6"/>
    <w:rsid w:val="00914138"/>
    <w:rsid w:val="00914AD9"/>
    <w:rsid w:val="00914B7F"/>
    <w:rsid w:val="00914CBF"/>
    <w:rsid w:val="00914D24"/>
    <w:rsid w:val="00914FCE"/>
    <w:rsid w:val="00915067"/>
    <w:rsid w:val="00915255"/>
    <w:rsid w:val="009155F8"/>
    <w:rsid w:val="0091598C"/>
    <w:rsid w:val="00915A58"/>
    <w:rsid w:val="00915AC7"/>
    <w:rsid w:val="009162F8"/>
    <w:rsid w:val="009164F9"/>
    <w:rsid w:val="00916F70"/>
    <w:rsid w:val="0091725E"/>
    <w:rsid w:val="009172D9"/>
    <w:rsid w:val="00917745"/>
    <w:rsid w:val="009178B6"/>
    <w:rsid w:val="00917980"/>
    <w:rsid w:val="009179F1"/>
    <w:rsid w:val="00917ADB"/>
    <w:rsid w:val="00917DA7"/>
    <w:rsid w:val="00917EDF"/>
    <w:rsid w:val="00917F4D"/>
    <w:rsid w:val="0092037A"/>
    <w:rsid w:val="00920D72"/>
    <w:rsid w:val="00920E54"/>
    <w:rsid w:val="00920FF6"/>
    <w:rsid w:val="00921008"/>
    <w:rsid w:val="009211D2"/>
    <w:rsid w:val="009216FE"/>
    <w:rsid w:val="00921A17"/>
    <w:rsid w:val="00921C1D"/>
    <w:rsid w:val="00922108"/>
    <w:rsid w:val="00922145"/>
    <w:rsid w:val="00922187"/>
    <w:rsid w:val="00922316"/>
    <w:rsid w:val="00922BFC"/>
    <w:rsid w:val="00922F69"/>
    <w:rsid w:val="0092356D"/>
    <w:rsid w:val="00923622"/>
    <w:rsid w:val="00924477"/>
    <w:rsid w:val="009248D6"/>
    <w:rsid w:val="00924D1A"/>
    <w:rsid w:val="00924E16"/>
    <w:rsid w:val="00924E53"/>
    <w:rsid w:val="00925075"/>
    <w:rsid w:val="009255A6"/>
    <w:rsid w:val="009258AD"/>
    <w:rsid w:val="009259FA"/>
    <w:rsid w:val="00925E05"/>
    <w:rsid w:val="00925ECF"/>
    <w:rsid w:val="0092623B"/>
    <w:rsid w:val="00926283"/>
    <w:rsid w:val="009265C7"/>
    <w:rsid w:val="00926679"/>
    <w:rsid w:val="009267D8"/>
    <w:rsid w:val="00926D3C"/>
    <w:rsid w:val="00926D5F"/>
    <w:rsid w:val="00926EC1"/>
    <w:rsid w:val="0092710E"/>
    <w:rsid w:val="009273DD"/>
    <w:rsid w:val="00927557"/>
    <w:rsid w:val="009276E1"/>
    <w:rsid w:val="00927D66"/>
    <w:rsid w:val="009306B6"/>
    <w:rsid w:val="00930793"/>
    <w:rsid w:val="0093094C"/>
    <w:rsid w:val="009309ED"/>
    <w:rsid w:val="00930BBC"/>
    <w:rsid w:val="00930BBF"/>
    <w:rsid w:val="00930BC4"/>
    <w:rsid w:val="00930BE2"/>
    <w:rsid w:val="00930CDF"/>
    <w:rsid w:val="009310A7"/>
    <w:rsid w:val="009312D7"/>
    <w:rsid w:val="00931607"/>
    <w:rsid w:val="009318E4"/>
    <w:rsid w:val="00931EF3"/>
    <w:rsid w:val="009321E5"/>
    <w:rsid w:val="009323EC"/>
    <w:rsid w:val="00932A15"/>
    <w:rsid w:val="00932A33"/>
    <w:rsid w:val="00932A38"/>
    <w:rsid w:val="00932DDD"/>
    <w:rsid w:val="00932E2C"/>
    <w:rsid w:val="00932FCE"/>
    <w:rsid w:val="0093333C"/>
    <w:rsid w:val="009333C9"/>
    <w:rsid w:val="00933498"/>
    <w:rsid w:val="009340DF"/>
    <w:rsid w:val="009344B5"/>
    <w:rsid w:val="009345BE"/>
    <w:rsid w:val="00934671"/>
    <w:rsid w:val="00935294"/>
    <w:rsid w:val="00935740"/>
    <w:rsid w:val="009357A2"/>
    <w:rsid w:val="00935853"/>
    <w:rsid w:val="00935861"/>
    <w:rsid w:val="009360B5"/>
    <w:rsid w:val="00936287"/>
    <w:rsid w:val="00936629"/>
    <w:rsid w:val="009366E9"/>
    <w:rsid w:val="009368B1"/>
    <w:rsid w:val="00936964"/>
    <w:rsid w:val="009369BC"/>
    <w:rsid w:val="00936F09"/>
    <w:rsid w:val="00936F6A"/>
    <w:rsid w:val="00936F7D"/>
    <w:rsid w:val="0093718A"/>
    <w:rsid w:val="009375C8"/>
    <w:rsid w:val="00937646"/>
    <w:rsid w:val="00937690"/>
    <w:rsid w:val="00937F7F"/>
    <w:rsid w:val="00940003"/>
    <w:rsid w:val="00940401"/>
    <w:rsid w:val="0094080A"/>
    <w:rsid w:val="00940980"/>
    <w:rsid w:val="009409F4"/>
    <w:rsid w:val="00940C28"/>
    <w:rsid w:val="00940F72"/>
    <w:rsid w:val="0094152C"/>
    <w:rsid w:val="009416A8"/>
    <w:rsid w:val="009418EE"/>
    <w:rsid w:val="00941A71"/>
    <w:rsid w:val="00941BCE"/>
    <w:rsid w:val="00941ED8"/>
    <w:rsid w:val="009424FF"/>
    <w:rsid w:val="009425A4"/>
    <w:rsid w:val="0094280D"/>
    <w:rsid w:val="00942A50"/>
    <w:rsid w:val="00942E34"/>
    <w:rsid w:val="009438AF"/>
    <w:rsid w:val="009439AF"/>
    <w:rsid w:val="009439CA"/>
    <w:rsid w:val="00943BAB"/>
    <w:rsid w:val="00943BAF"/>
    <w:rsid w:val="00943C10"/>
    <w:rsid w:val="00943FAF"/>
    <w:rsid w:val="009443BA"/>
    <w:rsid w:val="009443F2"/>
    <w:rsid w:val="009444C2"/>
    <w:rsid w:val="009445D9"/>
    <w:rsid w:val="00944743"/>
    <w:rsid w:val="00944A89"/>
    <w:rsid w:val="00944AA7"/>
    <w:rsid w:val="00944D0C"/>
    <w:rsid w:val="00944DCC"/>
    <w:rsid w:val="00944E16"/>
    <w:rsid w:val="00944E3D"/>
    <w:rsid w:val="00945007"/>
    <w:rsid w:val="009459DF"/>
    <w:rsid w:val="00945C8B"/>
    <w:rsid w:val="00945FD0"/>
    <w:rsid w:val="0094605E"/>
    <w:rsid w:val="00946542"/>
    <w:rsid w:val="00946C4C"/>
    <w:rsid w:val="00946E0E"/>
    <w:rsid w:val="00946F2C"/>
    <w:rsid w:val="00946FD9"/>
    <w:rsid w:val="009470ED"/>
    <w:rsid w:val="00947841"/>
    <w:rsid w:val="00947E3E"/>
    <w:rsid w:val="0095032C"/>
    <w:rsid w:val="009503EC"/>
    <w:rsid w:val="00950507"/>
    <w:rsid w:val="0095056C"/>
    <w:rsid w:val="00950C62"/>
    <w:rsid w:val="00950CB4"/>
    <w:rsid w:val="00950CF8"/>
    <w:rsid w:val="00950D14"/>
    <w:rsid w:val="00950D3D"/>
    <w:rsid w:val="00950E52"/>
    <w:rsid w:val="00950F36"/>
    <w:rsid w:val="0095136F"/>
    <w:rsid w:val="009516F5"/>
    <w:rsid w:val="00951E51"/>
    <w:rsid w:val="00951F59"/>
    <w:rsid w:val="00952278"/>
    <w:rsid w:val="0095228F"/>
    <w:rsid w:val="00952A52"/>
    <w:rsid w:val="00952AAD"/>
    <w:rsid w:val="00952C6D"/>
    <w:rsid w:val="00953096"/>
    <w:rsid w:val="009530B7"/>
    <w:rsid w:val="00953318"/>
    <w:rsid w:val="00953508"/>
    <w:rsid w:val="00953984"/>
    <w:rsid w:val="00953A00"/>
    <w:rsid w:val="00953F32"/>
    <w:rsid w:val="00953F55"/>
    <w:rsid w:val="009540F5"/>
    <w:rsid w:val="00954132"/>
    <w:rsid w:val="00954549"/>
    <w:rsid w:val="009545DB"/>
    <w:rsid w:val="00954622"/>
    <w:rsid w:val="009546D5"/>
    <w:rsid w:val="009547AD"/>
    <w:rsid w:val="00954F0B"/>
    <w:rsid w:val="00954F9B"/>
    <w:rsid w:val="009551CA"/>
    <w:rsid w:val="00955898"/>
    <w:rsid w:val="009559FC"/>
    <w:rsid w:val="00955A4A"/>
    <w:rsid w:val="00955A7F"/>
    <w:rsid w:val="00955EB7"/>
    <w:rsid w:val="00955EF0"/>
    <w:rsid w:val="00956133"/>
    <w:rsid w:val="0095617A"/>
    <w:rsid w:val="00956272"/>
    <w:rsid w:val="009562E8"/>
    <w:rsid w:val="0095634D"/>
    <w:rsid w:val="00956774"/>
    <w:rsid w:val="0095680E"/>
    <w:rsid w:val="009569C3"/>
    <w:rsid w:val="009569FB"/>
    <w:rsid w:val="00956AB0"/>
    <w:rsid w:val="00956AB3"/>
    <w:rsid w:val="00957231"/>
    <w:rsid w:val="00957613"/>
    <w:rsid w:val="0095767D"/>
    <w:rsid w:val="009577B1"/>
    <w:rsid w:val="00957AE3"/>
    <w:rsid w:val="00960057"/>
    <w:rsid w:val="009600D3"/>
    <w:rsid w:val="0096033C"/>
    <w:rsid w:val="00960426"/>
    <w:rsid w:val="009606A4"/>
    <w:rsid w:val="00960766"/>
    <w:rsid w:val="009608CA"/>
    <w:rsid w:val="00960A38"/>
    <w:rsid w:val="00960AC3"/>
    <w:rsid w:val="009611E9"/>
    <w:rsid w:val="0096173E"/>
    <w:rsid w:val="0096196C"/>
    <w:rsid w:val="00961AAC"/>
    <w:rsid w:val="009620F5"/>
    <w:rsid w:val="00962248"/>
    <w:rsid w:val="00962294"/>
    <w:rsid w:val="00962462"/>
    <w:rsid w:val="009624A9"/>
    <w:rsid w:val="00962664"/>
    <w:rsid w:val="009628CC"/>
    <w:rsid w:val="00962C14"/>
    <w:rsid w:val="00962CA0"/>
    <w:rsid w:val="00962E02"/>
    <w:rsid w:val="00962E90"/>
    <w:rsid w:val="009630F4"/>
    <w:rsid w:val="009630F5"/>
    <w:rsid w:val="009631AC"/>
    <w:rsid w:val="00963594"/>
    <w:rsid w:val="0096385B"/>
    <w:rsid w:val="0096389B"/>
    <w:rsid w:val="00963B7B"/>
    <w:rsid w:val="00963C7C"/>
    <w:rsid w:val="00963D3C"/>
    <w:rsid w:val="00963D94"/>
    <w:rsid w:val="009640CE"/>
    <w:rsid w:val="00964391"/>
    <w:rsid w:val="0096452A"/>
    <w:rsid w:val="009649AC"/>
    <w:rsid w:val="00964E02"/>
    <w:rsid w:val="00964F62"/>
    <w:rsid w:val="0096535D"/>
    <w:rsid w:val="009653DE"/>
    <w:rsid w:val="00965690"/>
    <w:rsid w:val="00965927"/>
    <w:rsid w:val="00965AE1"/>
    <w:rsid w:val="00965D24"/>
    <w:rsid w:val="00966822"/>
    <w:rsid w:val="0096696E"/>
    <w:rsid w:val="00966AF0"/>
    <w:rsid w:val="00966BF3"/>
    <w:rsid w:val="009671C5"/>
    <w:rsid w:val="009671E8"/>
    <w:rsid w:val="00967341"/>
    <w:rsid w:val="0096744E"/>
    <w:rsid w:val="009678CD"/>
    <w:rsid w:val="00967AA3"/>
    <w:rsid w:val="00967C9E"/>
    <w:rsid w:val="009708C7"/>
    <w:rsid w:val="00970D2A"/>
    <w:rsid w:val="00970DAF"/>
    <w:rsid w:val="009715B2"/>
    <w:rsid w:val="00971827"/>
    <w:rsid w:val="00971DF7"/>
    <w:rsid w:val="00971EE6"/>
    <w:rsid w:val="00972054"/>
    <w:rsid w:val="00972422"/>
    <w:rsid w:val="009725DD"/>
    <w:rsid w:val="00972CEC"/>
    <w:rsid w:val="00972F01"/>
    <w:rsid w:val="00973358"/>
    <w:rsid w:val="00973451"/>
    <w:rsid w:val="0097356D"/>
    <w:rsid w:val="00973A41"/>
    <w:rsid w:val="00973A98"/>
    <w:rsid w:val="00973D62"/>
    <w:rsid w:val="0097414B"/>
    <w:rsid w:val="00974431"/>
    <w:rsid w:val="0097482B"/>
    <w:rsid w:val="00974EA9"/>
    <w:rsid w:val="0097501F"/>
    <w:rsid w:val="009750E4"/>
    <w:rsid w:val="0097524B"/>
    <w:rsid w:val="009753AF"/>
    <w:rsid w:val="00975594"/>
    <w:rsid w:val="0097562F"/>
    <w:rsid w:val="0097592E"/>
    <w:rsid w:val="00975DB5"/>
    <w:rsid w:val="0097603A"/>
    <w:rsid w:val="00976425"/>
    <w:rsid w:val="00976A34"/>
    <w:rsid w:val="00976FFB"/>
    <w:rsid w:val="00977010"/>
    <w:rsid w:val="009770DC"/>
    <w:rsid w:val="009771D3"/>
    <w:rsid w:val="009771DC"/>
    <w:rsid w:val="009778CE"/>
    <w:rsid w:val="0097796A"/>
    <w:rsid w:val="00977C8B"/>
    <w:rsid w:val="00980162"/>
    <w:rsid w:val="009806CB"/>
    <w:rsid w:val="009808FA"/>
    <w:rsid w:val="00980A22"/>
    <w:rsid w:val="00980ED9"/>
    <w:rsid w:val="0098100D"/>
    <w:rsid w:val="00981230"/>
    <w:rsid w:val="00981D48"/>
    <w:rsid w:val="00981E73"/>
    <w:rsid w:val="00981F7A"/>
    <w:rsid w:val="009820D6"/>
    <w:rsid w:val="0098246B"/>
    <w:rsid w:val="00982C5A"/>
    <w:rsid w:val="00982DE6"/>
    <w:rsid w:val="00982E57"/>
    <w:rsid w:val="00982F6E"/>
    <w:rsid w:val="00982FCB"/>
    <w:rsid w:val="00983028"/>
    <w:rsid w:val="00983706"/>
    <w:rsid w:val="00983CDF"/>
    <w:rsid w:val="00983CED"/>
    <w:rsid w:val="00983E6A"/>
    <w:rsid w:val="00983F10"/>
    <w:rsid w:val="009843EC"/>
    <w:rsid w:val="00984BE6"/>
    <w:rsid w:val="00984D08"/>
    <w:rsid w:val="00984D88"/>
    <w:rsid w:val="00985653"/>
    <w:rsid w:val="00985B90"/>
    <w:rsid w:val="00986662"/>
    <w:rsid w:val="00986720"/>
    <w:rsid w:val="00986723"/>
    <w:rsid w:val="00986904"/>
    <w:rsid w:val="009869C4"/>
    <w:rsid w:val="00986B9C"/>
    <w:rsid w:val="00986CAC"/>
    <w:rsid w:val="009873C7"/>
    <w:rsid w:val="00987654"/>
    <w:rsid w:val="0098780C"/>
    <w:rsid w:val="00987D99"/>
    <w:rsid w:val="00987FEE"/>
    <w:rsid w:val="00990277"/>
    <w:rsid w:val="00990389"/>
    <w:rsid w:val="009907C5"/>
    <w:rsid w:val="00990821"/>
    <w:rsid w:val="009909C5"/>
    <w:rsid w:val="00990A7F"/>
    <w:rsid w:val="00990BC7"/>
    <w:rsid w:val="00990C1D"/>
    <w:rsid w:val="00990C76"/>
    <w:rsid w:val="00990E37"/>
    <w:rsid w:val="00990E61"/>
    <w:rsid w:val="0099101A"/>
    <w:rsid w:val="0099103B"/>
    <w:rsid w:val="0099144C"/>
    <w:rsid w:val="0099156E"/>
    <w:rsid w:val="009915E0"/>
    <w:rsid w:val="009916D0"/>
    <w:rsid w:val="00991A4C"/>
    <w:rsid w:val="0099200B"/>
    <w:rsid w:val="00992231"/>
    <w:rsid w:val="00992574"/>
    <w:rsid w:val="009929A2"/>
    <w:rsid w:val="00992A9B"/>
    <w:rsid w:val="00992BED"/>
    <w:rsid w:val="00992D4C"/>
    <w:rsid w:val="00992E58"/>
    <w:rsid w:val="00992F08"/>
    <w:rsid w:val="00993056"/>
    <w:rsid w:val="00993100"/>
    <w:rsid w:val="009934BA"/>
    <w:rsid w:val="009935C7"/>
    <w:rsid w:val="00993717"/>
    <w:rsid w:val="009938D4"/>
    <w:rsid w:val="00993F71"/>
    <w:rsid w:val="00993FB1"/>
    <w:rsid w:val="009946A3"/>
    <w:rsid w:val="009946C5"/>
    <w:rsid w:val="009949BD"/>
    <w:rsid w:val="00994B1B"/>
    <w:rsid w:val="00994B48"/>
    <w:rsid w:val="00994D26"/>
    <w:rsid w:val="00994E62"/>
    <w:rsid w:val="0099517A"/>
    <w:rsid w:val="0099535F"/>
    <w:rsid w:val="009953AC"/>
    <w:rsid w:val="009953F3"/>
    <w:rsid w:val="009954D8"/>
    <w:rsid w:val="0099558F"/>
    <w:rsid w:val="00995A94"/>
    <w:rsid w:val="00995B39"/>
    <w:rsid w:val="009961E0"/>
    <w:rsid w:val="00996639"/>
    <w:rsid w:val="00996804"/>
    <w:rsid w:val="00996AD0"/>
    <w:rsid w:val="0099725D"/>
    <w:rsid w:val="009974D8"/>
    <w:rsid w:val="009975CD"/>
    <w:rsid w:val="00997D92"/>
    <w:rsid w:val="00997D98"/>
    <w:rsid w:val="00997F4F"/>
    <w:rsid w:val="00997F51"/>
    <w:rsid w:val="009A00BD"/>
    <w:rsid w:val="009A02F3"/>
    <w:rsid w:val="009A056C"/>
    <w:rsid w:val="009A12AA"/>
    <w:rsid w:val="009A1C95"/>
    <w:rsid w:val="009A209B"/>
    <w:rsid w:val="009A2111"/>
    <w:rsid w:val="009A217F"/>
    <w:rsid w:val="009A23F0"/>
    <w:rsid w:val="009A24F3"/>
    <w:rsid w:val="009A2BBD"/>
    <w:rsid w:val="009A2BED"/>
    <w:rsid w:val="009A2C5F"/>
    <w:rsid w:val="009A31E8"/>
    <w:rsid w:val="009A34F7"/>
    <w:rsid w:val="009A3547"/>
    <w:rsid w:val="009A35CF"/>
    <w:rsid w:val="009A35E0"/>
    <w:rsid w:val="009A37E7"/>
    <w:rsid w:val="009A3AE0"/>
    <w:rsid w:val="009A3DE0"/>
    <w:rsid w:val="009A3E5B"/>
    <w:rsid w:val="009A3E9A"/>
    <w:rsid w:val="009A3F48"/>
    <w:rsid w:val="009A3F95"/>
    <w:rsid w:val="009A40DB"/>
    <w:rsid w:val="009A4422"/>
    <w:rsid w:val="009A472F"/>
    <w:rsid w:val="009A49FB"/>
    <w:rsid w:val="009A4AA8"/>
    <w:rsid w:val="009A4BF0"/>
    <w:rsid w:val="009A4D4E"/>
    <w:rsid w:val="009A4E39"/>
    <w:rsid w:val="009A5461"/>
    <w:rsid w:val="009A5745"/>
    <w:rsid w:val="009A57D6"/>
    <w:rsid w:val="009A597A"/>
    <w:rsid w:val="009A5A97"/>
    <w:rsid w:val="009A5D33"/>
    <w:rsid w:val="009A5D51"/>
    <w:rsid w:val="009A5DD2"/>
    <w:rsid w:val="009A63AC"/>
    <w:rsid w:val="009A6468"/>
    <w:rsid w:val="009A6612"/>
    <w:rsid w:val="009A6C16"/>
    <w:rsid w:val="009A73C8"/>
    <w:rsid w:val="009A74F1"/>
    <w:rsid w:val="009A7554"/>
    <w:rsid w:val="009A76F3"/>
    <w:rsid w:val="009A7855"/>
    <w:rsid w:val="009A7921"/>
    <w:rsid w:val="009A7B98"/>
    <w:rsid w:val="009A7BBC"/>
    <w:rsid w:val="009B03B9"/>
    <w:rsid w:val="009B0719"/>
    <w:rsid w:val="009B094C"/>
    <w:rsid w:val="009B103A"/>
    <w:rsid w:val="009B1337"/>
    <w:rsid w:val="009B1DE1"/>
    <w:rsid w:val="009B2619"/>
    <w:rsid w:val="009B276A"/>
    <w:rsid w:val="009B2918"/>
    <w:rsid w:val="009B2AAA"/>
    <w:rsid w:val="009B2B78"/>
    <w:rsid w:val="009B2FA4"/>
    <w:rsid w:val="009B2FEE"/>
    <w:rsid w:val="009B30BA"/>
    <w:rsid w:val="009B327A"/>
    <w:rsid w:val="009B329E"/>
    <w:rsid w:val="009B37E4"/>
    <w:rsid w:val="009B3AB0"/>
    <w:rsid w:val="009B3B43"/>
    <w:rsid w:val="009B3B84"/>
    <w:rsid w:val="009B3C0D"/>
    <w:rsid w:val="009B3DF0"/>
    <w:rsid w:val="009B3EF6"/>
    <w:rsid w:val="009B409F"/>
    <w:rsid w:val="009B433E"/>
    <w:rsid w:val="009B43B9"/>
    <w:rsid w:val="009B4490"/>
    <w:rsid w:val="009B48F1"/>
    <w:rsid w:val="009B4F12"/>
    <w:rsid w:val="009B5223"/>
    <w:rsid w:val="009B5250"/>
    <w:rsid w:val="009B52B2"/>
    <w:rsid w:val="009B52BD"/>
    <w:rsid w:val="009B553A"/>
    <w:rsid w:val="009B5854"/>
    <w:rsid w:val="009B5ABE"/>
    <w:rsid w:val="009B5C5A"/>
    <w:rsid w:val="009B61FA"/>
    <w:rsid w:val="009B6330"/>
    <w:rsid w:val="009B6744"/>
    <w:rsid w:val="009B6AD0"/>
    <w:rsid w:val="009B6D2D"/>
    <w:rsid w:val="009B7004"/>
    <w:rsid w:val="009B76E6"/>
    <w:rsid w:val="009C0000"/>
    <w:rsid w:val="009C02F6"/>
    <w:rsid w:val="009C05C3"/>
    <w:rsid w:val="009C0A3A"/>
    <w:rsid w:val="009C0F4B"/>
    <w:rsid w:val="009C1290"/>
    <w:rsid w:val="009C18BA"/>
    <w:rsid w:val="009C1992"/>
    <w:rsid w:val="009C1E3D"/>
    <w:rsid w:val="009C27E6"/>
    <w:rsid w:val="009C27E8"/>
    <w:rsid w:val="009C2810"/>
    <w:rsid w:val="009C2842"/>
    <w:rsid w:val="009C2994"/>
    <w:rsid w:val="009C2B7C"/>
    <w:rsid w:val="009C2BF5"/>
    <w:rsid w:val="009C2D16"/>
    <w:rsid w:val="009C314C"/>
    <w:rsid w:val="009C3739"/>
    <w:rsid w:val="009C3C31"/>
    <w:rsid w:val="009C3DDC"/>
    <w:rsid w:val="009C3FA7"/>
    <w:rsid w:val="009C4182"/>
    <w:rsid w:val="009C41C1"/>
    <w:rsid w:val="009C4520"/>
    <w:rsid w:val="009C47F5"/>
    <w:rsid w:val="009C4E39"/>
    <w:rsid w:val="009C4F2D"/>
    <w:rsid w:val="009C5395"/>
    <w:rsid w:val="009C5AAC"/>
    <w:rsid w:val="009C5B1A"/>
    <w:rsid w:val="009C5FE3"/>
    <w:rsid w:val="009C6635"/>
    <w:rsid w:val="009C66CA"/>
    <w:rsid w:val="009C6830"/>
    <w:rsid w:val="009C6D47"/>
    <w:rsid w:val="009C6D4B"/>
    <w:rsid w:val="009C71A2"/>
    <w:rsid w:val="009C7260"/>
    <w:rsid w:val="009C74A2"/>
    <w:rsid w:val="009C767F"/>
    <w:rsid w:val="009C76B2"/>
    <w:rsid w:val="009C7A7E"/>
    <w:rsid w:val="009C7E17"/>
    <w:rsid w:val="009C7FED"/>
    <w:rsid w:val="009D024D"/>
    <w:rsid w:val="009D05D8"/>
    <w:rsid w:val="009D061E"/>
    <w:rsid w:val="009D0E52"/>
    <w:rsid w:val="009D0E57"/>
    <w:rsid w:val="009D130C"/>
    <w:rsid w:val="009D1571"/>
    <w:rsid w:val="009D1649"/>
    <w:rsid w:val="009D16BD"/>
    <w:rsid w:val="009D1A65"/>
    <w:rsid w:val="009D1ACC"/>
    <w:rsid w:val="009D1ACE"/>
    <w:rsid w:val="009D1D28"/>
    <w:rsid w:val="009D1F80"/>
    <w:rsid w:val="009D1F9F"/>
    <w:rsid w:val="009D21C0"/>
    <w:rsid w:val="009D25DC"/>
    <w:rsid w:val="009D29F3"/>
    <w:rsid w:val="009D2E8A"/>
    <w:rsid w:val="009D2EA4"/>
    <w:rsid w:val="009D3266"/>
    <w:rsid w:val="009D3294"/>
    <w:rsid w:val="009D35E9"/>
    <w:rsid w:val="009D3AB7"/>
    <w:rsid w:val="009D3E26"/>
    <w:rsid w:val="009D3EC3"/>
    <w:rsid w:val="009D4309"/>
    <w:rsid w:val="009D4455"/>
    <w:rsid w:val="009D446B"/>
    <w:rsid w:val="009D4574"/>
    <w:rsid w:val="009D4866"/>
    <w:rsid w:val="009D4A21"/>
    <w:rsid w:val="009D4A72"/>
    <w:rsid w:val="009D51D4"/>
    <w:rsid w:val="009D5213"/>
    <w:rsid w:val="009D52F3"/>
    <w:rsid w:val="009D549D"/>
    <w:rsid w:val="009D559E"/>
    <w:rsid w:val="009D56CB"/>
    <w:rsid w:val="009D5744"/>
    <w:rsid w:val="009D5AE7"/>
    <w:rsid w:val="009D5E08"/>
    <w:rsid w:val="009D5EB8"/>
    <w:rsid w:val="009D6064"/>
    <w:rsid w:val="009D61D3"/>
    <w:rsid w:val="009D6479"/>
    <w:rsid w:val="009D6791"/>
    <w:rsid w:val="009D6AE0"/>
    <w:rsid w:val="009D6F90"/>
    <w:rsid w:val="009D723C"/>
    <w:rsid w:val="009D7BCF"/>
    <w:rsid w:val="009D7ECF"/>
    <w:rsid w:val="009D7F6B"/>
    <w:rsid w:val="009E0211"/>
    <w:rsid w:val="009E05DB"/>
    <w:rsid w:val="009E088B"/>
    <w:rsid w:val="009E0990"/>
    <w:rsid w:val="009E0AAB"/>
    <w:rsid w:val="009E0BE3"/>
    <w:rsid w:val="009E0E9A"/>
    <w:rsid w:val="009E0F6B"/>
    <w:rsid w:val="009E1068"/>
    <w:rsid w:val="009E1355"/>
    <w:rsid w:val="009E157C"/>
    <w:rsid w:val="009E16EA"/>
    <w:rsid w:val="009E189F"/>
    <w:rsid w:val="009E1943"/>
    <w:rsid w:val="009E1B81"/>
    <w:rsid w:val="009E1F02"/>
    <w:rsid w:val="009E1FF4"/>
    <w:rsid w:val="009E2292"/>
    <w:rsid w:val="009E2678"/>
    <w:rsid w:val="009E273C"/>
    <w:rsid w:val="009E28A5"/>
    <w:rsid w:val="009E2940"/>
    <w:rsid w:val="009E2A93"/>
    <w:rsid w:val="009E2C88"/>
    <w:rsid w:val="009E2FC3"/>
    <w:rsid w:val="009E2FCE"/>
    <w:rsid w:val="009E2FF2"/>
    <w:rsid w:val="009E309A"/>
    <w:rsid w:val="009E3153"/>
    <w:rsid w:val="009E365A"/>
    <w:rsid w:val="009E3752"/>
    <w:rsid w:val="009E3D07"/>
    <w:rsid w:val="009E4195"/>
    <w:rsid w:val="009E41C8"/>
    <w:rsid w:val="009E4574"/>
    <w:rsid w:val="009E459C"/>
    <w:rsid w:val="009E48B7"/>
    <w:rsid w:val="009E4B94"/>
    <w:rsid w:val="009E4CFD"/>
    <w:rsid w:val="009E5169"/>
    <w:rsid w:val="009E546A"/>
    <w:rsid w:val="009E575B"/>
    <w:rsid w:val="009E582B"/>
    <w:rsid w:val="009E5A43"/>
    <w:rsid w:val="009E5BB2"/>
    <w:rsid w:val="009E633F"/>
    <w:rsid w:val="009E679A"/>
    <w:rsid w:val="009E6D8D"/>
    <w:rsid w:val="009E6F21"/>
    <w:rsid w:val="009E6F7D"/>
    <w:rsid w:val="009E6FC3"/>
    <w:rsid w:val="009E739E"/>
    <w:rsid w:val="009E7511"/>
    <w:rsid w:val="009E7560"/>
    <w:rsid w:val="009E7975"/>
    <w:rsid w:val="009E7A51"/>
    <w:rsid w:val="009E7BB8"/>
    <w:rsid w:val="009F0030"/>
    <w:rsid w:val="009F00DA"/>
    <w:rsid w:val="009F0236"/>
    <w:rsid w:val="009F0270"/>
    <w:rsid w:val="009F0468"/>
    <w:rsid w:val="009F0509"/>
    <w:rsid w:val="009F0D96"/>
    <w:rsid w:val="009F0E96"/>
    <w:rsid w:val="009F1216"/>
    <w:rsid w:val="009F1234"/>
    <w:rsid w:val="009F1486"/>
    <w:rsid w:val="009F1510"/>
    <w:rsid w:val="009F19D0"/>
    <w:rsid w:val="009F1B67"/>
    <w:rsid w:val="009F1CA0"/>
    <w:rsid w:val="009F1D11"/>
    <w:rsid w:val="009F2050"/>
    <w:rsid w:val="009F2088"/>
    <w:rsid w:val="009F22A1"/>
    <w:rsid w:val="009F248E"/>
    <w:rsid w:val="009F2687"/>
    <w:rsid w:val="009F272E"/>
    <w:rsid w:val="009F294A"/>
    <w:rsid w:val="009F296A"/>
    <w:rsid w:val="009F2CB9"/>
    <w:rsid w:val="009F2F57"/>
    <w:rsid w:val="009F3142"/>
    <w:rsid w:val="009F3198"/>
    <w:rsid w:val="009F33D0"/>
    <w:rsid w:val="009F3687"/>
    <w:rsid w:val="009F3705"/>
    <w:rsid w:val="009F3B5D"/>
    <w:rsid w:val="009F3B8B"/>
    <w:rsid w:val="009F3D29"/>
    <w:rsid w:val="009F3E35"/>
    <w:rsid w:val="009F3F76"/>
    <w:rsid w:val="009F43FB"/>
    <w:rsid w:val="009F499F"/>
    <w:rsid w:val="009F4CB5"/>
    <w:rsid w:val="009F4EFD"/>
    <w:rsid w:val="009F5060"/>
    <w:rsid w:val="009F5117"/>
    <w:rsid w:val="009F518D"/>
    <w:rsid w:val="009F5281"/>
    <w:rsid w:val="009F530E"/>
    <w:rsid w:val="009F5722"/>
    <w:rsid w:val="009F625A"/>
    <w:rsid w:val="009F62F3"/>
    <w:rsid w:val="009F63A6"/>
    <w:rsid w:val="009F6B11"/>
    <w:rsid w:val="009F6DF1"/>
    <w:rsid w:val="009F6DFF"/>
    <w:rsid w:val="009F6F96"/>
    <w:rsid w:val="009F716A"/>
    <w:rsid w:val="009F72B2"/>
    <w:rsid w:val="009F7326"/>
    <w:rsid w:val="009F7691"/>
    <w:rsid w:val="009F76E6"/>
    <w:rsid w:val="009F781C"/>
    <w:rsid w:val="009F7873"/>
    <w:rsid w:val="009F7A0C"/>
    <w:rsid w:val="009F7B23"/>
    <w:rsid w:val="009F7C8F"/>
    <w:rsid w:val="009F7E2E"/>
    <w:rsid w:val="009F7EB0"/>
    <w:rsid w:val="009F7FB2"/>
    <w:rsid w:val="00A00308"/>
    <w:rsid w:val="00A00359"/>
    <w:rsid w:val="00A00740"/>
    <w:rsid w:val="00A00E5A"/>
    <w:rsid w:val="00A00F80"/>
    <w:rsid w:val="00A0117B"/>
    <w:rsid w:val="00A011F4"/>
    <w:rsid w:val="00A013D4"/>
    <w:rsid w:val="00A01760"/>
    <w:rsid w:val="00A0183D"/>
    <w:rsid w:val="00A01879"/>
    <w:rsid w:val="00A01C99"/>
    <w:rsid w:val="00A01DD4"/>
    <w:rsid w:val="00A01FD2"/>
    <w:rsid w:val="00A02282"/>
    <w:rsid w:val="00A02489"/>
    <w:rsid w:val="00A0259C"/>
    <w:rsid w:val="00A0259F"/>
    <w:rsid w:val="00A0288E"/>
    <w:rsid w:val="00A02C42"/>
    <w:rsid w:val="00A02F3E"/>
    <w:rsid w:val="00A03187"/>
    <w:rsid w:val="00A032D5"/>
    <w:rsid w:val="00A03653"/>
    <w:rsid w:val="00A03A09"/>
    <w:rsid w:val="00A03BA6"/>
    <w:rsid w:val="00A03C61"/>
    <w:rsid w:val="00A03CE1"/>
    <w:rsid w:val="00A03D2B"/>
    <w:rsid w:val="00A03D52"/>
    <w:rsid w:val="00A041FC"/>
    <w:rsid w:val="00A04297"/>
    <w:rsid w:val="00A04347"/>
    <w:rsid w:val="00A043A7"/>
    <w:rsid w:val="00A045B0"/>
    <w:rsid w:val="00A045EB"/>
    <w:rsid w:val="00A046DD"/>
    <w:rsid w:val="00A04876"/>
    <w:rsid w:val="00A04CD2"/>
    <w:rsid w:val="00A04E1F"/>
    <w:rsid w:val="00A05452"/>
    <w:rsid w:val="00A05779"/>
    <w:rsid w:val="00A05ACF"/>
    <w:rsid w:val="00A05C39"/>
    <w:rsid w:val="00A05D22"/>
    <w:rsid w:val="00A05DC7"/>
    <w:rsid w:val="00A0601D"/>
    <w:rsid w:val="00A06193"/>
    <w:rsid w:val="00A066E1"/>
    <w:rsid w:val="00A06E20"/>
    <w:rsid w:val="00A07252"/>
    <w:rsid w:val="00A07EC1"/>
    <w:rsid w:val="00A07F44"/>
    <w:rsid w:val="00A07FF3"/>
    <w:rsid w:val="00A10025"/>
    <w:rsid w:val="00A101FA"/>
    <w:rsid w:val="00A1025F"/>
    <w:rsid w:val="00A10343"/>
    <w:rsid w:val="00A10658"/>
    <w:rsid w:val="00A10C0A"/>
    <w:rsid w:val="00A10C7C"/>
    <w:rsid w:val="00A10F62"/>
    <w:rsid w:val="00A11108"/>
    <w:rsid w:val="00A113E8"/>
    <w:rsid w:val="00A1141B"/>
    <w:rsid w:val="00A11602"/>
    <w:rsid w:val="00A11682"/>
    <w:rsid w:val="00A11AD2"/>
    <w:rsid w:val="00A11C17"/>
    <w:rsid w:val="00A11DFE"/>
    <w:rsid w:val="00A123AD"/>
    <w:rsid w:val="00A12470"/>
    <w:rsid w:val="00A126DF"/>
    <w:rsid w:val="00A12F7A"/>
    <w:rsid w:val="00A134A9"/>
    <w:rsid w:val="00A1363C"/>
    <w:rsid w:val="00A13A1B"/>
    <w:rsid w:val="00A13B18"/>
    <w:rsid w:val="00A13CCE"/>
    <w:rsid w:val="00A13E8E"/>
    <w:rsid w:val="00A13F1D"/>
    <w:rsid w:val="00A14119"/>
    <w:rsid w:val="00A14619"/>
    <w:rsid w:val="00A14D23"/>
    <w:rsid w:val="00A14D3B"/>
    <w:rsid w:val="00A14DAB"/>
    <w:rsid w:val="00A15459"/>
    <w:rsid w:val="00A1563F"/>
    <w:rsid w:val="00A1567E"/>
    <w:rsid w:val="00A15B36"/>
    <w:rsid w:val="00A15EF7"/>
    <w:rsid w:val="00A15F8E"/>
    <w:rsid w:val="00A16561"/>
    <w:rsid w:val="00A16A1E"/>
    <w:rsid w:val="00A16A29"/>
    <w:rsid w:val="00A16DFD"/>
    <w:rsid w:val="00A16EBD"/>
    <w:rsid w:val="00A17105"/>
    <w:rsid w:val="00A175CC"/>
    <w:rsid w:val="00A1786D"/>
    <w:rsid w:val="00A17AF6"/>
    <w:rsid w:val="00A17C4B"/>
    <w:rsid w:val="00A17DF4"/>
    <w:rsid w:val="00A17FD7"/>
    <w:rsid w:val="00A20244"/>
    <w:rsid w:val="00A206DB"/>
    <w:rsid w:val="00A21203"/>
    <w:rsid w:val="00A21228"/>
    <w:rsid w:val="00A21505"/>
    <w:rsid w:val="00A21819"/>
    <w:rsid w:val="00A21B5D"/>
    <w:rsid w:val="00A21CFE"/>
    <w:rsid w:val="00A21F50"/>
    <w:rsid w:val="00A22032"/>
    <w:rsid w:val="00A220A5"/>
    <w:rsid w:val="00A2226E"/>
    <w:rsid w:val="00A223E5"/>
    <w:rsid w:val="00A225CD"/>
    <w:rsid w:val="00A22715"/>
    <w:rsid w:val="00A228D7"/>
    <w:rsid w:val="00A22A65"/>
    <w:rsid w:val="00A22AD9"/>
    <w:rsid w:val="00A22B99"/>
    <w:rsid w:val="00A22E12"/>
    <w:rsid w:val="00A22F9F"/>
    <w:rsid w:val="00A23394"/>
    <w:rsid w:val="00A233B8"/>
    <w:rsid w:val="00A234BB"/>
    <w:rsid w:val="00A2356F"/>
    <w:rsid w:val="00A235EC"/>
    <w:rsid w:val="00A23647"/>
    <w:rsid w:val="00A23840"/>
    <w:rsid w:val="00A2387C"/>
    <w:rsid w:val="00A239F0"/>
    <w:rsid w:val="00A23BFA"/>
    <w:rsid w:val="00A23C8D"/>
    <w:rsid w:val="00A24416"/>
    <w:rsid w:val="00A24563"/>
    <w:rsid w:val="00A24727"/>
    <w:rsid w:val="00A249AD"/>
    <w:rsid w:val="00A24AC2"/>
    <w:rsid w:val="00A24ACB"/>
    <w:rsid w:val="00A24E2C"/>
    <w:rsid w:val="00A251D9"/>
    <w:rsid w:val="00A252C1"/>
    <w:rsid w:val="00A253BD"/>
    <w:rsid w:val="00A2568D"/>
    <w:rsid w:val="00A256A2"/>
    <w:rsid w:val="00A25B9C"/>
    <w:rsid w:val="00A25DFE"/>
    <w:rsid w:val="00A25EA3"/>
    <w:rsid w:val="00A261FB"/>
    <w:rsid w:val="00A266D7"/>
    <w:rsid w:val="00A26E37"/>
    <w:rsid w:val="00A270F1"/>
    <w:rsid w:val="00A27156"/>
    <w:rsid w:val="00A27167"/>
    <w:rsid w:val="00A27368"/>
    <w:rsid w:val="00A27656"/>
    <w:rsid w:val="00A27865"/>
    <w:rsid w:val="00A27A38"/>
    <w:rsid w:val="00A27BE2"/>
    <w:rsid w:val="00A27C05"/>
    <w:rsid w:val="00A27C1F"/>
    <w:rsid w:val="00A27C4C"/>
    <w:rsid w:val="00A27CC8"/>
    <w:rsid w:val="00A27EEC"/>
    <w:rsid w:val="00A301FF"/>
    <w:rsid w:val="00A303B2"/>
    <w:rsid w:val="00A30659"/>
    <w:rsid w:val="00A30E9F"/>
    <w:rsid w:val="00A314F9"/>
    <w:rsid w:val="00A3151F"/>
    <w:rsid w:val="00A315D7"/>
    <w:rsid w:val="00A31602"/>
    <w:rsid w:val="00A316FE"/>
    <w:rsid w:val="00A31709"/>
    <w:rsid w:val="00A31758"/>
    <w:rsid w:val="00A31A82"/>
    <w:rsid w:val="00A3256E"/>
    <w:rsid w:val="00A326C0"/>
    <w:rsid w:val="00A32796"/>
    <w:rsid w:val="00A328A5"/>
    <w:rsid w:val="00A329C5"/>
    <w:rsid w:val="00A32F20"/>
    <w:rsid w:val="00A32F96"/>
    <w:rsid w:val="00A3309F"/>
    <w:rsid w:val="00A330E2"/>
    <w:rsid w:val="00A3321D"/>
    <w:rsid w:val="00A33504"/>
    <w:rsid w:val="00A3365B"/>
    <w:rsid w:val="00A339FD"/>
    <w:rsid w:val="00A33F4D"/>
    <w:rsid w:val="00A342D9"/>
    <w:rsid w:val="00A34533"/>
    <w:rsid w:val="00A3461C"/>
    <w:rsid w:val="00A34774"/>
    <w:rsid w:val="00A34786"/>
    <w:rsid w:val="00A34EC9"/>
    <w:rsid w:val="00A35158"/>
    <w:rsid w:val="00A357CF"/>
    <w:rsid w:val="00A3587E"/>
    <w:rsid w:val="00A35AFA"/>
    <w:rsid w:val="00A35DF5"/>
    <w:rsid w:val="00A36436"/>
    <w:rsid w:val="00A36500"/>
    <w:rsid w:val="00A365BA"/>
    <w:rsid w:val="00A3681F"/>
    <w:rsid w:val="00A36824"/>
    <w:rsid w:val="00A36C1A"/>
    <w:rsid w:val="00A36D6D"/>
    <w:rsid w:val="00A36EA1"/>
    <w:rsid w:val="00A370A6"/>
    <w:rsid w:val="00A3736A"/>
    <w:rsid w:val="00A37503"/>
    <w:rsid w:val="00A37587"/>
    <w:rsid w:val="00A37BE3"/>
    <w:rsid w:val="00A37D70"/>
    <w:rsid w:val="00A4007C"/>
    <w:rsid w:val="00A401B0"/>
    <w:rsid w:val="00A41318"/>
    <w:rsid w:val="00A41391"/>
    <w:rsid w:val="00A416C1"/>
    <w:rsid w:val="00A4182F"/>
    <w:rsid w:val="00A41AC3"/>
    <w:rsid w:val="00A41C34"/>
    <w:rsid w:val="00A420D8"/>
    <w:rsid w:val="00A421CD"/>
    <w:rsid w:val="00A42348"/>
    <w:rsid w:val="00A424D8"/>
    <w:rsid w:val="00A42676"/>
    <w:rsid w:val="00A42F57"/>
    <w:rsid w:val="00A43062"/>
    <w:rsid w:val="00A43824"/>
    <w:rsid w:val="00A43DBC"/>
    <w:rsid w:val="00A43FA6"/>
    <w:rsid w:val="00A444B5"/>
    <w:rsid w:val="00A44511"/>
    <w:rsid w:val="00A4490A"/>
    <w:rsid w:val="00A44D41"/>
    <w:rsid w:val="00A44D46"/>
    <w:rsid w:val="00A45091"/>
    <w:rsid w:val="00A45109"/>
    <w:rsid w:val="00A457DB"/>
    <w:rsid w:val="00A45DFC"/>
    <w:rsid w:val="00A46A7C"/>
    <w:rsid w:val="00A46C7D"/>
    <w:rsid w:val="00A46EFF"/>
    <w:rsid w:val="00A46FF6"/>
    <w:rsid w:val="00A47200"/>
    <w:rsid w:val="00A477F4"/>
    <w:rsid w:val="00A478C8"/>
    <w:rsid w:val="00A47C0E"/>
    <w:rsid w:val="00A47C82"/>
    <w:rsid w:val="00A47FC6"/>
    <w:rsid w:val="00A500DC"/>
    <w:rsid w:val="00A50467"/>
    <w:rsid w:val="00A50491"/>
    <w:rsid w:val="00A50967"/>
    <w:rsid w:val="00A5099E"/>
    <w:rsid w:val="00A50D62"/>
    <w:rsid w:val="00A512CB"/>
    <w:rsid w:val="00A5159E"/>
    <w:rsid w:val="00A51821"/>
    <w:rsid w:val="00A518DB"/>
    <w:rsid w:val="00A51C77"/>
    <w:rsid w:val="00A51D9C"/>
    <w:rsid w:val="00A51F50"/>
    <w:rsid w:val="00A520A0"/>
    <w:rsid w:val="00A525AA"/>
    <w:rsid w:val="00A52903"/>
    <w:rsid w:val="00A52CC7"/>
    <w:rsid w:val="00A52DC3"/>
    <w:rsid w:val="00A52E33"/>
    <w:rsid w:val="00A52EE3"/>
    <w:rsid w:val="00A530EB"/>
    <w:rsid w:val="00A532FE"/>
    <w:rsid w:val="00A53957"/>
    <w:rsid w:val="00A53B13"/>
    <w:rsid w:val="00A53BFC"/>
    <w:rsid w:val="00A53EFE"/>
    <w:rsid w:val="00A54335"/>
    <w:rsid w:val="00A5456C"/>
    <w:rsid w:val="00A54C87"/>
    <w:rsid w:val="00A54F0A"/>
    <w:rsid w:val="00A54F0E"/>
    <w:rsid w:val="00A554B7"/>
    <w:rsid w:val="00A55519"/>
    <w:rsid w:val="00A55596"/>
    <w:rsid w:val="00A55626"/>
    <w:rsid w:val="00A558FF"/>
    <w:rsid w:val="00A5593C"/>
    <w:rsid w:val="00A5647B"/>
    <w:rsid w:val="00A56A2A"/>
    <w:rsid w:val="00A56CE3"/>
    <w:rsid w:val="00A57020"/>
    <w:rsid w:val="00A575D3"/>
    <w:rsid w:val="00A57682"/>
    <w:rsid w:val="00A577C4"/>
    <w:rsid w:val="00A5795A"/>
    <w:rsid w:val="00A579CF"/>
    <w:rsid w:val="00A57B63"/>
    <w:rsid w:val="00A57D23"/>
    <w:rsid w:val="00A57E0D"/>
    <w:rsid w:val="00A57E34"/>
    <w:rsid w:val="00A6005C"/>
    <w:rsid w:val="00A60086"/>
    <w:rsid w:val="00A60295"/>
    <w:rsid w:val="00A60360"/>
    <w:rsid w:val="00A6066E"/>
    <w:rsid w:val="00A6083B"/>
    <w:rsid w:val="00A60878"/>
    <w:rsid w:val="00A60AFC"/>
    <w:rsid w:val="00A6148F"/>
    <w:rsid w:val="00A61511"/>
    <w:rsid w:val="00A6196F"/>
    <w:rsid w:val="00A61E37"/>
    <w:rsid w:val="00A61EED"/>
    <w:rsid w:val="00A61F2B"/>
    <w:rsid w:val="00A62371"/>
    <w:rsid w:val="00A6245F"/>
    <w:rsid w:val="00A624D4"/>
    <w:rsid w:val="00A6288C"/>
    <w:rsid w:val="00A628DD"/>
    <w:rsid w:val="00A628E0"/>
    <w:rsid w:val="00A63266"/>
    <w:rsid w:val="00A63BBA"/>
    <w:rsid w:val="00A6405A"/>
    <w:rsid w:val="00A64498"/>
    <w:rsid w:val="00A648E2"/>
    <w:rsid w:val="00A64D1C"/>
    <w:rsid w:val="00A6503D"/>
    <w:rsid w:val="00A65377"/>
    <w:rsid w:val="00A65DCA"/>
    <w:rsid w:val="00A65F33"/>
    <w:rsid w:val="00A66103"/>
    <w:rsid w:val="00A6647F"/>
    <w:rsid w:val="00A66486"/>
    <w:rsid w:val="00A66A65"/>
    <w:rsid w:val="00A67065"/>
    <w:rsid w:val="00A675AC"/>
    <w:rsid w:val="00A67613"/>
    <w:rsid w:val="00A67A45"/>
    <w:rsid w:val="00A67EDE"/>
    <w:rsid w:val="00A67EF2"/>
    <w:rsid w:val="00A70099"/>
    <w:rsid w:val="00A70A27"/>
    <w:rsid w:val="00A70AA1"/>
    <w:rsid w:val="00A70B1A"/>
    <w:rsid w:val="00A70B23"/>
    <w:rsid w:val="00A70C43"/>
    <w:rsid w:val="00A70C93"/>
    <w:rsid w:val="00A70EFF"/>
    <w:rsid w:val="00A71194"/>
    <w:rsid w:val="00A715BB"/>
    <w:rsid w:val="00A718AA"/>
    <w:rsid w:val="00A71D88"/>
    <w:rsid w:val="00A71EC6"/>
    <w:rsid w:val="00A7209C"/>
    <w:rsid w:val="00A7215F"/>
    <w:rsid w:val="00A7240D"/>
    <w:rsid w:val="00A7261B"/>
    <w:rsid w:val="00A72706"/>
    <w:rsid w:val="00A72C7C"/>
    <w:rsid w:val="00A72D9C"/>
    <w:rsid w:val="00A72E73"/>
    <w:rsid w:val="00A72EF6"/>
    <w:rsid w:val="00A73090"/>
    <w:rsid w:val="00A7321A"/>
    <w:rsid w:val="00A7333F"/>
    <w:rsid w:val="00A7363A"/>
    <w:rsid w:val="00A736C3"/>
    <w:rsid w:val="00A737D6"/>
    <w:rsid w:val="00A73920"/>
    <w:rsid w:val="00A73B05"/>
    <w:rsid w:val="00A74335"/>
    <w:rsid w:val="00A74766"/>
    <w:rsid w:val="00A7488B"/>
    <w:rsid w:val="00A74EE4"/>
    <w:rsid w:val="00A75088"/>
    <w:rsid w:val="00A7508C"/>
    <w:rsid w:val="00A7559D"/>
    <w:rsid w:val="00A7576C"/>
    <w:rsid w:val="00A757E1"/>
    <w:rsid w:val="00A7581A"/>
    <w:rsid w:val="00A75833"/>
    <w:rsid w:val="00A75E23"/>
    <w:rsid w:val="00A75E6A"/>
    <w:rsid w:val="00A75FF4"/>
    <w:rsid w:val="00A7637C"/>
    <w:rsid w:val="00A76473"/>
    <w:rsid w:val="00A76590"/>
    <w:rsid w:val="00A768ED"/>
    <w:rsid w:val="00A77281"/>
    <w:rsid w:val="00A773DA"/>
    <w:rsid w:val="00A775DD"/>
    <w:rsid w:val="00A77728"/>
    <w:rsid w:val="00A7787A"/>
    <w:rsid w:val="00A77A01"/>
    <w:rsid w:val="00A77A96"/>
    <w:rsid w:val="00A77D38"/>
    <w:rsid w:val="00A77D7C"/>
    <w:rsid w:val="00A77F82"/>
    <w:rsid w:val="00A806E3"/>
    <w:rsid w:val="00A807C2"/>
    <w:rsid w:val="00A808FD"/>
    <w:rsid w:val="00A80A4F"/>
    <w:rsid w:val="00A80DC8"/>
    <w:rsid w:val="00A80FD0"/>
    <w:rsid w:val="00A81029"/>
    <w:rsid w:val="00A814D2"/>
    <w:rsid w:val="00A814E9"/>
    <w:rsid w:val="00A818FF"/>
    <w:rsid w:val="00A81C85"/>
    <w:rsid w:val="00A81CD0"/>
    <w:rsid w:val="00A81FB3"/>
    <w:rsid w:val="00A820AE"/>
    <w:rsid w:val="00A8212F"/>
    <w:rsid w:val="00A821CB"/>
    <w:rsid w:val="00A823C4"/>
    <w:rsid w:val="00A8262A"/>
    <w:rsid w:val="00A82673"/>
    <w:rsid w:val="00A827B2"/>
    <w:rsid w:val="00A82A11"/>
    <w:rsid w:val="00A82B11"/>
    <w:rsid w:val="00A82BE7"/>
    <w:rsid w:val="00A82CAE"/>
    <w:rsid w:val="00A82E48"/>
    <w:rsid w:val="00A830DE"/>
    <w:rsid w:val="00A83210"/>
    <w:rsid w:val="00A835A4"/>
    <w:rsid w:val="00A83600"/>
    <w:rsid w:val="00A8392D"/>
    <w:rsid w:val="00A83E1C"/>
    <w:rsid w:val="00A83E53"/>
    <w:rsid w:val="00A84022"/>
    <w:rsid w:val="00A84270"/>
    <w:rsid w:val="00A842E8"/>
    <w:rsid w:val="00A845B1"/>
    <w:rsid w:val="00A8474A"/>
    <w:rsid w:val="00A848DD"/>
    <w:rsid w:val="00A849CF"/>
    <w:rsid w:val="00A84F20"/>
    <w:rsid w:val="00A853E1"/>
    <w:rsid w:val="00A8542B"/>
    <w:rsid w:val="00A85462"/>
    <w:rsid w:val="00A857BF"/>
    <w:rsid w:val="00A85F8C"/>
    <w:rsid w:val="00A8600A"/>
    <w:rsid w:val="00A860D3"/>
    <w:rsid w:val="00A861A8"/>
    <w:rsid w:val="00A8621F"/>
    <w:rsid w:val="00A86454"/>
    <w:rsid w:val="00A8649B"/>
    <w:rsid w:val="00A865B2"/>
    <w:rsid w:val="00A86675"/>
    <w:rsid w:val="00A86871"/>
    <w:rsid w:val="00A86C4A"/>
    <w:rsid w:val="00A86C9C"/>
    <w:rsid w:val="00A86CA8"/>
    <w:rsid w:val="00A86D5A"/>
    <w:rsid w:val="00A86F30"/>
    <w:rsid w:val="00A86F51"/>
    <w:rsid w:val="00A875E2"/>
    <w:rsid w:val="00A87713"/>
    <w:rsid w:val="00A87748"/>
    <w:rsid w:val="00A87D55"/>
    <w:rsid w:val="00A87E7B"/>
    <w:rsid w:val="00A87FFD"/>
    <w:rsid w:val="00A90036"/>
    <w:rsid w:val="00A903B7"/>
    <w:rsid w:val="00A90624"/>
    <w:rsid w:val="00A90875"/>
    <w:rsid w:val="00A90C46"/>
    <w:rsid w:val="00A90D43"/>
    <w:rsid w:val="00A90E06"/>
    <w:rsid w:val="00A90F6D"/>
    <w:rsid w:val="00A90F71"/>
    <w:rsid w:val="00A911A2"/>
    <w:rsid w:val="00A91480"/>
    <w:rsid w:val="00A9148F"/>
    <w:rsid w:val="00A918A1"/>
    <w:rsid w:val="00A91CB7"/>
    <w:rsid w:val="00A923C5"/>
    <w:rsid w:val="00A92BEC"/>
    <w:rsid w:val="00A92C22"/>
    <w:rsid w:val="00A93E06"/>
    <w:rsid w:val="00A93F35"/>
    <w:rsid w:val="00A94589"/>
    <w:rsid w:val="00A947EC"/>
    <w:rsid w:val="00A94887"/>
    <w:rsid w:val="00A948C5"/>
    <w:rsid w:val="00A94D4C"/>
    <w:rsid w:val="00A94EA8"/>
    <w:rsid w:val="00A9544F"/>
    <w:rsid w:val="00A9555C"/>
    <w:rsid w:val="00A95675"/>
    <w:rsid w:val="00A9582D"/>
    <w:rsid w:val="00A95838"/>
    <w:rsid w:val="00A95F27"/>
    <w:rsid w:val="00A95F5F"/>
    <w:rsid w:val="00A9604C"/>
    <w:rsid w:val="00A963A7"/>
    <w:rsid w:val="00A96619"/>
    <w:rsid w:val="00A96D06"/>
    <w:rsid w:val="00A96D6B"/>
    <w:rsid w:val="00A96FD0"/>
    <w:rsid w:val="00A97069"/>
    <w:rsid w:val="00A972B4"/>
    <w:rsid w:val="00A974FF"/>
    <w:rsid w:val="00A976D9"/>
    <w:rsid w:val="00A97783"/>
    <w:rsid w:val="00A97A68"/>
    <w:rsid w:val="00A97ED9"/>
    <w:rsid w:val="00AA0028"/>
    <w:rsid w:val="00AA0080"/>
    <w:rsid w:val="00AA019F"/>
    <w:rsid w:val="00AA08E2"/>
    <w:rsid w:val="00AA0DEF"/>
    <w:rsid w:val="00AA1160"/>
    <w:rsid w:val="00AA1CF8"/>
    <w:rsid w:val="00AA2270"/>
    <w:rsid w:val="00AA2458"/>
    <w:rsid w:val="00AA277B"/>
    <w:rsid w:val="00AA2780"/>
    <w:rsid w:val="00AA2A20"/>
    <w:rsid w:val="00AA2A9F"/>
    <w:rsid w:val="00AA2B55"/>
    <w:rsid w:val="00AA2C3F"/>
    <w:rsid w:val="00AA301E"/>
    <w:rsid w:val="00AA30F2"/>
    <w:rsid w:val="00AA3700"/>
    <w:rsid w:val="00AA37E7"/>
    <w:rsid w:val="00AA3A23"/>
    <w:rsid w:val="00AA3A67"/>
    <w:rsid w:val="00AA3BD2"/>
    <w:rsid w:val="00AA3E7F"/>
    <w:rsid w:val="00AA41F3"/>
    <w:rsid w:val="00AA4634"/>
    <w:rsid w:val="00AA474C"/>
    <w:rsid w:val="00AA4F52"/>
    <w:rsid w:val="00AA54C6"/>
    <w:rsid w:val="00AA5A38"/>
    <w:rsid w:val="00AA5CBE"/>
    <w:rsid w:val="00AA5EBD"/>
    <w:rsid w:val="00AA5F7D"/>
    <w:rsid w:val="00AA5FDC"/>
    <w:rsid w:val="00AA62D6"/>
    <w:rsid w:val="00AA6310"/>
    <w:rsid w:val="00AA6CA8"/>
    <w:rsid w:val="00AA75A9"/>
    <w:rsid w:val="00AA7721"/>
    <w:rsid w:val="00AA77AE"/>
    <w:rsid w:val="00AA7AED"/>
    <w:rsid w:val="00AA7B55"/>
    <w:rsid w:val="00AA7F78"/>
    <w:rsid w:val="00AA7FE9"/>
    <w:rsid w:val="00AB0059"/>
    <w:rsid w:val="00AB0882"/>
    <w:rsid w:val="00AB09AB"/>
    <w:rsid w:val="00AB0D2B"/>
    <w:rsid w:val="00AB0DCE"/>
    <w:rsid w:val="00AB13BA"/>
    <w:rsid w:val="00AB1529"/>
    <w:rsid w:val="00AB1F06"/>
    <w:rsid w:val="00AB2304"/>
    <w:rsid w:val="00AB241C"/>
    <w:rsid w:val="00AB28AC"/>
    <w:rsid w:val="00AB2923"/>
    <w:rsid w:val="00AB2ADD"/>
    <w:rsid w:val="00AB2B7C"/>
    <w:rsid w:val="00AB2F46"/>
    <w:rsid w:val="00AB2FE1"/>
    <w:rsid w:val="00AB323A"/>
    <w:rsid w:val="00AB344D"/>
    <w:rsid w:val="00AB3803"/>
    <w:rsid w:val="00AB3A10"/>
    <w:rsid w:val="00AB40E8"/>
    <w:rsid w:val="00AB4231"/>
    <w:rsid w:val="00AB4727"/>
    <w:rsid w:val="00AB477A"/>
    <w:rsid w:val="00AB4AAA"/>
    <w:rsid w:val="00AB4FD8"/>
    <w:rsid w:val="00AB5160"/>
    <w:rsid w:val="00AB536E"/>
    <w:rsid w:val="00AB5402"/>
    <w:rsid w:val="00AB5506"/>
    <w:rsid w:val="00AB55C3"/>
    <w:rsid w:val="00AB5C8D"/>
    <w:rsid w:val="00AB5CCE"/>
    <w:rsid w:val="00AB5F20"/>
    <w:rsid w:val="00AB6033"/>
    <w:rsid w:val="00AB616E"/>
    <w:rsid w:val="00AB61AA"/>
    <w:rsid w:val="00AB6464"/>
    <w:rsid w:val="00AB6467"/>
    <w:rsid w:val="00AB6540"/>
    <w:rsid w:val="00AB672A"/>
    <w:rsid w:val="00AB68A1"/>
    <w:rsid w:val="00AB6B11"/>
    <w:rsid w:val="00AB6D3E"/>
    <w:rsid w:val="00AB6D5E"/>
    <w:rsid w:val="00AB6EB2"/>
    <w:rsid w:val="00AB7F2C"/>
    <w:rsid w:val="00AC0484"/>
    <w:rsid w:val="00AC067B"/>
    <w:rsid w:val="00AC0898"/>
    <w:rsid w:val="00AC0939"/>
    <w:rsid w:val="00AC0B0C"/>
    <w:rsid w:val="00AC0EB9"/>
    <w:rsid w:val="00AC1085"/>
    <w:rsid w:val="00AC116A"/>
    <w:rsid w:val="00AC1365"/>
    <w:rsid w:val="00AC1500"/>
    <w:rsid w:val="00AC1617"/>
    <w:rsid w:val="00AC185F"/>
    <w:rsid w:val="00AC1A5D"/>
    <w:rsid w:val="00AC1C83"/>
    <w:rsid w:val="00AC1DF7"/>
    <w:rsid w:val="00AC24DF"/>
    <w:rsid w:val="00AC254F"/>
    <w:rsid w:val="00AC2639"/>
    <w:rsid w:val="00AC2649"/>
    <w:rsid w:val="00AC27A7"/>
    <w:rsid w:val="00AC2883"/>
    <w:rsid w:val="00AC29A0"/>
    <w:rsid w:val="00AC29BB"/>
    <w:rsid w:val="00AC2B69"/>
    <w:rsid w:val="00AC2C16"/>
    <w:rsid w:val="00AC2D04"/>
    <w:rsid w:val="00AC3168"/>
    <w:rsid w:val="00AC3418"/>
    <w:rsid w:val="00AC3719"/>
    <w:rsid w:val="00AC38DC"/>
    <w:rsid w:val="00AC3E44"/>
    <w:rsid w:val="00AC439C"/>
    <w:rsid w:val="00AC48B2"/>
    <w:rsid w:val="00AC4927"/>
    <w:rsid w:val="00AC4B9B"/>
    <w:rsid w:val="00AC4EAA"/>
    <w:rsid w:val="00AC5059"/>
    <w:rsid w:val="00AC522A"/>
    <w:rsid w:val="00AC5992"/>
    <w:rsid w:val="00AC59F4"/>
    <w:rsid w:val="00AC5FE5"/>
    <w:rsid w:val="00AC6031"/>
    <w:rsid w:val="00AC62AD"/>
    <w:rsid w:val="00AC637F"/>
    <w:rsid w:val="00AC694E"/>
    <w:rsid w:val="00AC6D44"/>
    <w:rsid w:val="00AC6D9A"/>
    <w:rsid w:val="00AC70AB"/>
    <w:rsid w:val="00AC7219"/>
    <w:rsid w:val="00AC726E"/>
    <w:rsid w:val="00AC7724"/>
    <w:rsid w:val="00AC7858"/>
    <w:rsid w:val="00AC7899"/>
    <w:rsid w:val="00AC7915"/>
    <w:rsid w:val="00AD007B"/>
    <w:rsid w:val="00AD0106"/>
    <w:rsid w:val="00AD051B"/>
    <w:rsid w:val="00AD0674"/>
    <w:rsid w:val="00AD08F8"/>
    <w:rsid w:val="00AD0960"/>
    <w:rsid w:val="00AD114B"/>
    <w:rsid w:val="00AD133E"/>
    <w:rsid w:val="00AD1348"/>
    <w:rsid w:val="00AD171E"/>
    <w:rsid w:val="00AD187E"/>
    <w:rsid w:val="00AD1CF5"/>
    <w:rsid w:val="00AD21A7"/>
    <w:rsid w:val="00AD25A1"/>
    <w:rsid w:val="00AD27EF"/>
    <w:rsid w:val="00AD2B3F"/>
    <w:rsid w:val="00AD30A9"/>
    <w:rsid w:val="00AD31DB"/>
    <w:rsid w:val="00AD353D"/>
    <w:rsid w:val="00AD3686"/>
    <w:rsid w:val="00AD38F8"/>
    <w:rsid w:val="00AD3E25"/>
    <w:rsid w:val="00AD3E6D"/>
    <w:rsid w:val="00AD3EAF"/>
    <w:rsid w:val="00AD3EC0"/>
    <w:rsid w:val="00AD3FDD"/>
    <w:rsid w:val="00AD4006"/>
    <w:rsid w:val="00AD4B1D"/>
    <w:rsid w:val="00AD4E70"/>
    <w:rsid w:val="00AD5313"/>
    <w:rsid w:val="00AD59BF"/>
    <w:rsid w:val="00AD5D10"/>
    <w:rsid w:val="00AD5E3F"/>
    <w:rsid w:val="00AD5EA8"/>
    <w:rsid w:val="00AD6102"/>
    <w:rsid w:val="00AD6180"/>
    <w:rsid w:val="00AD630C"/>
    <w:rsid w:val="00AD6380"/>
    <w:rsid w:val="00AD658E"/>
    <w:rsid w:val="00AD676D"/>
    <w:rsid w:val="00AD6A5A"/>
    <w:rsid w:val="00AD6B17"/>
    <w:rsid w:val="00AD6F0F"/>
    <w:rsid w:val="00AD717B"/>
    <w:rsid w:val="00AD758E"/>
    <w:rsid w:val="00AD7698"/>
    <w:rsid w:val="00AD7A04"/>
    <w:rsid w:val="00AD7A0E"/>
    <w:rsid w:val="00AD7C50"/>
    <w:rsid w:val="00AD7DD2"/>
    <w:rsid w:val="00AD7E86"/>
    <w:rsid w:val="00AE0505"/>
    <w:rsid w:val="00AE06F7"/>
    <w:rsid w:val="00AE0B28"/>
    <w:rsid w:val="00AE0BFA"/>
    <w:rsid w:val="00AE1AA8"/>
    <w:rsid w:val="00AE1DA4"/>
    <w:rsid w:val="00AE2198"/>
    <w:rsid w:val="00AE26D7"/>
    <w:rsid w:val="00AE273E"/>
    <w:rsid w:val="00AE27AB"/>
    <w:rsid w:val="00AE2836"/>
    <w:rsid w:val="00AE2992"/>
    <w:rsid w:val="00AE29A2"/>
    <w:rsid w:val="00AE2AD6"/>
    <w:rsid w:val="00AE2C96"/>
    <w:rsid w:val="00AE2E10"/>
    <w:rsid w:val="00AE39EC"/>
    <w:rsid w:val="00AE3EF9"/>
    <w:rsid w:val="00AE414E"/>
    <w:rsid w:val="00AE42FF"/>
    <w:rsid w:val="00AE4983"/>
    <w:rsid w:val="00AE5F77"/>
    <w:rsid w:val="00AE5FBB"/>
    <w:rsid w:val="00AE62CE"/>
    <w:rsid w:val="00AE6385"/>
    <w:rsid w:val="00AE669D"/>
    <w:rsid w:val="00AE6C30"/>
    <w:rsid w:val="00AE6F64"/>
    <w:rsid w:val="00AE7040"/>
    <w:rsid w:val="00AE7300"/>
    <w:rsid w:val="00AE756E"/>
    <w:rsid w:val="00AE76A8"/>
    <w:rsid w:val="00AE7AAD"/>
    <w:rsid w:val="00AE7BFE"/>
    <w:rsid w:val="00AE7C65"/>
    <w:rsid w:val="00AE7E18"/>
    <w:rsid w:val="00AF02A7"/>
    <w:rsid w:val="00AF0672"/>
    <w:rsid w:val="00AF076C"/>
    <w:rsid w:val="00AF0974"/>
    <w:rsid w:val="00AF0F15"/>
    <w:rsid w:val="00AF1385"/>
    <w:rsid w:val="00AF1586"/>
    <w:rsid w:val="00AF158E"/>
    <w:rsid w:val="00AF15DF"/>
    <w:rsid w:val="00AF1726"/>
    <w:rsid w:val="00AF1835"/>
    <w:rsid w:val="00AF1AC7"/>
    <w:rsid w:val="00AF1BA6"/>
    <w:rsid w:val="00AF1C52"/>
    <w:rsid w:val="00AF1F91"/>
    <w:rsid w:val="00AF2126"/>
    <w:rsid w:val="00AF2352"/>
    <w:rsid w:val="00AF23FE"/>
    <w:rsid w:val="00AF27FC"/>
    <w:rsid w:val="00AF29A6"/>
    <w:rsid w:val="00AF2BF5"/>
    <w:rsid w:val="00AF2CA7"/>
    <w:rsid w:val="00AF2D8C"/>
    <w:rsid w:val="00AF355E"/>
    <w:rsid w:val="00AF3635"/>
    <w:rsid w:val="00AF3D4A"/>
    <w:rsid w:val="00AF3EF0"/>
    <w:rsid w:val="00AF401B"/>
    <w:rsid w:val="00AF40FD"/>
    <w:rsid w:val="00AF4139"/>
    <w:rsid w:val="00AF422C"/>
    <w:rsid w:val="00AF428F"/>
    <w:rsid w:val="00AF49B6"/>
    <w:rsid w:val="00AF4A41"/>
    <w:rsid w:val="00AF4A6C"/>
    <w:rsid w:val="00AF4ADD"/>
    <w:rsid w:val="00AF4B55"/>
    <w:rsid w:val="00AF4F3E"/>
    <w:rsid w:val="00AF51F9"/>
    <w:rsid w:val="00AF5311"/>
    <w:rsid w:val="00AF5492"/>
    <w:rsid w:val="00AF562A"/>
    <w:rsid w:val="00AF5BF0"/>
    <w:rsid w:val="00AF5E4D"/>
    <w:rsid w:val="00AF5F5A"/>
    <w:rsid w:val="00AF5FB9"/>
    <w:rsid w:val="00AF66CC"/>
    <w:rsid w:val="00AF67C0"/>
    <w:rsid w:val="00AF67F4"/>
    <w:rsid w:val="00AF6C42"/>
    <w:rsid w:val="00AF6D51"/>
    <w:rsid w:val="00AF70F1"/>
    <w:rsid w:val="00AF7218"/>
    <w:rsid w:val="00AF7520"/>
    <w:rsid w:val="00AF765A"/>
    <w:rsid w:val="00AF772A"/>
    <w:rsid w:val="00AF7851"/>
    <w:rsid w:val="00AF79D2"/>
    <w:rsid w:val="00AF79E8"/>
    <w:rsid w:val="00AF7B78"/>
    <w:rsid w:val="00AF7BC4"/>
    <w:rsid w:val="00AF7E52"/>
    <w:rsid w:val="00B000D1"/>
    <w:rsid w:val="00B0012A"/>
    <w:rsid w:val="00B00C16"/>
    <w:rsid w:val="00B01105"/>
    <w:rsid w:val="00B011C2"/>
    <w:rsid w:val="00B01477"/>
    <w:rsid w:val="00B01561"/>
    <w:rsid w:val="00B01672"/>
    <w:rsid w:val="00B0198A"/>
    <w:rsid w:val="00B020E9"/>
    <w:rsid w:val="00B02431"/>
    <w:rsid w:val="00B028B4"/>
    <w:rsid w:val="00B02C1C"/>
    <w:rsid w:val="00B02D2F"/>
    <w:rsid w:val="00B02D94"/>
    <w:rsid w:val="00B02F90"/>
    <w:rsid w:val="00B032D5"/>
    <w:rsid w:val="00B03573"/>
    <w:rsid w:val="00B0380F"/>
    <w:rsid w:val="00B03908"/>
    <w:rsid w:val="00B0390E"/>
    <w:rsid w:val="00B03A4B"/>
    <w:rsid w:val="00B03C5F"/>
    <w:rsid w:val="00B03CAE"/>
    <w:rsid w:val="00B03FDC"/>
    <w:rsid w:val="00B04023"/>
    <w:rsid w:val="00B0425D"/>
    <w:rsid w:val="00B04418"/>
    <w:rsid w:val="00B04469"/>
    <w:rsid w:val="00B0460A"/>
    <w:rsid w:val="00B047BF"/>
    <w:rsid w:val="00B04898"/>
    <w:rsid w:val="00B051F8"/>
    <w:rsid w:val="00B05389"/>
    <w:rsid w:val="00B054BB"/>
    <w:rsid w:val="00B05579"/>
    <w:rsid w:val="00B057B2"/>
    <w:rsid w:val="00B05C14"/>
    <w:rsid w:val="00B05D4D"/>
    <w:rsid w:val="00B05FB0"/>
    <w:rsid w:val="00B05FB7"/>
    <w:rsid w:val="00B063F3"/>
    <w:rsid w:val="00B06410"/>
    <w:rsid w:val="00B0668B"/>
    <w:rsid w:val="00B066C8"/>
    <w:rsid w:val="00B06C63"/>
    <w:rsid w:val="00B06C88"/>
    <w:rsid w:val="00B07561"/>
    <w:rsid w:val="00B076C6"/>
    <w:rsid w:val="00B077F1"/>
    <w:rsid w:val="00B0784B"/>
    <w:rsid w:val="00B07F02"/>
    <w:rsid w:val="00B07F75"/>
    <w:rsid w:val="00B10282"/>
    <w:rsid w:val="00B103CF"/>
    <w:rsid w:val="00B1047D"/>
    <w:rsid w:val="00B104DE"/>
    <w:rsid w:val="00B10BAD"/>
    <w:rsid w:val="00B10FB4"/>
    <w:rsid w:val="00B117DC"/>
    <w:rsid w:val="00B11F99"/>
    <w:rsid w:val="00B1231C"/>
    <w:rsid w:val="00B125A6"/>
    <w:rsid w:val="00B12767"/>
    <w:rsid w:val="00B12A24"/>
    <w:rsid w:val="00B12FED"/>
    <w:rsid w:val="00B131DE"/>
    <w:rsid w:val="00B13500"/>
    <w:rsid w:val="00B13663"/>
    <w:rsid w:val="00B13A7F"/>
    <w:rsid w:val="00B13C01"/>
    <w:rsid w:val="00B14045"/>
    <w:rsid w:val="00B142B4"/>
    <w:rsid w:val="00B1435B"/>
    <w:rsid w:val="00B143FA"/>
    <w:rsid w:val="00B14635"/>
    <w:rsid w:val="00B14807"/>
    <w:rsid w:val="00B148B5"/>
    <w:rsid w:val="00B14AD7"/>
    <w:rsid w:val="00B14BA3"/>
    <w:rsid w:val="00B14C16"/>
    <w:rsid w:val="00B14CB6"/>
    <w:rsid w:val="00B14D85"/>
    <w:rsid w:val="00B1509E"/>
    <w:rsid w:val="00B15214"/>
    <w:rsid w:val="00B1534B"/>
    <w:rsid w:val="00B154D5"/>
    <w:rsid w:val="00B157B4"/>
    <w:rsid w:val="00B157DC"/>
    <w:rsid w:val="00B15943"/>
    <w:rsid w:val="00B15CC9"/>
    <w:rsid w:val="00B16075"/>
    <w:rsid w:val="00B160BC"/>
    <w:rsid w:val="00B1631C"/>
    <w:rsid w:val="00B16320"/>
    <w:rsid w:val="00B16804"/>
    <w:rsid w:val="00B168F4"/>
    <w:rsid w:val="00B16907"/>
    <w:rsid w:val="00B16D6E"/>
    <w:rsid w:val="00B16E7A"/>
    <w:rsid w:val="00B16FF4"/>
    <w:rsid w:val="00B170D5"/>
    <w:rsid w:val="00B17329"/>
    <w:rsid w:val="00B17940"/>
    <w:rsid w:val="00B1799D"/>
    <w:rsid w:val="00B17CD3"/>
    <w:rsid w:val="00B20292"/>
    <w:rsid w:val="00B204D0"/>
    <w:rsid w:val="00B2055B"/>
    <w:rsid w:val="00B2056E"/>
    <w:rsid w:val="00B20AA7"/>
    <w:rsid w:val="00B21684"/>
    <w:rsid w:val="00B219D9"/>
    <w:rsid w:val="00B21E35"/>
    <w:rsid w:val="00B21EB1"/>
    <w:rsid w:val="00B21F47"/>
    <w:rsid w:val="00B222C2"/>
    <w:rsid w:val="00B22369"/>
    <w:rsid w:val="00B225D1"/>
    <w:rsid w:val="00B2284C"/>
    <w:rsid w:val="00B22A0F"/>
    <w:rsid w:val="00B22A29"/>
    <w:rsid w:val="00B22D47"/>
    <w:rsid w:val="00B22E8D"/>
    <w:rsid w:val="00B2314B"/>
    <w:rsid w:val="00B231FA"/>
    <w:rsid w:val="00B2343A"/>
    <w:rsid w:val="00B234E3"/>
    <w:rsid w:val="00B23842"/>
    <w:rsid w:val="00B2410E"/>
    <w:rsid w:val="00B24284"/>
    <w:rsid w:val="00B24774"/>
    <w:rsid w:val="00B24879"/>
    <w:rsid w:val="00B24B57"/>
    <w:rsid w:val="00B24B77"/>
    <w:rsid w:val="00B25085"/>
    <w:rsid w:val="00B2517D"/>
    <w:rsid w:val="00B25565"/>
    <w:rsid w:val="00B25AE0"/>
    <w:rsid w:val="00B25C9D"/>
    <w:rsid w:val="00B25DDA"/>
    <w:rsid w:val="00B25F93"/>
    <w:rsid w:val="00B261B4"/>
    <w:rsid w:val="00B26204"/>
    <w:rsid w:val="00B26260"/>
    <w:rsid w:val="00B262F8"/>
    <w:rsid w:val="00B266A9"/>
    <w:rsid w:val="00B266F0"/>
    <w:rsid w:val="00B26D2F"/>
    <w:rsid w:val="00B26DFE"/>
    <w:rsid w:val="00B26F27"/>
    <w:rsid w:val="00B26F49"/>
    <w:rsid w:val="00B2710B"/>
    <w:rsid w:val="00B2722B"/>
    <w:rsid w:val="00B27248"/>
    <w:rsid w:val="00B2740B"/>
    <w:rsid w:val="00B276F4"/>
    <w:rsid w:val="00B27700"/>
    <w:rsid w:val="00B277C2"/>
    <w:rsid w:val="00B2783F"/>
    <w:rsid w:val="00B27F36"/>
    <w:rsid w:val="00B27F80"/>
    <w:rsid w:val="00B30532"/>
    <w:rsid w:val="00B3053A"/>
    <w:rsid w:val="00B30549"/>
    <w:rsid w:val="00B3064C"/>
    <w:rsid w:val="00B30CE1"/>
    <w:rsid w:val="00B30D6A"/>
    <w:rsid w:val="00B30ECC"/>
    <w:rsid w:val="00B311B2"/>
    <w:rsid w:val="00B312E4"/>
    <w:rsid w:val="00B3134E"/>
    <w:rsid w:val="00B31564"/>
    <w:rsid w:val="00B31ABE"/>
    <w:rsid w:val="00B31BE1"/>
    <w:rsid w:val="00B31C8D"/>
    <w:rsid w:val="00B31CF0"/>
    <w:rsid w:val="00B31D6C"/>
    <w:rsid w:val="00B31EF3"/>
    <w:rsid w:val="00B320DB"/>
    <w:rsid w:val="00B321D9"/>
    <w:rsid w:val="00B322BD"/>
    <w:rsid w:val="00B322CF"/>
    <w:rsid w:val="00B322ED"/>
    <w:rsid w:val="00B327BA"/>
    <w:rsid w:val="00B32D26"/>
    <w:rsid w:val="00B33317"/>
    <w:rsid w:val="00B33680"/>
    <w:rsid w:val="00B3370A"/>
    <w:rsid w:val="00B33863"/>
    <w:rsid w:val="00B339EC"/>
    <w:rsid w:val="00B33F14"/>
    <w:rsid w:val="00B3404E"/>
    <w:rsid w:val="00B34083"/>
    <w:rsid w:val="00B3413B"/>
    <w:rsid w:val="00B34248"/>
    <w:rsid w:val="00B34AEE"/>
    <w:rsid w:val="00B3500C"/>
    <w:rsid w:val="00B355D5"/>
    <w:rsid w:val="00B3628B"/>
    <w:rsid w:val="00B362FF"/>
    <w:rsid w:val="00B36352"/>
    <w:rsid w:val="00B36406"/>
    <w:rsid w:val="00B3703F"/>
    <w:rsid w:val="00B37579"/>
    <w:rsid w:val="00B37609"/>
    <w:rsid w:val="00B37C9A"/>
    <w:rsid w:val="00B40033"/>
    <w:rsid w:val="00B402DF"/>
    <w:rsid w:val="00B407C8"/>
    <w:rsid w:val="00B409C9"/>
    <w:rsid w:val="00B40F79"/>
    <w:rsid w:val="00B41330"/>
    <w:rsid w:val="00B41449"/>
    <w:rsid w:val="00B4158D"/>
    <w:rsid w:val="00B415AE"/>
    <w:rsid w:val="00B41680"/>
    <w:rsid w:val="00B419EB"/>
    <w:rsid w:val="00B41C89"/>
    <w:rsid w:val="00B41ED5"/>
    <w:rsid w:val="00B41F89"/>
    <w:rsid w:val="00B42253"/>
    <w:rsid w:val="00B42665"/>
    <w:rsid w:val="00B427E0"/>
    <w:rsid w:val="00B427E6"/>
    <w:rsid w:val="00B42AA9"/>
    <w:rsid w:val="00B42B91"/>
    <w:rsid w:val="00B42C73"/>
    <w:rsid w:val="00B42E0F"/>
    <w:rsid w:val="00B42ED4"/>
    <w:rsid w:val="00B43016"/>
    <w:rsid w:val="00B433FC"/>
    <w:rsid w:val="00B43737"/>
    <w:rsid w:val="00B4379E"/>
    <w:rsid w:val="00B43ACE"/>
    <w:rsid w:val="00B43DFB"/>
    <w:rsid w:val="00B43E9E"/>
    <w:rsid w:val="00B44841"/>
    <w:rsid w:val="00B44EBB"/>
    <w:rsid w:val="00B45018"/>
    <w:rsid w:val="00B4515B"/>
    <w:rsid w:val="00B4521A"/>
    <w:rsid w:val="00B45426"/>
    <w:rsid w:val="00B45494"/>
    <w:rsid w:val="00B45E34"/>
    <w:rsid w:val="00B46297"/>
    <w:rsid w:val="00B467B1"/>
    <w:rsid w:val="00B46933"/>
    <w:rsid w:val="00B46DEF"/>
    <w:rsid w:val="00B46E91"/>
    <w:rsid w:val="00B47139"/>
    <w:rsid w:val="00B471F2"/>
    <w:rsid w:val="00B47606"/>
    <w:rsid w:val="00B4771C"/>
    <w:rsid w:val="00B47805"/>
    <w:rsid w:val="00B47AB2"/>
    <w:rsid w:val="00B47AEC"/>
    <w:rsid w:val="00B47B3B"/>
    <w:rsid w:val="00B5069D"/>
    <w:rsid w:val="00B50854"/>
    <w:rsid w:val="00B509E1"/>
    <w:rsid w:val="00B50C1F"/>
    <w:rsid w:val="00B50E95"/>
    <w:rsid w:val="00B50F31"/>
    <w:rsid w:val="00B50F78"/>
    <w:rsid w:val="00B5104F"/>
    <w:rsid w:val="00B51279"/>
    <w:rsid w:val="00B512FC"/>
    <w:rsid w:val="00B516F6"/>
    <w:rsid w:val="00B51BB7"/>
    <w:rsid w:val="00B51F6B"/>
    <w:rsid w:val="00B520F8"/>
    <w:rsid w:val="00B52169"/>
    <w:rsid w:val="00B521AA"/>
    <w:rsid w:val="00B52436"/>
    <w:rsid w:val="00B52A15"/>
    <w:rsid w:val="00B52DFE"/>
    <w:rsid w:val="00B52F5E"/>
    <w:rsid w:val="00B5326A"/>
    <w:rsid w:val="00B53649"/>
    <w:rsid w:val="00B538CC"/>
    <w:rsid w:val="00B53A7A"/>
    <w:rsid w:val="00B54333"/>
    <w:rsid w:val="00B543E7"/>
    <w:rsid w:val="00B544FF"/>
    <w:rsid w:val="00B54662"/>
    <w:rsid w:val="00B546E2"/>
    <w:rsid w:val="00B54882"/>
    <w:rsid w:val="00B548ED"/>
    <w:rsid w:val="00B54A4C"/>
    <w:rsid w:val="00B54B83"/>
    <w:rsid w:val="00B55261"/>
    <w:rsid w:val="00B553D5"/>
    <w:rsid w:val="00B556ED"/>
    <w:rsid w:val="00B55918"/>
    <w:rsid w:val="00B55B1C"/>
    <w:rsid w:val="00B55FF3"/>
    <w:rsid w:val="00B5606D"/>
    <w:rsid w:val="00B5637C"/>
    <w:rsid w:val="00B565C2"/>
    <w:rsid w:val="00B56C44"/>
    <w:rsid w:val="00B56EC7"/>
    <w:rsid w:val="00B57259"/>
    <w:rsid w:val="00B572AD"/>
    <w:rsid w:val="00B5770F"/>
    <w:rsid w:val="00B57744"/>
    <w:rsid w:val="00B579DA"/>
    <w:rsid w:val="00B57DAA"/>
    <w:rsid w:val="00B57EF3"/>
    <w:rsid w:val="00B60249"/>
    <w:rsid w:val="00B60537"/>
    <w:rsid w:val="00B60990"/>
    <w:rsid w:val="00B60AD9"/>
    <w:rsid w:val="00B611E9"/>
    <w:rsid w:val="00B61527"/>
    <w:rsid w:val="00B61669"/>
    <w:rsid w:val="00B620CF"/>
    <w:rsid w:val="00B6215B"/>
    <w:rsid w:val="00B621D5"/>
    <w:rsid w:val="00B624A0"/>
    <w:rsid w:val="00B62537"/>
    <w:rsid w:val="00B62B12"/>
    <w:rsid w:val="00B62B51"/>
    <w:rsid w:val="00B62D23"/>
    <w:rsid w:val="00B62D90"/>
    <w:rsid w:val="00B62E00"/>
    <w:rsid w:val="00B62E68"/>
    <w:rsid w:val="00B62FB9"/>
    <w:rsid w:val="00B630D2"/>
    <w:rsid w:val="00B63241"/>
    <w:rsid w:val="00B63A31"/>
    <w:rsid w:val="00B63C62"/>
    <w:rsid w:val="00B63D39"/>
    <w:rsid w:val="00B63E25"/>
    <w:rsid w:val="00B6452C"/>
    <w:rsid w:val="00B64597"/>
    <w:rsid w:val="00B64DDE"/>
    <w:rsid w:val="00B650A1"/>
    <w:rsid w:val="00B650D9"/>
    <w:rsid w:val="00B65263"/>
    <w:rsid w:val="00B65691"/>
    <w:rsid w:val="00B6590C"/>
    <w:rsid w:val="00B65A62"/>
    <w:rsid w:val="00B65A69"/>
    <w:rsid w:val="00B65B23"/>
    <w:rsid w:val="00B65FA2"/>
    <w:rsid w:val="00B6697C"/>
    <w:rsid w:val="00B66C86"/>
    <w:rsid w:val="00B66F08"/>
    <w:rsid w:val="00B6733D"/>
    <w:rsid w:val="00B674B8"/>
    <w:rsid w:val="00B6766E"/>
    <w:rsid w:val="00B67697"/>
    <w:rsid w:val="00B676FA"/>
    <w:rsid w:val="00B67841"/>
    <w:rsid w:val="00B67F8A"/>
    <w:rsid w:val="00B7019B"/>
    <w:rsid w:val="00B701CA"/>
    <w:rsid w:val="00B703B7"/>
    <w:rsid w:val="00B70509"/>
    <w:rsid w:val="00B705DB"/>
    <w:rsid w:val="00B706B4"/>
    <w:rsid w:val="00B70797"/>
    <w:rsid w:val="00B7081A"/>
    <w:rsid w:val="00B70FBD"/>
    <w:rsid w:val="00B7187A"/>
    <w:rsid w:val="00B71D2D"/>
    <w:rsid w:val="00B724EC"/>
    <w:rsid w:val="00B725B8"/>
    <w:rsid w:val="00B726D7"/>
    <w:rsid w:val="00B72E3A"/>
    <w:rsid w:val="00B73419"/>
    <w:rsid w:val="00B73527"/>
    <w:rsid w:val="00B738FB"/>
    <w:rsid w:val="00B7394A"/>
    <w:rsid w:val="00B73DC7"/>
    <w:rsid w:val="00B74637"/>
    <w:rsid w:val="00B74800"/>
    <w:rsid w:val="00B749C7"/>
    <w:rsid w:val="00B74A7D"/>
    <w:rsid w:val="00B74DE3"/>
    <w:rsid w:val="00B74EC4"/>
    <w:rsid w:val="00B74EFB"/>
    <w:rsid w:val="00B755F0"/>
    <w:rsid w:val="00B75669"/>
    <w:rsid w:val="00B760B2"/>
    <w:rsid w:val="00B7624F"/>
    <w:rsid w:val="00B769AA"/>
    <w:rsid w:val="00B76BBE"/>
    <w:rsid w:val="00B76C1D"/>
    <w:rsid w:val="00B76C91"/>
    <w:rsid w:val="00B76D27"/>
    <w:rsid w:val="00B76DB0"/>
    <w:rsid w:val="00B7719A"/>
    <w:rsid w:val="00B777FF"/>
    <w:rsid w:val="00B778E5"/>
    <w:rsid w:val="00B77974"/>
    <w:rsid w:val="00B7798D"/>
    <w:rsid w:val="00B77B47"/>
    <w:rsid w:val="00B77E5C"/>
    <w:rsid w:val="00B80414"/>
    <w:rsid w:val="00B80438"/>
    <w:rsid w:val="00B8048C"/>
    <w:rsid w:val="00B8088B"/>
    <w:rsid w:val="00B80991"/>
    <w:rsid w:val="00B80B94"/>
    <w:rsid w:val="00B80FF1"/>
    <w:rsid w:val="00B81104"/>
    <w:rsid w:val="00B81177"/>
    <w:rsid w:val="00B811F3"/>
    <w:rsid w:val="00B813C0"/>
    <w:rsid w:val="00B81445"/>
    <w:rsid w:val="00B814F4"/>
    <w:rsid w:val="00B815D9"/>
    <w:rsid w:val="00B8191F"/>
    <w:rsid w:val="00B8203D"/>
    <w:rsid w:val="00B82056"/>
    <w:rsid w:val="00B832C9"/>
    <w:rsid w:val="00B8332B"/>
    <w:rsid w:val="00B836AE"/>
    <w:rsid w:val="00B836C3"/>
    <w:rsid w:val="00B83768"/>
    <w:rsid w:val="00B83859"/>
    <w:rsid w:val="00B83874"/>
    <w:rsid w:val="00B83C14"/>
    <w:rsid w:val="00B83C93"/>
    <w:rsid w:val="00B83E37"/>
    <w:rsid w:val="00B840DC"/>
    <w:rsid w:val="00B841DE"/>
    <w:rsid w:val="00B84298"/>
    <w:rsid w:val="00B8451B"/>
    <w:rsid w:val="00B84895"/>
    <w:rsid w:val="00B849C6"/>
    <w:rsid w:val="00B84B78"/>
    <w:rsid w:val="00B84E2B"/>
    <w:rsid w:val="00B84E48"/>
    <w:rsid w:val="00B85079"/>
    <w:rsid w:val="00B85185"/>
    <w:rsid w:val="00B85449"/>
    <w:rsid w:val="00B85747"/>
    <w:rsid w:val="00B85856"/>
    <w:rsid w:val="00B86123"/>
    <w:rsid w:val="00B86BE4"/>
    <w:rsid w:val="00B86D7B"/>
    <w:rsid w:val="00B86DD5"/>
    <w:rsid w:val="00B872C2"/>
    <w:rsid w:val="00B87F09"/>
    <w:rsid w:val="00B904DE"/>
    <w:rsid w:val="00B9057F"/>
    <w:rsid w:val="00B90678"/>
    <w:rsid w:val="00B90861"/>
    <w:rsid w:val="00B90C67"/>
    <w:rsid w:val="00B90CB7"/>
    <w:rsid w:val="00B90E2A"/>
    <w:rsid w:val="00B90FB2"/>
    <w:rsid w:val="00B90FE9"/>
    <w:rsid w:val="00B91288"/>
    <w:rsid w:val="00B917C8"/>
    <w:rsid w:val="00B918EB"/>
    <w:rsid w:val="00B919C2"/>
    <w:rsid w:val="00B92632"/>
    <w:rsid w:val="00B92B4C"/>
    <w:rsid w:val="00B92EC2"/>
    <w:rsid w:val="00B931EC"/>
    <w:rsid w:val="00B9335E"/>
    <w:rsid w:val="00B93834"/>
    <w:rsid w:val="00B93A02"/>
    <w:rsid w:val="00B93AB8"/>
    <w:rsid w:val="00B93DF1"/>
    <w:rsid w:val="00B93EE8"/>
    <w:rsid w:val="00B9426A"/>
    <w:rsid w:val="00B94455"/>
    <w:rsid w:val="00B9446A"/>
    <w:rsid w:val="00B94700"/>
    <w:rsid w:val="00B94B22"/>
    <w:rsid w:val="00B94F59"/>
    <w:rsid w:val="00B94F9E"/>
    <w:rsid w:val="00B94FC9"/>
    <w:rsid w:val="00B952AD"/>
    <w:rsid w:val="00B95B0F"/>
    <w:rsid w:val="00B95B9B"/>
    <w:rsid w:val="00B9609D"/>
    <w:rsid w:val="00B9619B"/>
    <w:rsid w:val="00B962BE"/>
    <w:rsid w:val="00B96961"/>
    <w:rsid w:val="00B96B6E"/>
    <w:rsid w:val="00B97001"/>
    <w:rsid w:val="00B970F9"/>
    <w:rsid w:val="00B973CA"/>
    <w:rsid w:val="00B979A2"/>
    <w:rsid w:val="00B97A15"/>
    <w:rsid w:val="00B97AD9"/>
    <w:rsid w:val="00B97DB0"/>
    <w:rsid w:val="00BA0100"/>
    <w:rsid w:val="00BA0339"/>
    <w:rsid w:val="00BA08E2"/>
    <w:rsid w:val="00BA0C40"/>
    <w:rsid w:val="00BA1151"/>
    <w:rsid w:val="00BA130F"/>
    <w:rsid w:val="00BA1323"/>
    <w:rsid w:val="00BA1469"/>
    <w:rsid w:val="00BA1482"/>
    <w:rsid w:val="00BA1560"/>
    <w:rsid w:val="00BA19BB"/>
    <w:rsid w:val="00BA1AED"/>
    <w:rsid w:val="00BA1E44"/>
    <w:rsid w:val="00BA1F38"/>
    <w:rsid w:val="00BA1FE4"/>
    <w:rsid w:val="00BA2038"/>
    <w:rsid w:val="00BA20BD"/>
    <w:rsid w:val="00BA26F2"/>
    <w:rsid w:val="00BA294B"/>
    <w:rsid w:val="00BA31B5"/>
    <w:rsid w:val="00BA3222"/>
    <w:rsid w:val="00BA3332"/>
    <w:rsid w:val="00BA3401"/>
    <w:rsid w:val="00BA37D8"/>
    <w:rsid w:val="00BA3DE4"/>
    <w:rsid w:val="00BA417D"/>
    <w:rsid w:val="00BA42BB"/>
    <w:rsid w:val="00BA437E"/>
    <w:rsid w:val="00BA440F"/>
    <w:rsid w:val="00BA4506"/>
    <w:rsid w:val="00BA4623"/>
    <w:rsid w:val="00BA464E"/>
    <w:rsid w:val="00BA4802"/>
    <w:rsid w:val="00BA496A"/>
    <w:rsid w:val="00BA4D79"/>
    <w:rsid w:val="00BA4F32"/>
    <w:rsid w:val="00BA55FB"/>
    <w:rsid w:val="00BA57BE"/>
    <w:rsid w:val="00BA5940"/>
    <w:rsid w:val="00BA59BB"/>
    <w:rsid w:val="00BA5BBA"/>
    <w:rsid w:val="00BA5C56"/>
    <w:rsid w:val="00BA5D4B"/>
    <w:rsid w:val="00BA5FF7"/>
    <w:rsid w:val="00BA653A"/>
    <w:rsid w:val="00BA67FC"/>
    <w:rsid w:val="00BA6AFE"/>
    <w:rsid w:val="00BA6B83"/>
    <w:rsid w:val="00BA6D5F"/>
    <w:rsid w:val="00BA703B"/>
    <w:rsid w:val="00BA739A"/>
    <w:rsid w:val="00BA74D5"/>
    <w:rsid w:val="00BA74F5"/>
    <w:rsid w:val="00BA74F9"/>
    <w:rsid w:val="00BA797F"/>
    <w:rsid w:val="00BA7FE8"/>
    <w:rsid w:val="00BB0008"/>
    <w:rsid w:val="00BB02CE"/>
    <w:rsid w:val="00BB0364"/>
    <w:rsid w:val="00BB07D1"/>
    <w:rsid w:val="00BB0D40"/>
    <w:rsid w:val="00BB0D7B"/>
    <w:rsid w:val="00BB1132"/>
    <w:rsid w:val="00BB1441"/>
    <w:rsid w:val="00BB1AFD"/>
    <w:rsid w:val="00BB2200"/>
    <w:rsid w:val="00BB22DA"/>
    <w:rsid w:val="00BB241E"/>
    <w:rsid w:val="00BB26A8"/>
    <w:rsid w:val="00BB2B1A"/>
    <w:rsid w:val="00BB2D1D"/>
    <w:rsid w:val="00BB2F5E"/>
    <w:rsid w:val="00BB2F6E"/>
    <w:rsid w:val="00BB307E"/>
    <w:rsid w:val="00BB308B"/>
    <w:rsid w:val="00BB30B2"/>
    <w:rsid w:val="00BB331A"/>
    <w:rsid w:val="00BB359B"/>
    <w:rsid w:val="00BB3638"/>
    <w:rsid w:val="00BB36C5"/>
    <w:rsid w:val="00BB3856"/>
    <w:rsid w:val="00BB3B52"/>
    <w:rsid w:val="00BB3B5B"/>
    <w:rsid w:val="00BB3BC1"/>
    <w:rsid w:val="00BB3FAE"/>
    <w:rsid w:val="00BB4258"/>
    <w:rsid w:val="00BB43E5"/>
    <w:rsid w:val="00BB487A"/>
    <w:rsid w:val="00BB4887"/>
    <w:rsid w:val="00BB4C66"/>
    <w:rsid w:val="00BB4CAD"/>
    <w:rsid w:val="00BB4CF2"/>
    <w:rsid w:val="00BB4D9D"/>
    <w:rsid w:val="00BB4E41"/>
    <w:rsid w:val="00BB4FFA"/>
    <w:rsid w:val="00BB536D"/>
    <w:rsid w:val="00BB55FE"/>
    <w:rsid w:val="00BB5714"/>
    <w:rsid w:val="00BB5765"/>
    <w:rsid w:val="00BB5A38"/>
    <w:rsid w:val="00BB5AC3"/>
    <w:rsid w:val="00BB5E54"/>
    <w:rsid w:val="00BB65E1"/>
    <w:rsid w:val="00BB66E0"/>
    <w:rsid w:val="00BB69CF"/>
    <w:rsid w:val="00BB6A85"/>
    <w:rsid w:val="00BB6CC2"/>
    <w:rsid w:val="00BB6E9C"/>
    <w:rsid w:val="00BB7422"/>
    <w:rsid w:val="00BB767F"/>
    <w:rsid w:val="00BB7857"/>
    <w:rsid w:val="00BB7B2A"/>
    <w:rsid w:val="00BB7BED"/>
    <w:rsid w:val="00BB7C93"/>
    <w:rsid w:val="00BB7CF2"/>
    <w:rsid w:val="00BB7E7F"/>
    <w:rsid w:val="00BB7F0D"/>
    <w:rsid w:val="00BC0B5A"/>
    <w:rsid w:val="00BC0CDF"/>
    <w:rsid w:val="00BC0E6F"/>
    <w:rsid w:val="00BC1078"/>
    <w:rsid w:val="00BC120C"/>
    <w:rsid w:val="00BC166D"/>
    <w:rsid w:val="00BC251C"/>
    <w:rsid w:val="00BC2788"/>
    <w:rsid w:val="00BC3709"/>
    <w:rsid w:val="00BC3812"/>
    <w:rsid w:val="00BC402F"/>
    <w:rsid w:val="00BC429D"/>
    <w:rsid w:val="00BC4387"/>
    <w:rsid w:val="00BC43A2"/>
    <w:rsid w:val="00BC43F4"/>
    <w:rsid w:val="00BC4417"/>
    <w:rsid w:val="00BC453D"/>
    <w:rsid w:val="00BC46A2"/>
    <w:rsid w:val="00BC4FEC"/>
    <w:rsid w:val="00BC573C"/>
    <w:rsid w:val="00BC57DC"/>
    <w:rsid w:val="00BC57E6"/>
    <w:rsid w:val="00BC58BD"/>
    <w:rsid w:val="00BC5AB0"/>
    <w:rsid w:val="00BC5F2F"/>
    <w:rsid w:val="00BC6131"/>
    <w:rsid w:val="00BC637A"/>
    <w:rsid w:val="00BC6572"/>
    <w:rsid w:val="00BC6CC0"/>
    <w:rsid w:val="00BC6F1E"/>
    <w:rsid w:val="00BC6FB4"/>
    <w:rsid w:val="00BC78E2"/>
    <w:rsid w:val="00BC7A07"/>
    <w:rsid w:val="00BC7A65"/>
    <w:rsid w:val="00BC7B9D"/>
    <w:rsid w:val="00BC7F02"/>
    <w:rsid w:val="00BD000A"/>
    <w:rsid w:val="00BD042A"/>
    <w:rsid w:val="00BD0460"/>
    <w:rsid w:val="00BD07A5"/>
    <w:rsid w:val="00BD0867"/>
    <w:rsid w:val="00BD0A62"/>
    <w:rsid w:val="00BD1443"/>
    <w:rsid w:val="00BD1637"/>
    <w:rsid w:val="00BD1874"/>
    <w:rsid w:val="00BD18EE"/>
    <w:rsid w:val="00BD1D06"/>
    <w:rsid w:val="00BD2480"/>
    <w:rsid w:val="00BD24D4"/>
    <w:rsid w:val="00BD26AB"/>
    <w:rsid w:val="00BD2AAD"/>
    <w:rsid w:val="00BD2DB2"/>
    <w:rsid w:val="00BD2FCC"/>
    <w:rsid w:val="00BD30E7"/>
    <w:rsid w:val="00BD320F"/>
    <w:rsid w:val="00BD381D"/>
    <w:rsid w:val="00BD3A0B"/>
    <w:rsid w:val="00BD3B2D"/>
    <w:rsid w:val="00BD4157"/>
    <w:rsid w:val="00BD437A"/>
    <w:rsid w:val="00BD448B"/>
    <w:rsid w:val="00BD451F"/>
    <w:rsid w:val="00BD48E8"/>
    <w:rsid w:val="00BD4966"/>
    <w:rsid w:val="00BD4A57"/>
    <w:rsid w:val="00BD5033"/>
    <w:rsid w:val="00BD51CC"/>
    <w:rsid w:val="00BD5231"/>
    <w:rsid w:val="00BD5278"/>
    <w:rsid w:val="00BD5477"/>
    <w:rsid w:val="00BD554A"/>
    <w:rsid w:val="00BD57C9"/>
    <w:rsid w:val="00BD5824"/>
    <w:rsid w:val="00BD5D9C"/>
    <w:rsid w:val="00BD5EC2"/>
    <w:rsid w:val="00BD604F"/>
    <w:rsid w:val="00BD62AE"/>
    <w:rsid w:val="00BD6680"/>
    <w:rsid w:val="00BD66A3"/>
    <w:rsid w:val="00BD6704"/>
    <w:rsid w:val="00BD674E"/>
    <w:rsid w:val="00BD7321"/>
    <w:rsid w:val="00BD773C"/>
    <w:rsid w:val="00BD78E5"/>
    <w:rsid w:val="00BD791D"/>
    <w:rsid w:val="00BD7AFF"/>
    <w:rsid w:val="00BD7F29"/>
    <w:rsid w:val="00BE0076"/>
    <w:rsid w:val="00BE0927"/>
    <w:rsid w:val="00BE0A64"/>
    <w:rsid w:val="00BE0CBE"/>
    <w:rsid w:val="00BE103D"/>
    <w:rsid w:val="00BE11A6"/>
    <w:rsid w:val="00BE1A3A"/>
    <w:rsid w:val="00BE1FD0"/>
    <w:rsid w:val="00BE239F"/>
    <w:rsid w:val="00BE2660"/>
    <w:rsid w:val="00BE26D0"/>
    <w:rsid w:val="00BE28E2"/>
    <w:rsid w:val="00BE28EB"/>
    <w:rsid w:val="00BE2D8D"/>
    <w:rsid w:val="00BE327C"/>
    <w:rsid w:val="00BE340D"/>
    <w:rsid w:val="00BE36D5"/>
    <w:rsid w:val="00BE3C53"/>
    <w:rsid w:val="00BE46F3"/>
    <w:rsid w:val="00BE49E8"/>
    <w:rsid w:val="00BE4F47"/>
    <w:rsid w:val="00BE4FF3"/>
    <w:rsid w:val="00BE544F"/>
    <w:rsid w:val="00BE5923"/>
    <w:rsid w:val="00BE5DD3"/>
    <w:rsid w:val="00BE5EF5"/>
    <w:rsid w:val="00BE5F27"/>
    <w:rsid w:val="00BE5FB4"/>
    <w:rsid w:val="00BE67F0"/>
    <w:rsid w:val="00BE6B2B"/>
    <w:rsid w:val="00BE6F60"/>
    <w:rsid w:val="00BE6F77"/>
    <w:rsid w:val="00BE6FD0"/>
    <w:rsid w:val="00BE75B0"/>
    <w:rsid w:val="00BF001E"/>
    <w:rsid w:val="00BF01AD"/>
    <w:rsid w:val="00BF074D"/>
    <w:rsid w:val="00BF0847"/>
    <w:rsid w:val="00BF093B"/>
    <w:rsid w:val="00BF095A"/>
    <w:rsid w:val="00BF098E"/>
    <w:rsid w:val="00BF152C"/>
    <w:rsid w:val="00BF16D9"/>
    <w:rsid w:val="00BF197F"/>
    <w:rsid w:val="00BF19F8"/>
    <w:rsid w:val="00BF1B0F"/>
    <w:rsid w:val="00BF207C"/>
    <w:rsid w:val="00BF214A"/>
    <w:rsid w:val="00BF21D1"/>
    <w:rsid w:val="00BF2784"/>
    <w:rsid w:val="00BF27B8"/>
    <w:rsid w:val="00BF2A92"/>
    <w:rsid w:val="00BF2A9E"/>
    <w:rsid w:val="00BF2ACD"/>
    <w:rsid w:val="00BF3594"/>
    <w:rsid w:val="00BF3951"/>
    <w:rsid w:val="00BF3997"/>
    <w:rsid w:val="00BF3DC2"/>
    <w:rsid w:val="00BF3FEC"/>
    <w:rsid w:val="00BF4202"/>
    <w:rsid w:val="00BF44E0"/>
    <w:rsid w:val="00BF4536"/>
    <w:rsid w:val="00BF486B"/>
    <w:rsid w:val="00BF54D7"/>
    <w:rsid w:val="00BF5606"/>
    <w:rsid w:val="00BF56A2"/>
    <w:rsid w:val="00BF5946"/>
    <w:rsid w:val="00BF59C3"/>
    <w:rsid w:val="00BF5A69"/>
    <w:rsid w:val="00BF5B3F"/>
    <w:rsid w:val="00BF5B90"/>
    <w:rsid w:val="00BF6344"/>
    <w:rsid w:val="00BF6830"/>
    <w:rsid w:val="00BF7127"/>
    <w:rsid w:val="00BF7250"/>
    <w:rsid w:val="00BF77CA"/>
    <w:rsid w:val="00BF7BC8"/>
    <w:rsid w:val="00BF7DCA"/>
    <w:rsid w:val="00BF7E55"/>
    <w:rsid w:val="00BF7E95"/>
    <w:rsid w:val="00C00055"/>
    <w:rsid w:val="00C00207"/>
    <w:rsid w:val="00C00274"/>
    <w:rsid w:val="00C004A9"/>
    <w:rsid w:val="00C004CD"/>
    <w:rsid w:val="00C00615"/>
    <w:rsid w:val="00C0076E"/>
    <w:rsid w:val="00C009C2"/>
    <w:rsid w:val="00C01750"/>
    <w:rsid w:val="00C017CA"/>
    <w:rsid w:val="00C01962"/>
    <w:rsid w:val="00C01C0E"/>
    <w:rsid w:val="00C020C4"/>
    <w:rsid w:val="00C02135"/>
    <w:rsid w:val="00C0256A"/>
    <w:rsid w:val="00C027A6"/>
    <w:rsid w:val="00C03216"/>
    <w:rsid w:val="00C0326B"/>
    <w:rsid w:val="00C0339B"/>
    <w:rsid w:val="00C03624"/>
    <w:rsid w:val="00C03A98"/>
    <w:rsid w:val="00C03B8E"/>
    <w:rsid w:val="00C03B90"/>
    <w:rsid w:val="00C03CC8"/>
    <w:rsid w:val="00C03E62"/>
    <w:rsid w:val="00C03F10"/>
    <w:rsid w:val="00C041F2"/>
    <w:rsid w:val="00C04E98"/>
    <w:rsid w:val="00C050B0"/>
    <w:rsid w:val="00C052A7"/>
    <w:rsid w:val="00C058FC"/>
    <w:rsid w:val="00C059E2"/>
    <w:rsid w:val="00C05D1E"/>
    <w:rsid w:val="00C05E5F"/>
    <w:rsid w:val="00C05ED2"/>
    <w:rsid w:val="00C05F91"/>
    <w:rsid w:val="00C06E1C"/>
    <w:rsid w:val="00C07051"/>
    <w:rsid w:val="00C0748A"/>
    <w:rsid w:val="00C07BA2"/>
    <w:rsid w:val="00C102E3"/>
    <w:rsid w:val="00C1032A"/>
    <w:rsid w:val="00C10647"/>
    <w:rsid w:val="00C10A02"/>
    <w:rsid w:val="00C10C74"/>
    <w:rsid w:val="00C10E39"/>
    <w:rsid w:val="00C10FE3"/>
    <w:rsid w:val="00C113F9"/>
    <w:rsid w:val="00C1169E"/>
    <w:rsid w:val="00C1182C"/>
    <w:rsid w:val="00C1196C"/>
    <w:rsid w:val="00C125D0"/>
    <w:rsid w:val="00C1287A"/>
    <w:rsid w:val="00C12B50"/>
    <w:rsid w:val="00C12D83"/>
    <w:rsid w:val="00C1368F"/>
    <w:rsid w:val="00C136A9"/>
    <w:rsid w:val="00C13C44"/>
    <w:rsid w:val="00C13F1C"/>
    <w:rsid w:val="00C1400C"/>
    <w:rsid w:val="00C142F5"/>
    <w:rsid w:val="00C149A9"/>
    <w:rsid w:val="00C14BA9"/>
    <w:rsid w:val="00C14D88"/>
    <w:rsid w:val="00C14F4E"/>
    <w:rsid w:val="00C1501A"/>
    <w:rsid w:val="00C1523D"/>
    <w:rsid w:val="00C1523F"/>
    <w:rsid w:val="00C154DE"/>
    <w:rsid w:val="00C159D7"/>
    <w:rsid w:val="00C15AE9"/>
    <w:rsid w:val="00C15AF8"/>
    <w:rsid w:val="00C15D12"/>
    <w:rsid w:val="00C15D40"/>
    <w:rsid w:val="00C15DF1"/>
    <w:rsid w:val="00C16112"/>
    <w:rsid w:val="00C16231"/>
    <w:rsid w:val="00C16351"/>
    <w:rsid w:val="00C16990"/>
    <w:rsid w:val="00C16A03"/>
    <w:rsid w:val="00C16B65"/>
    <w:rsid w:val="00C16B8A"/>
    <w:rsid w:val="00C16C95"/>
    <w:rsid w:val="00C16CD0"/>
    <w:rsid w:val="00C17491"/>
    <w:rsid w:val="00C1759C"/>
    <w:rsid w:val="00C175BD"/>
    <w:rsid w:val="00C175E3"/>
    <w:rsid w:val="00C20070"/>
    <w:rsid w:val="00C201C7"/>
    <w:rsid w:val="00C20D51"/>
    <w:rsid w:val="00C2103B"/>
    <w:rsid w:val="00C213FB"/>
    <w:rsid w:val="00C21449"/>
    <w:rsid w:val="00C214C8"/>
    <w:rsid w:val="00C21A3A"/>
    <w:rsid w:val="00C21B34"/>
    <w:rsid w:val="00C21D8A"/>
    <w:rsid w:val="00C21E72"/>
    <w:rsid w:val="00C21F29"/>
    <w:rsid w:val="00C21FE9"/>
    <w:rsid w:val="00C223EA"/>
    <w:rsid w:val="00C22583"/>
    <w:rsid w:val="00C226DB"/>
    <w:rsid w:val="00C22AF7"/>
    <w:rsid w:val="00C22C9D"/>
    <w:rsid w:val="00C22E44"/>
    <w:rsid w:val="00C23198"/>
    <w:rsid w:val="00C2319E"/>
    <w:rsid w:val="00C231F0"/>
    <w:rsid w:val="00C2324B"/>
    <w:rsid w:val="00C232D6"/>
    <w:rsid w:val="00C23DE4"/>
    <w:rsid w:val="00C23E55"/>
    <w:rsid w:val="00C23E5F"/>
    <w:rsid w:val="00C2413D"/>
    <w:rsid w:val="00C2466A"/>
    <w:rsid w:val="00C24812"/>
    <w:rsid w:val="00C24AE0"/>
    <w:rsid w:val="00C25069"/>
    <w:rsid w:val="00C250CA"/>
    <w:rsid w:val="00C25108"/>
    <w:rsid w:val="00C259CD"/>
    <w:rsid w:val="00C26B99"/>
    <w:rsid w:val="00C26E99"/>
    <w:rsid w:val="00C27299"/>
    <w:rsid w:val="00C2745C"/>
    <w:rsid w:val="00C275DA"/>
    <w:rsid w:val="00C277CA"/>
    <w:rsid w:val="00C30352"/>
    <w:rsid w:val="00C30784"/>
    <w:rsid w:val="00C30AA4"/>
    <w:rsid w:val="00C30B1E"/>
    <w:rsid w:val="00C3117E"/>
    <w:rsid w:val="00C3118B"/>
    <w:rsid w:val="00C3123F"/>
    <w:rsid w:val="00C313F6"/>
    <w:rsid w:val="00C31730"/>
    <w:rsid w:val="00C3190B"/>
    <w:rsid w:val="00C31A91"/>
    <w:rsid w:val="00C31B45"/>
    <w:rsid w:val="00C31B8D"/>
    <w:rsid w:val="00C31F2D"/>
    <w:rsid w:val="00C320AC"/>
    <w:rsid w:val="00C32652"/>
    <w:rsid w:val="00C32814"/>
    <w:rsid w:val="00C330B4"/>
    <w:rsid w:val="00C331C6"/>
    <w:rsid w:val="00C33376"/>
    <w:rsid w:val="00C33457"/>
    <w:rsid w:val="00C3356F"/>
    <w:rsid w:val="00C33755"/>
    <w:rsid w:val="00C337E9"/>
    <w:rsid w:val="00C33856"/>
    <w:rsid w:val="00C33884"/>
    <w:rsid w:val="00C338FA"/>
    <w:rsid w:val="00C33B09"/>
    <w:rsid w:val="00C33B4D"/>
    <w:rsid w:val="00C343D5"/>
    <w:rsid w:val="00C343E0"/>
    <w:rsid w:val="00C34453"/>
    <w:rsid w:val="00C34DAA"/>
    <w:rsid w:val="00C3537A"/>
    <w:rsid w:val="00C356B1"/>
    <w:rsid w:val="00C35A9C"/>
    <w:rsid w:val="00C36249"/>
    <w:rsid w:val="00C36376"/>
    <w:rsid w:val="00C36405"/>
    <w:rsid w:val="00C36774"/>
    <w:rsid w:val="00C3686E"/>
    <w:rsid w:val="00C368EA"/>
    <w:rsid w:val="00C36CD7"/>
    <w:rsid w:val="00C36E9F"/>
    <w:rsid w:val="00C370B9"/>
    <w:rsid w:val="00C37145"/>
    <w:rsid w:val="00C372C8"/>
    <w:rsid w:val="00C374EE"/>
    <w:rsid w:val="00C37638"/>
    <w:rsid w:val="00C37681"/>
    <w:rsid w:val="00C378CE"/>
    <w:rsid w:val="00C378D6"/>
    <w:rsid w:val="00C378DF"/>
    <w:rsid w:val="00C40042"/>
    <w:rsid w:val="00C40131"/>
    <w:rsid w:val="00C401B3"/>
    <w:rsid w:val="00C40517"/>
    <w:rsid w:val="00C40B7A"/>
    <w:rsid w:val="00C41360"/>
    <w:rsid w:val="00C41C13"/>
    <w:rsid w:val="00C41FCA"/>
    <w:rsid w:val="00C4200C"/>
    <w:rsid w:val="00C42B47"/>
    <w:rsid w:val="00C42D95"/>
    <w:rsid w:val="00C42E90"/>
    <w:rsid w:val="00C42F4E"/>
    <w:rsid w:val="00C435A5"/>
    <w:rsid w:val="00C43667"/>
    <w:rsid w:val="00C4397F"/>
    <w:rsid w:val="00C43C51"/>
    <w:rsid w:val="00C443AA"/>
    <w:rsid w:val="00C448DD"/>
    <w:rsid w:val="00C4493D"/>
    <w:rsid w:val="00C44EA7"/>
    <w:rsid w:val="00C4524E"/>
    <w:rsid w:val="00C4546D"/>
    <w:rsid w:val="00C45568"/>
    <w:rsid w:val="00C455BB"/>
    <w:rsid w:val="00C456F3"/>
    <w:rsid w:val="00C457E7"/>
    <w:rsid w:val="00C45D12"/>
    <w:rsid w:val="00C45DC5"/>
    <w:rsid w:val="00C45F37"/>
    <w:rsid w:val="00C4604B"/>
    <w:rsid w:val="00C4616C"/>
    <w:rsid w:val="00C463FE"/>
    <w:rsid w:val="00C46463"/>
    <w:rsid w:val="00C4686D"/>
    <w:rsid w:val="00C46992"/>
    <w:rsid w:val="00C46A37"/>
    <w:rsid w:val="00C46DCF"/>
    <w:rsid w:val="00C46F13"/>
    <w:rsid w:val="00C46F24"/>
    <w:rsid w:val="00C46F76"/>
    <w:rsid w:val="00C46F79"/>
    <w:rsid w:val="00C4709D"/>
    <w:rsid w:val="00C47446"/>
    <w:rsid w:val="00C47477"/>
    <w:rsid w:val="00C47DA3"/>
    <w:rsid w:val="00C50028"/>
    <w:rsid w:val="00C500A9"/>
    <w:rsid w:val="00C506C5"/>
    <w:rsid w:val="00C50B65"/>
    <w:rsid w:val="00C50D59"/>
    <w:rsid w:val="00C50F8A"/>
    <w:rsid w:val="00C51013"/>
    <w:rsid w:val="00C51234"/>
    <w:rsid w:val="00C51486"/>
    <w:rsid w:val="00C519DA"/>
    <w:rsid w:val="00C51A74"/>
    <w:rsid w:val="00C520AC"/>
    <w:rsid w:val="00C52A5F"/>
    <w:rsid w:val="00C52B20"/>
    <w:rsid w:val="00C52DCD"/>
    <w:rsid w:val="00C52F08"/>
    <w:rsid w:val="00C5347C"/>
    <w:rsid w:val="00C5368A"/>
    <w:rsid w:val="00C5399B"/>
    <w:rsid w:val="00C53DFF"/>
    <w:rsid w:val="00C5472E"/>
    <w:rsid w:val="00C54732"/>
    <w:rsid w:val="00C54B0F"/>
    <w:rsid w:val="00C54B65"/>
    <w:rsid w:val="00C54DFE"/>
    <w:rsid w:val="00C54E24"/>
    <w:rsid w:val="00C54E2B"/>
    <w:rsid w:val="00C55231"/>
    <w:rsid w:val="00C55574"/>
    <w:rsid w:val="00C55CBA"/>
    <w:rsid w:val="00C55F24"/>
    <w:rsid w:val="00C55F9C"/>
    <w:rsid w:val="00C56023"/>
    <w:rsid w:val="00C560A1"/>
    <w:rsid w:val="00C560FD"/>
    <w:rsid w:val="00C564DA"/>
    <w:rsid w:val="00C566C7"/>
    <w:rsid w:val="00C56AD6"/>
    <w:rsid w:val="00C56BB3"/>
    <w:rsid w:val="00C57647"/>
    <w:rsid w:val="00C577D8"/>
    <w:rsid w:val="00C57B18"/>
    <w:rsid w:val="00C57DA7"/>
    <w:rsid w:val="00C604FC"/>
    <w:rsid w:val="00C608A4"/>
    <w:rsid w:val="00C60993"/>
    <w:rsid w:val="00C60AA7"/>
    <w:rsid w:val="00C60C5C"/>
    <w:rsid w:val="00C60F09"/>
    <w:rsid w:val="00C610DC"/>
    <w:rsid w:val="00C613AC"/>
    <w:rsid w:val="00C61478"/>
    <w:rsid w:val="00C615C6"/>
    <w:rsid w:val="00C6169D"/>
    <w:rsid w:val="00C621E0"/>
    <w:rsid w:val="00C6222D"/>
    <w:rsid w:val="00C623D9"/>
    <w:rsid w:val="00C62525"/>
    <w:rsid w:val="00C62662"/>
    <w:rsid w:val="00C6280D"/>
    <w:rsid w:val="00C6294D"/>
    <w:rsid w:val="00C62B52"/>
    <w:rsid w:val="00C62DF6"/>
    <w:rsid w:val="00C6306A"/>
    <w:rsid w:val="00C632C5"/>
    <w:rsid w:val="00C6343E"/>
    <w:rsid w:val="00C6355B"/>
    <w:rsid w:val="00C63802"/>
    <w:rsid w:val="00C638D9"/>
    <w:rsid w:val="00C63E93"/>
    <w:rsid w:val="00C63EFE"/>
    <w:rsid w:val="00C64045"/>
    <w:rsid w:val="00C644AF"/>
    <w:rsid w:val="00C645EE"/>
    <w:rsid w:val="00C64762"/>
    <w:rsid w:val="00C647F8"/>
    <w:rsid w:val="00C64B5A"/>
    <w:rsid w:val="00C654CD"/>
    <w:rsid w:val="00C65C80"/>
    <w:rsid w:val="00C65CFD"/>
    <w:rsid w:val="00C66086"/>
    <w:rsid w:val="00C662B8"/>
    <w:rsid w:val="00C662EE"/>
    <w:rsid w:val="00C663BE"/>
    <w:rsid w:val="00C6644E"/>
    <w:rsid w:val="00C664A6"/>
    <w:rsid w:val="00C66548"/>
    <w:rsid w:val="00C66A90"/>
    <w:rsid w:val="00C66B9A"/>
    <w:rsid w:val="00C6717D"/>
    <w:rsid w:val="00C67244"/>
    <w:rsid w:val="00C673C3"/>
    <w:rsid w:val="00C67427"/>
    <w:rsid w:val="00C676FD"/>
    <w:rsid w:val="00C6775E"/>
    <w:rsid w:val="00C67A9C"/>
    <w:rsid w:val="00C67DE0"/>
    <w:rsid w:val="00C700DD"/>
    <w:rsid w:val="00C7041D"/>
    <w:rsid w:val="00C7058E"/>
    <w:rsid w:val="00C705A9"/>
    <w:rsid w:val="00C70747"/>
    <w:rsid w:val="00C70793"/>
    <w:rsid w:val="00C708B7"/>
    <w:rsid w:val="00C70952"/>
    <w:rsid w:val="00C7097F"/>
    <w:rsid w:val="00C70ADC"/>
    <w:rsid w:val="00C70F95"/>
    <w:rsid w:val="00C70FAD"/>
    <w:rsid w:val="00C712B7"/>
    <w:rsid w:val="00C71561"/>
    <w:rsid w:val="00C71571"/>
    <w:rsid w:val="00C715CC"/>
    <w:rsid w:val="00C71647"/>
    <w:rsid w:val="00C716AA"/>
    <w:rsid w:val="00C718D0"/>
    <w:rsid w:val="00C718F8"/>
    <w:rsid w:val="00C71C5E"/>
    <w:rsid w:val="00C71E75"/>
    <w:rsid w:val="00C71FDE"/>
    <w:rsid w:val="00C726CA"/>
    <w:rsid w:val="00C7278C"/>
    <w:rsid w:val="00C72881"/>
    <w:rsid w:val="00C7297B"/>
    <w:rsid w:val="00C72A58"/>
    <w:rsid w:val="00C72AC2"/>
    <w:rsid w:val="00C72E31"/>
    <w:rsid w:val="00C73AC1"/>
    <w:rsid w:val="00C747A1"/>
    <w:rsid w:val="00C750CB"/>
    <w:rsid w:val="00C751E6"/>
    <w:rsid w:val="00C7580E"/>
    <w:rsid w:val="00C7586B"/>
    <w:rsid w:val="00C758F1"/>
    <w:rsid w:val="00C75EFA"/>
    <w:rsid w:val="00C76140"/>
    <w:rsid w:val="00C7624F"/>
    <w:rsid w:val="00C7660A"/>
    <w:rsid w:val="00C7667A"/>
    <w:rsid w:val="00C767BE"/>
    <w:rsid w:val="00C76C55"/>
    <w:rsid w:val="00C773AE"/>
    <w:rsid w:val="00C774AC"/>
    <w:rsid w:val="00C7771E"/>
    <w:rsid w:val="00C7777D"/>
    <w:rsid w:val="00C77CD0"/>
    <w:rsid w:val="00C77F1E"/>
    <w:rsid w:val="00C80015"/>
    <w:rsid w:val="00C802A1"/>
    <w:rsid w:val="00C80BDE"/>
    <w:rsid w:val="00C80C58"/>
    <w:rsid w:val="00C80FBA"/>
    <w:rsid w:val="00C813EE"/>
    <w:rsid w:val="00C81BDA"/>
    <w:rsid w:val="00C81D66"/>
    <w:rsid w:val="00C81EB3"/>
    <w:rsid w:val="00C82028"/>
    <w:rsid w:val="00C8210B"/>
    <w:rsid w:val="00C822C1"/>
    <w:rsid w:val="00C823AD"/>
    <w:rsid w:val="00C8251A"/>
    <w:rsid w:val="00C82ADB"/>
    <w:rsid w:val="00C830BF"/>
    <w:rsid w:val="00C831E8"/>
    <w:rsid w:val="00C833FE"/>
    <w:rsid w:val="00C8341C"/>
    <w:rsid w:val="00C83730"/>
    <w:rsid w:val="00C838ED"/>
    <w:rsid w:val="00C83B1A"/>
    <w:rsid w:val="00C84145"/>
    <w:rsid w:val="00C84719"/>
    <w:rsid w:val="00C84831"/>
    <w:rsid w:val="00C84902"/>
    <w:rsid w:val="00C84A3F"/>
    <w:rsid w:val="00C84B2E"/>
    <w:rsid w:val="00C84D3F"/>
    <w:rsid w:val="00C85161"/>
    <w:rsid w:val="00C85315"/>
    <w:rsid w:val="00C853F7"/>
    <w:rsid w:val="00C8540F"/>
    <w:rsid w:val="00C85450"/>
    <w:rsid w:val="00C854F3"/>
    <w:rsid w:val="00C85533"/>
    <w:rsid w:val="00C856C0"/>
    <w:rsid w:val="00C85710"/>
    <w:rsid w:val="00C85768"/>
    <w:rsid w:val="00C858D2"/>
    <w:rsid w:val="00C858E6"/>
    <w:rsid w:val="00C859D3"/>
    <w:rsid w:val="00C85B66"/>
    <w:rsid w:val="00C85E50"/>
    <w:rsid w:val="00C85E88"/>
    <w:rsid w:val="00C85ECA"/>
    <w:rsid w:val="00C86266"/>
    <w:rsid w:val="00C8688F"/>
    <w:rsid w:val="00C86B9C"/>
    <w:rsid w:val="00C86EA6"/>
    <w:rsid w:val="00C8791D"/>
    <w:rsid w:val="00C87B27"/>
    <w:rsid w:val="00C87DC4"/>
    <w:rsid w:val="00C87FF4"/>
    <w:rsid w:val="00C90206"/>
    <w:rsid w:val="00C90207"/>
    <w:rsid w:val="00C90395"/>
    <w:rsid w:val="00C90556"/>
    <w:rsid w:val="00C91201"/>
    <w:rsid w:val="00C913DA"/>
    <w:rsid w:val="00C913EA"/>
    <w:rsid w:val="00C9147B"/>
    <w:rsid w:val="00C914F0"/>
    <w:rsid w:val="00C91563"/>
    <w:rsid w:val="00C9175E"/>
    <w:rsid w:val="00C917E7"/>
    <w:rsid w:val="00C919A5"/>
    <w:rsid w:val="00C919F8"/>
    <w:rsid w:val="00C920FA"/>
    <w:rsid w:val="00C92489"/>
    <w:rsid w:val="00C9271C"/>
    <w:rsid w:val="00C92A4C"/>
    <w:rsid w:val="00C92AB0"/>
    <w:rsid w:val="00C92AF6"/>
    <w:rsid w:val="00C92CEB"/>
    <w:rsid w:val="00C930CE"/>
    <w:rsid w:val="00C932DB"/>
    <w:rsid w:val="00C93350"/>
    <w:rsid w:val="00C93455"/>
    <w:rsid w:val="00C934D1"/>
    <w:rsid w:val="00C934DC"/>
    <w:rsid w:val="00C93519"/>
    <w:rsid w:val="00C93552"/>
    <w:rsid w:val="00C936D6"/>
    <w:rsid w:val="00C93C0E"/>
    <w:rsid w:val="00C93CB1"/>
    <w:rsid w:val="00C94159"/>
    <w:rsid w:val="00C944A9"/>
    <w:rsid w:val="00C9499C"/>
    <w:rsid w:val="00C94A91"/>
    <w:rsid w:val="00C9504E"/>
    <w:rsid w:val="00C95874"/>
    <w:rsid w:val="00C958AB"/>
    <w:rsid w:val="00C959F2"/>
    <w:rsid w:val="00C95A36"/>
    <w:rsid w:val="00C95BDA"/>
    <w:rsid w:val="00C95E9D"/>
    <w:rsid w:val="00C95EDC"/>
    <w:rsid w:val="00C9606C"/>
    <w:rsid w:val="00C961C7"/>
    <w:rsid w:val="00C9664B"/>
    <w:rsid w:val="00C96900"/>
    <w:rsid w:val="00C96B76"/>
    <w:rsid w:val="00C96D50"/>
    <w:rsid w:val="00C973F7"/>
    <w:rsid w:val="00C9758E"/>
    <w:rsid w:val="00C9776D"/>
    <w:rsid w:val="00C9781F"/>
    <w:rsid w:val="00C97B56"/>
    <w:rsid w:val="00C97BE6"/>
    <w:rsid w:val="00C97C84"/>
    <w:rsid w:val="00C97CB6"/>
    <w:rsid w:val="00C97F78"/>
    <w:rsid w:val="00CA0466"/>
    <w:rsid w:val="00CA05BB"/>
    <w:rsid w:val="00CA0701"/>
    <w:rsid w:val="00CA09B3"/>
    <w:rsid w:val="00CA0B62"/>
    <w:rsid w:val="00CA0FE1"/>
    <w:rsid w:val="00CA0FEF"/>
    <w:rsid w:val="00CA1092"/>
    <w:rsid w:val="00CA131B"/>
    <w:rsid w:val="00CA1394"/>
    <w:rsid w:val="00CA143F"/>
    <w:rsid w:val="00CA14C8"/>
    <w:rsid w:val="00CA1655"/>
    <w:rsid w:val="00CA172E"/>
    <w:rsid w:val="00CA1871"/>
    <w:rsid w:val="00CA1A75"/>
    <w:rsid w:val="00CA1C0C"/>
    <w:rsid w:val="00CA2323"/>
    <w:rsid w:val="00CA2615"/>
    <w:rsid w:val="00CA2CE1"/>
    <w:rsid w:val="00CA2EEA"/>
    <w:rsid w:val="00CA3090"/>
    <w:rsid w:val="00CA3414"/>
    <w:rsid w:val="00CA3ABC"/>
    <w:rsid w:val="00CA3D64"/>
    <w:rsid w:val="00CA4024"/>
    <w:rsid w:val="00CA4960"/>
    <w:rsid w:val="00CA4D0F"/>
    <w:rsid w:val="00CA53FB"/>
    <w:rsid w:val="00CA565C"/>
    <w:rsid w:val="00CA5C23"/>
    <w:rsid w:val="00CA5C55"/>
    <w:rsid w:val="00CA622B"/>
    <w:rsid w:val="00CA6280"/>
    <w:rsid w:val="00CA64F5"/>
    <w:rsid w:val="00CA657D"/>
    <w:rsid w:val="00CA662C"/>
    <w:rsid w:val="00CA6A77"/>
    <w:rsid w:val="00CA6E32"/>
    <w:rsid w:val="00CA6FB1"/>
    <w:rsid w:val="00CA713E"/>
    <w:rsid w:val="00CA73A8"/>
    <w:rsid w:val="00CA7795"/>
    <w:rsid w:val="00CA7CB1"/>
    <w:rsid w:val="00CA7D82"/>
    <w:rsid w:val="00CB0100"/>
    <w:rsid w:val="00CB0158"/>
    <w:rsid w:val="00CB0171"/>
    <w:rsid w:val="00CB01C9"/>
    <w:rsid w:val="00CB0412"/>
    <w:rsid w:val="00CB0712"/>
    <w:rsid w:val="00CB0803"/>
    <w:rsid w:val="00CB0938"/>
    <w:rsid w:val="00CB1042"/>
    <w:rsid w:val="00CB120E"/>
    <w:rsid w:val="00CB1757"/>
    <w:rsid w:val="00CB180A"/>
    <w:rsid w:val="00CB180E"/>
    <w:rsid w:val="00CB18ED"/>
    <w:rsid w:val="00CB1CD5"/>
    <w:rsid w:val="00CB1DE4"/>
    <w:rsid w:val="00CB2235"/>
    <w:rsid w:val="00CB22E6"/>
    <w:rsid w:val="00CB235B"/>
    <w:rsid w:val="00CB24E1"/>
    <w:rsid w:val="00CB2645"/>
    <w:rsid w:val="00CB2675"/>
    <w:rsid w:val="00CB2B9E"/>
    <w:rsid w:val="00CB2C26"/>
    <w:rsid w:val="00CB32F1"/>
    <w:rsid w:val="00CB368B"/>
    <w:rsid w:val="00CB37DE"/>
    <w:rsid w:val="00CB39F1"/>
    <w:rsid w:val="00CB3F85"/>
    <w:rsid w:val="00CB44A9"/>
    <w:rsid w:val="00CB489D"/>
    <w:rsid w:val="00CB4C8C"/>
    <w:rsid w:val="00CB51F6"/>
    <w:rsid w:val="00CB526E"/>
    <w:rsid w:val="00CB55C7"/>
    <w:rsid w:val="00CB5852"/>
    <w:rsid w:val="00CB58F6"/>
    <w:rsid w:val="00CB5C50"/>
    <w:rsid w:val="00CB5C94"/>
    <w:rsid w:val="00CB6198"/>
    <w:rsid w:val="00CB622C"/>
    <w:rsid w:val="00CB628B"/>
    <w:rsid w:val="00CB68A5"/>
    <w:rsid w:val="00CB698A"/>
    <w:rsid w:val="00CB6AB0"/>
    <w:rsid w:val="00CB6CCD"/>
    <w:rsid w:val="00CB710E"/>
    <w:rsid w:val="00CB7833"/>
    <w:rsid w:val="00CB79AE"/>
    <w:rsid w:val="00CC0350"/>
    <w:rsid w:val="00CC06C4"/>
    <w:rsid w:val="00CC08A5"/>
    <w:rsid w:val="00CC0F32"/>
    <w:rsid w:val="00CC10BF"/>
    <w:rsid w:val="00CC1266"/>
    <w:rsid w:val="00CC13E0"/>
    <w:rsid w:val="00CC1428"/>
    <w:rsid w:val="00CC1696"/>
    <w:rsid w:val="00CC1772"/>
    <w:rsid w:val="00CC18B8"/>
    <w:rsid w:val="00CC1BE1"/>
    <w:rsid w:val="00CC1DA6"/>
    <w:rsid w:val="00CC1FF6"/>
    <w:rsid w:val="00CC20EF"/>
    <w:rsid w:val="00CC228C"/>
    <w:rsid w:val="00CC277B"/>
    <w:rsid w:val="00CC279E"/>
    <w:rsid w:val="00CC2BA3"/>
    <w:rsid w:val="00CC3018"/>
    <w:rsid w:val="00CC344C"/>
    <w:rsid w:val="00CC358F"/>
    <w:rsid w:val="00CC36AF"/>
    <w:rsid w:val="00CC3CB1"/>
    <w:rsid w:val="00CC3CC4"/>
    <w:rsid w:val="00CC3F62"/>
    <w:rsid w:val="00CC3FBF"/>
    <w:rsid w:val="00CC4012"/>
    <w:rsid w:val="00CC401B"/>
    <w:rsid w:val="00CC4098"/>
    <w:rsid w:val="00CC4254"/>
    <w:rsid w:val="00CC4270"/>
    <w:rsid w:val="00CC4302"/>
    <w:rsid w:val="00CC4606"/>
    <w:rsid w:val="00CC4AE5"/>
    <w:rsid w:val="00CC4E05"/>
    <w:rsid w:val="00CC5615"/>
    <w:rsid w:val="00CC5C07"/>
    <w:rsid w:val="00CC62EA"/>
    <w:rsid w:val="00CC637B"/>
    <w:rsid w:val="00CC6443"/>
    <w:rsid w:val="00CC6675"/>
    <w:rsid w:val="00CC6722"/>
    <w:rsid w:val="00CC6919"/>
    <w:rsid w:val="00CC6AFD"/>
    <w:rsid w:val="00CC6E07"/>
    <w:rsid w:val="00CC70C6"/>
    <w:rsid w:val="00CC7119"/>
    <w:rsid w:val="00CC7160"/>
    <w:rsid w:val="00CC7A25"/>
    <w:rsid w:val="00CC7DCD"/>
    <w:rsid w:val="00CC7F8F"/>
    <w:rsid w:val="00CD0780"/>
    <w:rsid w:val="00CD0846"/>
    <w:rsid w:val="00CD093A"/>
    <w:rsid w:val="00CD09E1"/>
    <w:rsid w:val="00CD0F21"/>
    <w:rsid w:val="00CD14F4"/>
    <w:rsid w:val="00CD1755"/>
    <w:rsid w:val="00CD19C8"/>
    <w:rsid w:val="00CD1B38"/>
    <w:rsid w:val="00CD1BBE"/>
    <w:rsid w:val="00CD2356"/>
    <w:rsid w:val="00CD2569"/>
    <w:rsid w:val="00CD2E16"/>
    <w:rsid w:val="00CD2EE9"/>
    <w:rsid w:val="00CD3010"/>
    <w:rsid w:val="00CD371D"/>
    <w:rsid w:val="00CD389E"/>
    <w:rsid w:val="00CD3BA1"/>
    <w:rsid w:val="00CD3BC8"/>
    <w:rsid w:val="00CD3E7A"/>
    <w:rsid w:val="00CD44B1"/>
    <w:rsid w:val="00CD45EF"/>
    <w:rsid w:val="00CD4688"/>
    <w:rsid w:val="00CD4B22"/>
    <w:rsid w:val="00CD4CB8"/>
    <w:rsid w:val="00CD51B6"/>
    <w:rsid w:val="00CD51E5"/>
    <w:rsid w:val="00CD5282"/>
    <w:rsid w:val="00CD5503"/>
    <w:rsid w:val="00CD55F3"/>
    <w:rsid w:val="00CD58B7"/>
    <w:rsid w:val="00CD59BA"/>
    <w:rsid w:val="00CD5F1A"/>
    <w:rsid w:val="00CD604F"/>
    <w:rsid w:val="00CD6D64"/>
    <w:rsid w:val="00CD6F31"/>
    <w:rsid w:val="00CD72EE"/>
    <w:rsid w:val="00CD77F8"/>
    <w:rsid w:val="00CD782D"/>
    <w:rsid w:val="00CD784D"/>
    <w:rsid w:val="00CD78D0"/>
    <w:rsid w:val="00CD79D9"/>
    <w:rsid w:val="00CD7A3D"/>
    <w:rsid w:val="00CD7CA5"/>
    <w:rsid w:val="00CD7CBE"/>
    <w:rsid w:val="00CE05C7"/>
    <w:rsid w:val="00CE0600"/>
    <w:rsid w:val="00CE06CB"/>
    <w:rsid w:val="00CE08F7"/>
    <w:rsid w:val="00CE09E5"/>
    <w:rsid w:val="00CE0AE7"/>
    <w:rsid w:val="00CE0C5A"/>
    <w:rsid w:val="00CE0E3C"/>
    <w:rsid w:val="00CE0E42"/>
    <w:rsid w:val="00CE10B2"/>
    <w:rsid w:val="00CE149A"/>
    <w:rsid w:val="00CE15D9"/>
    <w:rsid w:val="00CE1824"/>
    <w:rsid w:val="00CE1C07"/>
    <w:rsid w:val="00CE1DF7"/>
    <w:rsid w:val="00CE208B"/>
    <w:rsid w:val="00CE21D8"/>
    <w:rsid w:val="00CE227B"/>
    <w:rsid w:val="00CE24AC"/>
    <w:rsid w:val="00CE27F1"/>
    <w:rsid w:val="00CE2A5A"/>
    <w:rsid w:val="00CE2B7A"/>
    <w:rsid w:val="00CE2C76"/>
    <w:rsid w:val="00CE2DDA"/>
    <w:rsid w:val="00CE2ED9"/>
    <w:rsid w:val="00CE31EE"/>
    <w:rsid w:val="00CE3312"/>
    <w:rsid w:val="00CE34BC"/>
    <w:rsid w:val="00CE3617"/>
    <w:rsid w:val="00CE3634"/>
    <w:rsid w:val="00CE3848"/>
    <w:rsid w:val="00CE3CF7"/>
    <w:rsid w:val="00CE4200"/>
    <w:rsid w:val="00CE43E4"/>
    <w:rsid w:val="00CE44B3"/>
    <w:rsid w:val="00CE44DE"/>
    <w:rsid w:val="00CE45FB"/>
    <w:rsid w:val="00CE4639"/>
    <w:rsid w:val="00CE4EE8"/>
    <w:rsid w:val="00CE5097"/>
    <w:rsid w:val="00CE56F8"/>
    <w:rsid w:val="00CE57E3"/>
    <w:rsid w:val="00CE5834"/>
    <w:rsid w:val="00CE5A2B"/>
    <w:rsid w:val="00CE5A4C"/>
    <w:rsid w:val="00CE5DAF"/>
    <w:rsid w:val="00CE5E05"/>
    <w:rsid w:val="00CE6698"/>
    <w:rsid w:val="00CE66E7"/>
    <w:rsid w:val="00CE671B"/>
    <w:rsid w:val="00CE6741"/>
    <w:rsid w:val="00CE6763"/>
    <w:rsid w:val="00CE6807"/>
    <w:rsid w:val="00CE69C1"/>
    <w:rsid w:val="00CE6C68"/>
    <w:rsid w:val="00CE6F56"/>
    <w:rsid w:val="00CE75E2"/>
    <w:rsid w:val="00CE7C37"/>
    <w:rsid w:val="00CE7E29"/>
    <w:rsid w:val="00CF026D"/>
    <w:rsid w:val="00CF056C"/>
    <w:rsid w:val="00CF074C"/>
    <w:rsid w:val="00CF0B85"/>
    <w:rsid w:val="00CF0C85"/>
    <w:rsid w:val="00CF0E27"/>
    <w:rsid w:val="00CF0FBB"/>
    <w:rsid w:val="00CF0FFE"/>
    <w:rsid w:val="00CF1154"/>
    <w:rsid w:val="00CF139E"/>
    <w:rsid w:val="00CF13E8"/>
    <w:rsid w:val="00CF1494"/>
    <w:rsid w:val="00CF14B3"/>
    <w:rsid w:val="00CF1FB0"/>
    <w:rsid w:val="00CF1FD4"/>
    <w:rsid w:val="00CF24C0"/>
    <w:rsid w:val="00CF283D"/>
    <w:rsid w:val="00CF3030"/>
    <w:rsid w:val="00CF32C8"/>
    <w:rsid w:val="00CF3738"/>
    <w:rsid w:val="00CF37B6"/>
    <w:rsid w:val="00CF3816"/>
    <w:rsid w:val="00CF382C"/>
    <w:rsid w:val="00CF3F39"/>
    <w:rsid w:val="00CF42C6"/>
    <w:rsid w:val="00CF465A"/>
    <w:rsid w:val="00CF49A4"/>
    <w:rsid w:val="00CF4ADE"/>
    <w:rsid w:val="00CF4E8E"/>
    <w:rsid w:val="00CF5166"/>
    <w:rsid w:val="00CF528E"/>
    <w:rsid w:val="00CF52F0"/>
    <w:rsid w:val="00CF5457"/>
    <w:rsid w:val="00CF5CE2"/>
    <w:rsid w:val="00CF5ED5"/>
    <w:rsid w:val="00CF5F90"/>
    <w:rsid w:val="00CF6086"/>
    <w:rsid w:val="00CF65D7"/>
    <w:rsid w:val="00CF65F3"/>
    <w:rsid w:val="00CF673B"/>
    <w:rsid w:val="00CF6785"/>
    <w:rsid w:val="00CF6973"/>
    <w:rsid w:val="00CF6ACC"/>
    <w:rsid w:val="00CF6C19"/>
    <w:rsid w:val="00CF71F4"/>
    <w:rsid w:val="00CF75E9"/>
    <w:rsid w:val="00CF76BA"/>
    <w:rsid w:val="00CF771E"/>
    <w:rsid w:val="00CF7A1F"/>
    <w:rsid w:val="00CF7ABB"/>
    <w:rsid w:val="00CF7D89"/>
    <w:rsid w:val="00D000AF"/>
    <w:rsid w:val="00D00170"/>
    <w:rsid w:val="00D00199"/>
    <w:rsid w:val="00D0047C"/>
    <w:rsid w:val="00D0063C"/>
    <w:rsid w:val="00D0069F"/>
    <w:rsid w:val="00D00B57"/>
    <w:rsid w:val="00D00F62"/>
    <w:rsid w:val="00D0167C"/>
    <w:rsid w:val="00D016AC"/>
    <w:rsid w:val="00D016BF"/>
    <w:rsid w:val="00D01DD3"/>
    <w:rsid w:val="00D022CF"/>
    <w:rsid w:val="00D023A6"/>
    <w:rsid w:val="00D02604"/>
    <w:rsid w:val="00D02750"/>
    <w:rsid w:val="00D02B14"/>
    <w:rsid w:val="00D02E19"/>
    <w:rsid w:val="00D02EAC"/>
    <w:rsid w:val="00D02F05"/>
    <w:rsid w:val="00D03538"/>
    <w:rsid w:val="00D0371C"/>
    <w:rsid w:val="00D03DD7"/>
    <w:rsid w:val="00D03FD8"/>
    <w:rsid w:val="00D04456"/>
    <w:rsid w:val="00D0447A"/>
    <w:rsid w:val="00D04A6C"/>
    <w:rsid w:val="00D04EFF"/>
    <w:rsid w:val="00D05B5F"/>
    <w:rsid w:val="00D05E02"/>
    <w:rsid w:val="00D05E47"/>
    <w:rsid w:val="00D05E66"/>
    <w:rsid w:val="00D0627A"/>
    <w:rsid w:val="00D0634B"/>
    <w:rsid w:val="00D06964"/>
    <w:rsid w:val="00D069AA"/>
    <w:rsid w:val="00D06AB5"/>
    <w:rsid w:val="00D06CDB"/>
    <w:rsid w:val="00D06F41"/>
    <w:rsid w:val="00D07618"/>
    <w:rsid w:val="00D077CB"/>
    <w:rsid w:val="00D07943"/>
    <w:rsid w:val="00D079C9"/>
    <w:rsid w:val="00D07C45"/>
    <w:rsid w:val="00D07FD8"/>
    <w:rsid w:val="00D1031E"/>
    <w:rsid w:val="00D107DF"/>
    <w:rsid w:val="00D10924"/>
    <w:rsid w:val="00D1098B"/>
    <w:rsid w:val="00D109C0"/>
    <w:rsid w:val="00D10A4C"/>
    <w:rsid w:val="00D10DD7"/>
    <w:rsid w:val="00D10DF2"/>
    <w:rsid w:val="00D10EF8"/>
    <w:rsid w:val="00D1105D"/>
    <w:rsid w:val="00D111C1"/>
    <w:rsid w:val="00D112FC"/>
    <w:rsid w:val="00D116AA"/>
    <w:rsid w:val="00D11D0F"/>
    <w:rsid w:val="00D11D68"/>
    <w:rsid w:val="00D11DCE"/>
    <w:rsid w:val="00D12338"/>
    <w:rsid w:val="00D126A4"/>
    <w:rsid w:val="00D12728"/>
    <w:rsid w:val="00D12745"/>
    <w:rsid w:val="00D12911"/>
    <w:rsid w:val="00D129EE"/>
    <w:rsid w:val="00D12AEF"/>
    <w:rsid w:val="00D12D4E"/>
    <w:rsid w:val="00D12DA6"/>
    <w:rsid w:val="00D12E13"/>
    <w:rsid w:val="00D132A2"/>
    <w:rsid w:val="00D1335A"/>
    <w:rsid w:val="00D13623"/>
    <w:rsid w:val="00D139A4"/>
    <w:rsid w:val="00D13A08"/>
    <w:rsid w:val="00D13C6D"/>
    <w:rsid w:val="00D13CF9"/>
    <w:rsid w:val="00D14034"/>
    <w:rsid w:val="00D141D5"/>
    <w:rsid w:val="00D1424E"/>
    <w:rsid w:val="00D14334"/>
    <w:rsid w:val="00D1454B"/>
    <w:rsid w:val="00D14558"/>
    <w:rsid w:val="00D149AC"/>
    <w:rsid w:val="00D14BB1"/>
    <w:rsid w:val="00D15108"/>
    <w:rsid w:val="00D15569"/>
    <w:rsid w:val="00D15625"/>
    <w:rsid w:val="00D158DC"/>
    <w:rsid w:val="00D15AE7"/>
    <w:rsid w:val="00D15B5F"/>
    <w:rsid w:val="00D15E12"/>
    <w:rsid w:val="00D160BF"/>
    <w:rsid w:val="00D161D7"/>
    <w:rsid w:val="00D16804"/>
    <w:rsid w:val="00D16A19"/>
    <w:rsid w:val="00D16A82"/>
    <w:rsid w:val="00D16ABD"/>
    <w:rsid w:val="00D16C9A"/>
    <w:rsid w:val="00D17748"/>
    <w:rsid w:val="00D17818"/>
    <w:rsid w:val="00D17C49"/>
    <w:rsid w:val="00D201E9"/>
    <w:rsid w:val="00D20379"/>
    <w:rsid w:val="00D20418"/>
    <w:rsid w:val="00D20684"/>
    <w:rsid w:val="00D2072E"/>
    <w:rsid w:val="00D20A56"/>
    <w:rsid w:val="00D20AF6"/>
    <w:rsid w:val="00D20C7D"/>
    <w:rsid w:val="00D21323"/>
    <w:rsid w:val="00D215EF"/>
    <w:rsid w:val="00D21848"/>
    <w:rsid w:val="00D21EF1"/>
    <w:rsid w:val="00D22088"/>
    <w:rsid w:val="00D22180"/>
    <w:rsid w:val="00D22245"/>
    <w:rsid w:val="00D223FC"/>
    <w:rsid w:val="00D22675"/>
    <w:rsid w:val="00D2295B"/>
    <w:rsid w:val="00D22C01"/>
    <w:rsid w:val="00D22CCC"/>
    <w:rsid w:val="00D22F9A"/>
    <w:rsid w:val="00D22FC9"/>
    <w:rsid w:val="00D2304E"/>
    <w:rsid w:val="00D230E5"/>
    <w:rsid w:val="00D23568"/>
    <w:rsid w:val="00D23626"/>
    <w:rsid w:val="00D238D3"/>
    <w:rsid w:val="00D2435D"/>
    <w:rsid w:val="00D245B3"/>
    <w:rsid w:val="00D24EAC"/>
    <w:rsid w:val="00D24FC8"/>
    <w:rsid w:val="00D2535B"/>
    <w:rsid w:val="00D25541"/>
    <w:rsid w:val="00D25AD5"/>
    <w:rsid w:val="00D26399"/>
    <w:rsid w:val="00D26670"/>
    <w:rsid w:val="00D26854"/>
    <w:rsid w:val="00D26C45"/>
    <w:rsid w:val="00D26E7C"/>
    <w:rsid w:val="00D26F9B"/>
    <w:rsid w:val="00D27137"/>
    <w:rsid w:val="00D272BB"/>
    <w:rsid w:val="00D27445"/>
    <w:rsid w:val="00D27D56"/>
    <w:rsid w:val="00D27F8E"/>
    <w:rsid w:val="00D30D90"/>
    <w:rsid w:val="00D30F16"/>
    <w:rsid w:val="00D3102C"/>
    <w:rsid w:val="00D31630"/>
    <w:rsid w:val="00D31652"/>
    <w:rsid w:val="00D31865"/>
    <w:rsid w:val="00D31A19"/>
    <w:rsid w:val="00D32069"/>
    <w:rsid w:val="00D32813"/>
    <w:rsid w:val="00D32AEB"/>
    <w:rsid w:val="00D32AF6"/>
    <w:rsid w:val="00D32B30"/>
    <w:rsid w:val="00D33024"/>
    <w:rsid w:val="00D333BD"/>
    <w:rsid w:val="00D33A5D"/>
    <w:rsid w:val="00D33C43"/>
    <w:rsid w:val="00D33D8B"/>
    <w:rsid w:val="00D33FE9"/>
    <w:rsid w:val="00D34618"/>
    <w:rsid w:val="00D34A81"/>
    <w:rsid w:val="00D34B0C"/>
    <w:rsid w:val="00D34D1A"/>
    <w:rsid w:val="00D34F76"/>
    <w:rsid w:val="00D351A4"/>
    <w:rsid w:val="00D35BE6"/>
    <w:rsid w:val="00D35C1F"/>
    <w:rsid w:val="00D36072"/>
    <w:rsid w:val="00D36258"/>
    <w:rsid w:val="00D36579"/>
    <w:rsid w:val="00D367D4"/>
    <w:rsid w:val="00D36844"/>
    <w:rsid w:val="00D369ED"/>
    <w:rsid w:val="00D36B67"/>
    <w:rsid w:val="00D36C33"/>
    <w:rsid w:val="00D37277"/>
    <w:rsid w:val="00D37CC7"/>
    <w:rsid w:val="00D40080"/>
    <w:rsid w:val="00D4032C"/>
    <w:rsid w:val="00D40560"/>
    <w:rsid w:val="00D405F6"/>
    <w:rsid w:val="00D40775"/>
    <w:rsid w:val="00D40B05"/>
    <w:rsid w:val="00D40BD9"/>
    <w:rsid w:val="00D40D53"/>
    <w:rsid w:val="00D40ED7"/>
    <w:rsid w:val="00D40FD9"/>
    <w:rsid w:val="00D41CB0"/>
    <w:rsid w:val="00D41F3A"/>
    <w:rsid w:val="00D42282"/>
    <w:rsid w:val="00D422B4"/>
    <w:rsid w:val="00D4242B"/>
    <w:rsid w:val="00D427F8"/>
    <w:rsid w:val="00D42EDD"/>
    <w:rsid w:val="00D43003"/>
    <w:rsid w:val="00D430D2"/>
    <w:rsid w:val="00D434C4"/>
    <w:rsid w:val="00D439A4"/>
    <w:rsid w:val="00D43A1A"/>
    <w:rsid w:val="00D43DBA"/>
    <w:rsid w:val="00D43FD3"/>
    <w:rsid w:val="00D4439A"/>
    <w:rsid w:val="00D44C82"/>
    <w:rsid w:val="00D4514D"/>
    <w:rsid w:val="00D456A7"/>
    <w:rsid w:val="00D46266"/>
    <w:rsid w:val="00D4645D"/>
    <w:rsid w:val="00D4675C"/>
    <w:rsid w:val="00D46805"/>
    <w:rsid w:val="00D46B0B"/>
    <w:rsid w:val="00D46D19"/>
    <w:rsid w:val="00D46D8B"/>
    <w:rsid w:val="00D46E25"/>
    <w:rsid w:val="00D4709F"/>
    <w:rsid w:val="00D4712E"/>
    <w:rsid w:val="00D4760D"/>
    <w:rsid w:val="00D4762C"/>
    <w:rsid w:val="00D47D59"/>
    <w:rsid w:val="00D502B3"/>
    <w:rsid w:val="00D50828"/>
    <w:rsid w:val="00D50B81"/>
    <w:rsid w:val="00D50C22"/>
    <w:rsid w:val="00D50F44"/>
    <w:rsid w:val="00D5126F"/>
    <w:rsid w:val="00D51407"/>
    <w:rsid w:val="00D51679"/>
    <w:rsid w:val="00D519A4"/>
    <w:rsid w:val="00D51A8F"/>
    <w:rsid w:val="00D51B5D"/>
    <w:rsid w:val="00D51BE2"/>
    <w:rsid w:val="00D51DEF"/>
    <w:rsid w:val="00D5240F"/>
    <w:rsid w:val="00D52773"/>
    <w:rsid w:val="00D52E2D"/>
    <w:rsid w:val="00D52E37"/>
    <w:rsid w:val="00D52F7C"/>
    <w:rsid w:val="00D53D73"/>
    <w:rsid w:val="00D53E2A"/>
    <w:rsid w:val="00D53ED3"/>
    <w:rsid w:val="00D53FD8"/>
    <w:rsid w:val="00D540A4"/>
    <w:rsid w:val="00D54243"/>
    <w:rsid w:val="00D545C7"/>
    <w:rsid w:val="00D545C9"/>
    <w:rsid w:val="00D54C57"/>
    <w:rsid w:val="00D54EBD"/>
    <w:rsid w:val="00D550A4"/>
    <w:rsid w:val="00D5529F"/>
    <w:rsid w:val="00D556E1"/>
    <w:rsid w:val="00D5579E"/>
    <w:rsid w:val="00D561C6"/>
    <w:rsid w:val="00D56297"/>
    <w:rsid w:val="00D564A1"/>
    <w:rsid w:val="00D564AE"/>
    <w:rsid w:val="00D5682E"/>
    <w:rsid w:val="00D56AE4"/>
    <w:rsid w:val="00D56CBB"/>
    <w:rsid w:val="00D56DC8"/>
    <w:rsid w:val="00D570E4"/>
    <w:rsid w:val="00D5734F"/>
    <w:rsid w:val="00D57808"/>
    <w:rsid w:val="00D57C57"/>
    <w:rsid w:val="00D57DD7"/>
    <w:rsid w:val="00D57FD1"/>
    <w:rsid w:val="00D57FE1"/>
    <w:rsid w:val="00D60000"/>
    <w:rsid w:val="00D600E5"/>
    <w:rsid w:val="00D60239"/>
    <w:rsid w:val="00D60279"/>
    <w:rsid w:val="00D602D0"/>
    <w:rsid w:val="00D60414"/>
    <w:rsid w:val="00D60578"/>
    <w:rsid w:val="00D60643"/>
    <w:rsid w:val="00D60659"/>
    <w:rsid w:val="00D6068C"/>
    <w:rsid w:val="00D606DF"/>
    <w:rsid w:val="00D60830"/>
    <w:rsid w:val="00D6093D"/>
    <w:rsid w:val="00D60ADA"/>
    <w:rsid w:val="00D60B41"/>
    <w:rsid w:val="00D60CA0"/>
    <w:rsid w:val="00D60FEA"/>
    <w:rsid w:val="00D6137A"/>
    <w:rsid w:val="00D61706"/>
    <w:rsid w:val="00D618D8"/>
    <w:rsid w:val="00D619A6"/>
    <w:rsid w:val="00D61D3F"/>
    <w:rsid w:val="00D61E41"/>
    <w:rsid w:val="00D61F21"/>
    <w:rsid w:val="00D61F8A"/>
    <w:rsid w:val="00D622C9"/>
    <w:rsid w:val="00D624A7"/>
    <w:rsid w:val="00D628BC"/>
    <w:rsid w:val="00D62F1B"/>
    <w:rsid w:val="00D634B2"/>
    <w:rsid w:val="00D63659"/>
    <w:rsid w:val="00D636FC"/>
    <w:rsid w:val="00D63912"/>
    <w:rsid w:val="00D639BE"/>
    <w:rsid w:val="00D63BA5"/>
    <w:rsid w:val="00D64033"/>
    <w:rsid w:val="00D64140"/>
    <w:rsid w:val="00D64157"/>
    <w:rsid w:val="00D64239"/>
    <w:rsid w:val="00D64347"/>
    <w:rsid w:val="00D643A5"/>
    <w:rsid w:val="00D644ED"/>
    <w:rsid w:val="00D6464A"/>
    <w:rsid w:val="00D6479F"/>
    <w:rsid w:val="00D64867"/>
    <w:rsid w:val="00D648A2"/>
    <w:rsid w:val="00D648D2"/>
    <w:rsid w:val="00D649C2"/>
    <w:rsid w:val="00D64A87"/>
    <w:rsid w:val="00D64C00"/>
    <w:rsid w:val="00D64D88"/>
    <w:rsid w:val="00D65054"/>
    <w:rsid w:val="00D653B8"/>
    <w:rsid w:val="00D655D1"/>
    <w:rsid w:val="00D656B9"/>
    <w:rsid w:val="00D656F3"/>
    <w:rsid w:val="00D65821"/>
    <w:rsid w:val="00D6591C"/>
    <w:rsid w:val="00D65CA2"/>
    <w:rsid w:val="00D65EA4"/>
    <w:rsid w:val="00D66109"/>
    <w:rsid w:val="00D663CB"/>
    <w:rsid w:val="00D665D2"/>
    <w:rsid w:val="00D66BA6"/>
    <w:rsid w:val="00D6704B"/>
    <w:rsid w:val="00D67358"/>
    <w:rsid w:val="00D679AE"/>
    <w:rsid w:val="00D67B97"/>
    <w:rsid w:val="00D7012E"/>
    <w:rsid w:val="00D7056F"/>
    <w:rsid w:val="00D7094E"/>
    <w:rsid w:val="00D70C06"/>
    <w:rsid w:val="00D714F7"/>
    <w:rsid w:val="00D71A26"/>
    <w:rsid w:val="00D71B5F"/>
    <w:rsid w:val="00D71E03"/>
    <w:rsid w:val="00D71E1D"/>
    <w:rsid w:val="00D71ED9"/>
    <w:rsid w:val="00D7217C"/>
    <w:rsid w:val="00D72C60"/>
    <w:rsid w:val="00D72E4D"/>
    <w:rsid w:val="00D72E66"/>
    <w:rsid w:val="00D73334"/>
    <w:rsid w:val="00D73C46"/>
    <w:rsid w:val="00D73CAA"/>
    <w:rsid w:val="00D74722"/>
    <w:rsid w:val="00D7525F"/>
    <w:rsid w:val="00D756DE"/>
    <w:rsid w:val="00D758DB"/>
    <w:rsid w:val="00D75BC6"/>
    <w:rsid w:val="00D7688A"/>
    <w:rsid w:val="00D76BBE"/>
    <w:rsid w:val="00D76C42"/>
    <w:rsid w:val="00D76EA9"/>
    <w:rsid w:val="00D7717E"/>
    <w:rsid w:val="00D77186"/>
    <w:rsid w:val="00D772CE"/>
    <w:rsid w:val="00D77567"/>
    <w:rsid w:val="00D8041F"/>
    <w:rsid w:val="00D80466"/>
    <w:rsid w:val="00D80736"/>
    <w:rsid w:val="00D807A9"/>
    <w:rsid w:val="00D809D4"/>
    <w:rsid w:val="00D80A11"/>
    <w:rsid w:val="00D80A3C"/>
    <w:rsid w:val="00D80AD4"/>
    <w:rsid w:val="00D8100E"/>
    <w:rsid w:val="00D81345"/>
    <w:rsid w:val="00D81610"/>
    <w:rsid w:val="00D81716"/>
    <w:rsid w:val="00D81E74"/>
    <w:rsid w:val="00D820A6"/>
    <w:rsid w:val="00D82667"/>
    <w:rsid w:val="00D829D2"/>
    <w:rsid w:val="00D829E1"/>
    <w:rsid w:val="00D82CAE"/>
    <w:rsid w:val="00D82D41"/>
    <w:rsid w:val="00D82E37"/>
    <w:rsid w:val="00D82ECB"/>
    <w:rsid w:val="00D82FB3"/>
    <w:rsid w:val="00D833F3"/>
    <w:rsid w:val="00D834BE"/>
    <w:rsid w:val="00D8384A"/>
    <w:rsid w:val="00D8389C"/>
    <w:rsid w:val="00D839B5"/>
    <w:rsid w:val="00D83BE6"/>
    <w:rsid w:val="00D83FD1"/>
    <w:rsid w:val="00D84166"/>
    <w:rsid w:val="00D84204"/>
    <w:rsid w:val="00D84334"/>
    <w:rsid w:val="00D84384"/>
    <w:rsid w:val="00D8441C"/>
    <w:rsid w:val="00D8441E"/>
    <w:rsid w:val="00D8467D"/>
    <w:rsid w:val="00D84711"/>
    <w:rsid w:val="00D847CA"/>
    <w:rsid w:val="00D849D7"/>
    <w:rsid w:val="00D84AFF"/>
    <w:rsid w:val="00D84C11"/>
    <w:rsid w:val="00D84E07"/>
    <w:rsid w:val="00D856CC"/>
    <w:rsid w:val="00D85756"/>
    <w:rsid w:val="00D85AFA"/>
    <w:rsid w:val="00D85B49"/>
    <w:rsid w:val="00D85C70"/>
    <w:rsid w:val="00D85D7E"/>
    <w:rsid w:val="00D85EBA"/>
    <w:rsid w:val="00D85F22"/>
    <w:rsid w:val="00D85F87"/>
    <w:rsid w:val="00D86133"/>
    <w:rsid w:val="00D86822"/>
    <w:rsid w:val="00D86AC4"/>
    <w:rsid w:val="00D86CC5"/>
    <w:rsid w:val="00D86E5A"/>
    <w:rsid w:val="00D86FA9"/>
    <w:rsid w:val="00D875A8"/>
    <w:rsid w:val="00D876F8"/>
    <w:rsid w:val="00D8776D"/>
    <w:rsid w:val="00D8793C"/>
    <w:rsid w:val="00D879A6"/>
    <w:rsid w:val="00D879EA"/>
    <w:rsid w:val="00D87B42"/>
    <w:rsid w:val="00D87EBD"/>
    <w:rsid w:val="00D87F06"/>
    <w:rsid w:val="00D9053E"/>
    <w:rsid w:val="00D90FB2"/>
    <w:rsid w:val="00D9103A"/>
    <w:rsid w:val="00D9111B"/>
    <w:rsid w:val="00D91121"/>
    <w:rsid w:val="00D9129B"/>
    <w:rsid w:val="00D918E6"/>
    <w:rsid w:val="00D91E91"/>
    <w:rsid w:val="00D92581"/>
    <w:rsid w:val="00D9276B"/>
    <w:rsid w:val="00D92D4C"/>
    <w:rsid w:val="00D92D57"/>
    <w:rsid w:val="00D92D9F"/>
    <w:rsid w:val="00D92E36"/>
    <w:rsid w:val="00D92FB4"/>
    <w:rsid w:val="00D933D7"/>
    <w:rsid w:val="00D934D2"/>
    <w:rsid w:val="00D935A3"/>
    <w:rsid w:val="00D93688"/>
    <w:rsid w:val="00D93A4F"/>
    <w:rsid w:val="00D93BA0"/>
    <w:rsid w:val="00D94063"/>
    <w:rsid w:val="00D943C3"/>
    <w:rsid w:val="00D9447A"/>
    <w:rsid w:val="00D94672"/>
    <w:rsid w:val="00D948A6"/>
    <w:rsid w:val="00D94987"/>
    <w:rsid w:val="00D94C11"/>
    <w:rsid w:val="00D94C86"/>
    <w:rsid w:val="00D94E6C"/>
    <w:rsid w:val="00D94E81"/>
    <w:rsid w:val="00D95612"/>
    <w:rsid w:val="00D95C57"/>
    <w:rsid w:val="00D96151"/>
    <w:rsid w:val="00D9646F"/>
    <w:rsid w:val="00D96A40"/>
    <w:rsid w:val="00D96C91"/>
    <w:rsid w:val="00D97089"/>
    <w:rsid w:val="00D970B4"/>
    <w:rsid w:val="00D97321"/>
    <w:rsid w:val="00D973F3"/>
    <w:rsid w:val="00D974B5"/>
    <w:rsid w:val="00D97526"/>
    <w:rsid w:val="00D976A8"/>
    <w:rsid w:val="00D97773"/>
    <w:rsid w:val="00D9781F"/>
    <w:rsid w:val="00D978FE"/>
    <w:rsid w:val="00D97A99"/>
    <w:rsid w:val="00D97BA1"/>
    <w:rsid w:val="00D97D7C"/>
    <w:rsid w:val="00D97DA7"/>
    <w:rsid w:val="00DA0359"/>
    <w:rsid w:val="00DA0615"/>
    <w:rsid w:val="00DA0E9C"/>
    <w:rsid w:val="00DA1223"/>
    <w:rsid w:val="00DA12E2"/>
    <w:rsid w:val="00DA1401"/>
    <w:rsid w:val="00DA14F6"/>
    <w:rsid w:val="00DA252F"/>
    <w:rsid w:val="00DA253D"/>
    <w:rsid w:val="00DA28BF"/>
    <w:rsid w:val="00DA295A"/>
    <w:rsid w:val="00DA2A7B"/>
    <w:rsid w:val="00DA2BA3"/>
    <w:rsid w:val="00DA31C3"/>
    <w:rsid w:val="00DA33C5"/>
    <w:rsid w:val="00DA3599"/>
    <w:rsid w:val="00DA3902"/>
    <w:rsid w:val="00DA3979"/>
    <w:rsid w:val="00DA3ADC"/>
    <w:rsid w:val="00DA3CDB"/>
    <w:rsid w:val="00DA42DF"/>
    <w:rsid w:val="00DA46A6"/>
    <w:rsid w:val="00DA490B"/>
    <w:rsid w:val="00DA4B21"/>
    <w:rsid w:val="00DA4EA0"/>
    <w:rsid w:val="00DA4FC9"/>
    <w:rsid w:val="00DA54FF"/>
    <w:rsid w:val="00DA5A78"/>
    <w:rsid w:val="00DA5CD2"/>
    <w:rsid w:val="00DA5D6E"/>
    <w:rsid w:val="00DA5FA4"/>
    <w:rsid w:val="00DA603C"/>
    <w:rsid w:val="00DA6194"/>
    <w:rsid w:val="00DA62C0"/>
    <w:rsid w:val="00DA661F"/>
    <w:rsid w:val="00DA669F"/>
    <w:rsid w:val="00DA68EE"/>
    <w:rsid w:val="00DA6BB8"/>
    <w:rsid w:val="00DA6C47"/>
    <w:rsid w:val="00DA6C48"/>
    <w:rsid w:val="00DA74F8"/>
    <w:rsid w:val="00DA7606"/>
    <w:rsid w:val="00DA78A7"/>
    <w:rsid w:val="00DA7C9C"/>
    <w:rsid w:val="00DA7E9E"/>
    <w:rsid w:val="00DB0115"/>
    <w:rsid w:val="00DB031B"/>
    <w:rsid w:val="00DB0484"/>
    <w:rsid w:val="00DB0940"/>
    <w:rsid w:val="00DB0B96"/>
    <w:rsid w:val="00DB0E79"/>
    <w:rsid w:val="00DB0EEA"/>
    <w:rsid w:val="00DB1034"/>
    <w:rsid w:val="00DB128E"/>
    <w:rsid w:val="00DB152C"/>
    <w:rsid w:val="00DB17B1"/>
    <w:rsid w:val="00DB1A94"/>
    <w:rsid w:val="00DB1ECB"/>
    <w:rsid w:val="00DB1F73"/>
    <w:rsid w:val="00DB2275"/>
    <w:rsid w:val="00DB2EA7"/>
    <w:rsid w:val="00DB32E4"/>
    <w:rsid w:val="00DB3A6F"/>
    <w:rsid w:val="00DB3D39"/>
    <w:rsid w:val="00DB3FEC"/>
    <w:rsid w:val="00DB4544"/>
    <w:rsid w:val="00DB49FC"/>
    <w:rsid w:val="00DB512A"/>
    <w:rsid w:val="00DB5137"/>
    <w:rsid w:val="00DB5645"/>
    <w:rsid w:val="00DB5908"/>
    <w:rsid w:val="00DB5975"/>
    <w:rsid w:val="00DB5C95"/>
    <w:rsid w:val="00DB5F53"/>
    <w:rsid w:val="00DB61FA"/>
    <w:rsid w:val="00DB72A8"/>
    <w:rsid w:val="00DB72FF"/>
    <w:rsid w:val="00DB749E"/>
    <w:rsid w:val="00DB7BDB"/>
    <w:rsid w:val="00DB7F20"/>
    <w:rsid w:val="00DB7FCF"/>
    <w:rsid w:val="00DC0184"/>
    <w:rsid w:val="00DC01EB"/>
    <w:rsid w:val="00DC0218"/>
    <w:rsid w:val="00DC0738"/>
    <w:rsid w:val="00DC0935"/>
    <w:rsid w:val="00DC0A49"/>
    <w:rsid w:val="00DC0B8A"/>
    <w:rsid w:val="00DC124F"/>
    <w:rsid w:val="00DC13E2"/>
    <w:rsid w:val="00DC15D6"/>
    <w:rsid w:val="00DC19F5"/>
    <w:rsid w:val="00DC1DD8"/>
    <w:rsid w:val="00DC1FA2"/>
    <w:rsid w:val="00DC20E6"/>
    <w:rsid w:val="00DC22FD"/>
    <w:rsid w:val="00DC2763"/>
    <w:rsid w:val="00DC2AFD"/>
    <w:rsid w:val="00DC2C0C"/>
    <w:rsid w:val="00DC31AC"/>
    <w:rsid w:val="00DC323F"/>
    <w:rsid w:val="00DC350E"/>
    <w:rsid w:val="00DC3BDC"/>
    <w:rsid w:val="00DC3C5E"/>
    <w:rsid w:val="00DC3E77"/>
    <w:rsid w:val="00DC4047"/>
    <w:rsid w:val="00DC4083"/>
    <w:rsid w:val="00DC41E5"/>
    <w:rsid w:val="00DC4387"/>
    <w:rsid w:val="00DC4CCB"/>
    <w:rsid w:val="00DC509F"/>
    <w:rsid w:val="00DC534C"/>
    <w:rsid w:val="00DC589B"/>
    <w:rsid w:val="00DC5902"/>
    <w:rsid w:val="00DC5B57"/>
    <w:rsid w:val="00DC5D5A"/>
    <w:rsid w:val="00DC5DF5"/>
    <w:rsid w:val="00DC62B1"/>
    <w:rsid w:val="00DC64BD"/>
    <w:rsid w:val="00DC6BC4"/>
    <w:rsid w:val="00DC6BFA"/>
    <w:rsid w:val="00DC6C26"/>
    <w:rsid w:val="00DC6DCF"/>
    <w:rsid w:val="00DC6E42"/>
    <w:rsid w:val="00DC7682"/>
    <w:rsid w:val="00DC7D6E"/>
    <w:rsid w:val="00DC7E3B"/>
    <w:rsid w:val="00DC7F99"/>
    <w:rsid w:val="00DD031F"/>
    <w:rsid w:val="00DD05E9"/>
    <w:rsid w:val="00DD0655"/>
    <w:rsid w:val="00DD0828"/>
    <w:rsid w:val="00DD10CB"/>
    <w:rsid w:val="00DD111D"/>
    <w:rsid w:val="00DD11A2"/>
    <w:rsid w:val="00DD140D"/>
    <w:rsid w:val="00DD1446"/>
    <w:rsid w:val="00DD184B"/>
    <w:rsid w:val="00DD18C9"/>
    <w:rsid w:val="00DD1C6B"/>
    <w:rsid w:val="00DD22F7"/>
    <w:rsid w:val="00DD2465"/>
    <w:rsid w:val="00DD2858"/>
    <w:rsid w:val="00DD2A5E"/>
    <w:rsid w:val="00DD2B6D"/>
    <w:rsid w:val="00DD2DFC"/>
    <w:rsid w:val="00DD2F07"/>
    <w:rsid w:val="00DD3169"/>
    <w:rsid w:val="00DD31E7"/>
    <w:rsid w:val="00DD320A"/>
    <w:rsid w:val="00DD3350"/>
    <w:rsid w:val="00DD343F"/>
    <w:rsid w:val="00DD36CA"/>
    <w:rsid w:val="00DD388D"/>
    <w:rsid w:val="00DD39FD"/>
    <w:rsid w:val="00DD3CE8"/>
    <w:rsid w:val="00DD3DA6"/>
    <w:rsid w:val="00DD3EC1"/>
    <w:rsid w:val="00DD46C1"/>
    <w:rsid w:val="00DD4764"/>
    <w:rsid w:val="00DD4915"/>
    <w:rsid w:val="00DD49A9"/>
    <w:rsid w:val="00DD4A49"/>
    <w:rsid w:val="00DD4E87"/>
    <w:rsid w:val="00DD4EDE"/>
    <w:rsid w:val="00DD5093"/>
    <w:rsid w:val="00DD5114"/>
    <w:rsid w:val="00DD53BC"/>
    <w:rsid w:val="00DD5C53"/>
    <w:rsid w:val="00DD64E2"/>
    <w:rsid w:val="00DD65BC"/>
    <w:rsid w:val="00DD666D"/>
    <w:rsid w:val="00DD6688"/>
    <w:rsid w:val="00DD6799"/>
    <w:rsid w:val="00DD69D4"/>
    <w:rsid w:val="00DD7165"/>
    <w:rsid w:val="00DD7378"/>
    <w:rsid w:val="00DD7948"/>
    <w:rsid w:val="00DD7CF2"/>
    <w:rsid w:val="00DD7F7A"/>
    <w:rsid w:val="00DE0196"/>
    <w:rsid w:val="00DE0ACE"/>
    <w:rsid w:val="00DE0BDD"/>
    <w:rsid w:val="00DE0D68"/>
    <w:rsid w:val="00DE112F"/>
    <w:rsid w:val="00DE114C"/>
    <w:rsid w:val="00DE121F"/>
    <w:rsid w:val="00DE1A58"/>
    <w:rsid w:val="00DE1A99"/>
    <w:rsid w:val="00DE1D92"/>
    <w:rsid w:val="00DE26A3"/>
    <w:rsid w:val="00DE2740"/>
    <w:rsid w:val="00DE2A49"/>
    <w:rsid w:val="00DE2B83"/>
    <w:rsid w:val="00DE2F4F"/>
    <w:rsid w:val="00DE3078"/>
    <w:rsid w:val="00DE37B2"/>
    <w:rsid w:val="00DE386D"/>
    <w:rsid w:val="00DE3D32"/>
    <w:rsid w:val="00DE3EFE"/>
    <w:rsid w:val="00DE40D2"/>
    <w:rsid w:val="00DE43FA"/>
    <w:rsid w:val="00DE4495"/>
    <w:rsid w:val="00DE45D7"/>
    <w:rsid w:val="00DE4605"/>
    <w:rsid w:val="00DE4A30"/>
    <w:rsid w:val="00DE4C8B"/>
    <w:rsid w:val="00DE4DA5"/>
    <w:rsid w:val="00DE4DC6"/>
    <w:rsid w:val="00DE4E0F"/>
    <w:rsid w:val="00DE4EE9"/>
    <w:rsid w:val="00DE5024"/>
    <w:rsid w:val="00DE509F"/>
    <w:rsid w:val="00DE5786"/>
    <w:rsid w:val="00DE58C6"/>
    <w:rsid w:val="00DE5909"/>
    <w:rsid w:val="00DE5E6F"/>
    <w:rsid w:val="00DE5EB3"/>
    <w:rsid w:val="00DE618E"/>
    <w:rsid w:val="00DE6428"/>
    <w:rsid w:val="00DE6687"/>
    <w:rsid w:val="00DE6759"/>
    <w:rsid w:val="00DE6856"/>
    <w:rsid w:val="00DE68D5"/>
    <w:rsid w:val="00DE6D7E"/>
    <w:rsid w:val="00DE6F60"/>
    <w:rsid w:val="00DF0008"/>
    <w:rsid w:val="00DF02E4"/>
    <w:rsid w:val="00DF0695"/>
    <w:rsid w:val="00DF0B37"/>
    <w:rsid w:val="00DF0B8C"/>
    <w:rsid w:val="00DF0CA6"/>
    <w:rsid w:val="00DF0D3E"/>
    <w:rsid w:val="00DF0E0C"/>
    <w:rsid w:val="00DF0F35"/>
    <w:rsid w:val="00DF1048"/>
    <w:rsid w:val="00DF10DC"/>
    <w:rsid w:val="00DF124A"/>
    <w:rsid w:val="00DF195E"/>
    <w:rsid w:val="00DF19EA"/>
    <w:rsid w:val="00DF1A55"/>
    <w:rsid w:val="00DF1C40"/>
    <w:rsid w:val="00DF1D07"/>
    <w:rsid w:val="00DF1DB4"/>
    <w:rsid w:val="00DF1E62"/>
    <w:rsid w:val="00DF1F49"/>
    <w:rsid w:val="00DF1F7E"/>
    <w:rsid w:val="00DF215E"/>
    <w:rsid w:val="00DF253A"/>
    <w:rsid w:val="00DF26A3"/>
    <w:rsid w:val="00DF2F0E"/>
    <w:rsid w:val="00DF30AD"/>
    <w:rsid w:val="00DF3620"/>
    <w:rsid w:val="00DF372F"/>
    <w:rsid w:val="00DF3A5F"/>
    <w:rsid w:val="00DF4196"/>
    <w:rsid w:val="00DF440C"/>
    <w:rsid w:val="00DF45E8"/>
    <w:rsid w:val="00DF4683"/>
    <w:rsid w:val="00DF471B"/>
    <w:rsid w:val="00DF4740"/>
    <w:rsid w:val="00DF47C8"/>
    <w:rsid w:val="00DF4D12"/>
    <w:rsid w:val="00DF4EDF"/>
    <w:rsid w:val="00DF6100"/>
    <w:rsid w:val="00DF6212"/>
    <w:rsid w:val="00DF632A"/>
    <w:rsid w:val="00DF6B30"/>
    <w:rsid w:val="00DF6C0D"/>
    <w:rsid w:val="00DF6D7C"/>
    <w:rsid w:val="00DF7250"/>
    <w:rsid w:val="00DF7465"/>
    <w:rsid w:val="00DF777E"/>
    <w:rsid w:val="00DF77DE"/>
    <w:rsid w:val="00DF7B46"/>
    <w:rsid w:val="00DF7E8B"/>
    <w:rsid w:val="00E001B4"/>
    <w:rsid w:val="00E002DF"/>
    <w:rsid w:val="00E003DE"/>
    <w:rsid w:val="00E0056E"/>
    <w:rsid w:val="00E00693"/>
    <w:rsid w:val="00E0080E"/>
    <w:rsid w:val="00E00828"/>
    <w:rsid w:val="00E00841"/>
    <w:rsid w:val="00E008E1"/>
    <w:rsid w:val="00E009CC"/>
    <w:rsid w:val="00E00A6C"/>
    <w:rsid w:val="00E00D42"/>
    <w:rsid w:val="00E00ED3"/>
    <w:rsid w:val="00E0139B"/>
    <w:rsid w:val="00E01DCC"/>
    <w:rsid w:val="00E02013"/>
    <w:rsid w:val="00E020DF"/>
    <w:rsid w:val="00E02485"/>
    <w:rsid w:val="00E025F4"/>
    <w:rsid w:val="00E027BA"/>
    <w:rsid w:val="00E02AC7"/>
    <w:rsid w:val="00E02BBB"/>
    <w:rsid w:val="00E02C3B"/>
    <w:rsid w:val="00E02E7F"/>
    <w:rsid w:val="00E034D2"/>
    <w:rsid w:val="00E03598"/>
    <w:rsid w:val="00E03615"/>
    <w:rsid w:val="00E03889"/>
    <w:rsid w:val="00E03AC5"/>
    <w:rsid w:val="00E03B04"/>
    <w:rsid w:val="00E03FEB"/>
    <w:rsid w:val="00E0403E"/>
    <w:rsid w:val="00E04111"/>
    <w:rsid w:val="00E04240"/>
    <w:rsid w:val="00E04287"/>
    <w:rsid w:val="00E044B0"/>
    <w:rsid w:val="00E045CA"/>
    <w:rsid w:val="00E04DDD"/>
    <w:rsid w:val="00E05292"/>
    <w:rsid w:val="00E06032"/>
    <w:rsid w:val="00E060BC"/>
    <w:rsid w:val="00E06774"/>
    <w:rsid w:val="00E0684E"/>
    <w:rsid w:val="00E068B0"/>
    <w:rsid w:val="00E068C6"/>
    <w:rsid w:val="00E0697F"/>
    <w:rsid w:val="00E06A21"/>
    <w:rsid w:val="00E06B38"/>
    <w:rsid w:val="00E06C02"/>
    <w:rsid w:val="00E07069"/>
    <w:rsid w:val="00E07191"/>
    <w:rsid w:val="00E0720A"/>
    <w:rsid w:val="00E072BE"/>
    <w:rsid w:val="00E072C0"/>
    <w:rsid w:val="00E0765F"/>
    <w:rsid w:val="00E07E17"/>
    <w:rsid w:val="00E07E51"/>
    <w:rsid w:val="00E07EF5"/>
    <w:rsid w:val="00E10026"/>
    <w:rsid w:val="00E10032"/>
    <w:rsid w:val="00E1006F"/>
    <w:rsid w:val="00E10089"/>
    <w:rsid w:val="00E100CC"/>
    <w:rsid w:val="00E10180"/>
    <w:rsid w:val="00E102A4"/>
    <w:rsid w:val="00E102C3"/>
    <w:rsid w:val="00E10568"/>
    <w:rsid w:val="00E105AA"/>
    <w:rsid w:val="00E10B92"/>
    <w:rsid w:val="00E10C8A"/>
    <w:rsid w:val="00E1141E"/>
    <w:rsid w:val="00E114FC"/>
    <w:rsid w:val="00E11647"/>
    <w:rsid w:val="00E11A1F"/>
    <w:rsid w:val="00E11C08"/>
    <w:rsid w:val="00E11C68"/>
    <w:rsid w:val="00E11F7F"/>
    <w:rsid w:val="00E12040"/>
    <w:rsid w:val="00E1214F"/>
    <w:rsid w:val="00E1276B"/>
    <w:rsid w:val="00E12801"/>
    <w:rsid w:val="00E1280D"/>
    <w:rsid w:val="00E129B4"/>
    <w:rsid w:val="00E12FE9"/>
    <w:rsid w:val="00E13303"/>
    <w:rsid w:val="00E13928"/>
    <w:rsid w:val="00E13A3A"/>
    <w:rsid w:val="00E13D05"/>
    <w:rsid w:val="00E13D2B"/>
    <w:rsid w:val="00E13F1A"/>
    <w:rsid w:val="00E140B1"/>
    <w:rsid w:val="00E14374"/>
    <w:rsid w:val="00E14469"/>
    <w:rsid w:val="00E146A2"/>
    <w:rsid w:val="00E14AB9"/>
    <w:rsid w:val="00E14C79"/>
    <w:rsid w:val="00E14CDA"/>
    <w:rsid w:val="00E1547D"/>
    <w:rsid w:val="00E15574"/>
    <w:rsid w:val="00E1572A"/>
    <w:rsid w:val="00E1599C"/>
    <w:rsid w:val="00E15BDF"/>
    <w:rsid w:val="00E15C89"/>
    <w:rsid w:val="00E16119"/>
    <w:rsid w:val="00E16511"/>
    <w:rsid w:val="00E166C5"/>
    <w:rsid w:val="00E16B57"/>
    <w:rsid w:val="00E170E6"/>
    <w:rsid w:val="00E17258"/>
    <w:rsid w:val="00E1790D"/>
    <w:rsid w:val="00E179AC"/>
    <w:rsid w:val="00E20391"/>
    <w:rsid w:val="00E207D7"/>
    <w:rsid w:val="00E2097A"/>
    <w:rsid w:val="00E20A68"/>
    <w:rsid w:val="00E20BAE"/>
    <w:rsid w:val="00E20D5A"/>
    <w:rsid w:val="00E20E9F"/>
    <w:rsid w:val="00E212F4"/>
    <w:rsid w:val="00E21357"/>
    <w:rsid w:val="00E214A8"/>
    <w:rsid w:val="00E215F1"/>
    <w:rsid w:val="00E2176E"/>
    <w:rsid w:val="00E217AA"/>
    <w:rsid w:val="00E21942"/>
    <w:rsid w:val="00E21D6B"/>
    <w:rsid w:val="00E21E32"/>
    <w:rsid w:val="00E21E77"/>
    <w:rsid w:val="00E222E9"/>
    <w:rsid w:val="00E223BE"/>
    <w:rsid w:val="00E22DB1"/>
    <w:rsid w:val="00E23107"/>
    <w:rsid w:val="00E23699"/>
    <w:rsid w:val="00E23961"/>
    <w:rsid w:val="00E23BFB"/>
    <w:rsid w:val="00E23C72"/>
    <w:rsid w:val="00E242C7"/>
    <w:rsid w:val="00E24A0B"/>
    <w:rsid w:val="00E24C64"/>
    <w:rsid w:val="00E24F54"/>
    <w:rsid w:val="00E25062"/>
    <w:rsid w:val="00E251C7"/>
    <w:rsid w:val="00E25657"/>
    <w:rsid w:val="00E25BA4"/>
    <w:rsid w:val="00E25C89"/>
    <w:rsid w:val="00E25DF3"/>
    <w:rsid w:val="00E26014"/>
    <w:rsid w:val="00E26148"/>
    <w:rsid w:val="00E262A4"/>
    <w:rsid w:val="00E26865"/>
    <w:rsid w:val="00E268FA"/>
    <w:rsid w:val="00E2697C"/>
    <w:rsid w:val="00E26C94"/>
    <w:rsid w:val="00E270C1"/>
    <w:rsid w:val="00E2722B"/>
    <w:rsid w:val="00E276F7"/>
    <w:rsid w:val="00E30009"/>
    <w:rsid w:val="00E3027C"/>
    <w:rsid w:val="00E3030E"/>
    <w:rsid w:val="00E30E1B"/>
    <w:rsid w:val="00E31217"/>
    <w:rsid w:val="00E315BF"/>
    <w:rsid w:val="00E31666"/>
    <w:rsid w:val="00E316CB"/>
    <w:rsid w:val="00E31955"/>
    <w:rsid w:val="00E31A4E"/>
    <w:rsid w:val="00E323B1"/>
    <w:rsid w:val="00E3240C"/>
    <w:rsid w:val="00E3246A"/>
    <w:rsid w:val="00E3260B"/>
    <w:rsid w:val="00E32BD5"/>
    <w:rsid w:val="00E32D65"/>
    <w:rsid w:val="00E32F2D"/>
    <w:rsid w:val="00E33130"/>
    <w:rsid w:val="00E33149"/>
    <w:rsid w:val="00E334CC"/>
    <w:rsid w:val="00E33A4B"/>
    <w:rsid w:val="00E33BFA"/>
    <w:rsid w:val="00E33D13"/>
    <w:rsid w:val="00E33E94"/>
    <w:rsid w:val="00E34227"/>
    <w:rsid w:val="00E34631"/>
    <w:rsid w:val="00E34641"/>
    <w:rsid w:val="00E34687"/>
    <w:rsid w:val="00E3468B"/>
    <w:rsid w:val="00E3481A"/>
    <w:rsid w:val="00E348C8"/>
    <w:rsid w:val="00E34CE5"/>
    <w:rsid w:val="00E34DAF"/>
    <w:rsid w:val="00E34E67"/>
    <w:rsid w:val="00E34FAC"/>
    <w:rsid w:val="00E3501D"/>
    <w:rsid w:val="00E3526A"/>
    <w:rsid w:val="00E355EA"/>
    <w:rsid w:val="00E35B45"/>
    <w:rsid w:val="00E35C26"/>
    <w:rsid w:val="00E35CDC"/>
    <w:rsid w:val="00E362F4"/>
    <w:rsid w:val="00E36425"/>
    <w:rsid w:val="00E3648F"/>
    <w:rsid w:val="00E36729"/>
    <w:rsid w:val="00E3682F"/>
    <w:rsid w:val="00E36A96"/>
    <w:rsid w:val="00E3702C"/>
    <w:rsid w:val="00E3712D"/>
    <w:rsid w:val="00E373E6"/>
    <w:rsid w:val="00E37529"/>
    <w:rsid w:val="00E3760F"/>
    <w:rsid w:val="00E37654"/>
    <w:rsid w:val="00E377C2"/>
    <w:rsid w:val="00E3793B"/>
    <w:rsid w:val="00E37F4A"/>
    <w:rsid w:val="00E405D0"/>
    <w:rsid w:val="00E4064A"/>
    <w:rsid w:val="00E40A80"/>
    <w:rsid w:val="00E41286"/>
    <w:rsid w:val="00E41454"/>
    <w:rsid w:val="00E416FE"/>
    <w:rsid w:val="00E4171D"/>
    <w:rsid w:val="00E41820"/>
    <w:rsid w:val="00E41A55"/>
    <w:rsid w:val="00E41F88"/>
    <w:rsid w:val="00E41FA3"/>
    <w:rsid w:val="00E423BB"/>
    <w:rsid w:val="00E423D5"/>
    <w:rsid w:val="00E427B0"/>
    <w:rsid w:val="00E42A03"/>
    <w:rsid w:val="00E42C53"/>
    <w:rsid w:val="00E42F9E"/>
    <w:rsid w:val="00E43186"/>
    <w:rsid w:val="00E438E7"/>
    <w:rsid w:val="00E4396D"/>
    <w:rsid w:val="00E43994"/>
    <w:rsid w:val="00E43C82"/>
    <w:rsid w:val="00E43C99"/>
    <w:rsid w:val="00E43E4B"/>
    <w:rsid w:val="00E44733"/>
    <w:rsid w:val="00E44E12"/>
    <w:rsid w:val="00E44E36"/>
    <w:rsid w:val="00E44F5F"/>
    <w:rsid w:val="00E45090"/>
    <w:rsid w:val="00E450C7"/>
    <w:rsid w:val="00E453D0"/>
    <w:rsid w:val="00E454B6"/>
    <w:rsid w:val="00E45659"/>
    <w:rsid w:val="00E456BD"/>
    <w:rsid w:val="00E45C16"/>
    <w:rsid w:val="00E45CDF"/>
    <w:rsid w:val="00E4615F"/>
    <w:rsid w:val="00E4638A"/>
    <w:rsid w:val="00E463C5"/>
    <w:rsid w:val="00E463D2"/>
    <w:rsid w:val="00E463FD"/>
    <w:rsid w:val="00E469F9"/>
    <w:rsid w:val="00E46F4D"/>
    <w:rsid w:val="00E46F88"/>
    <w:rsid w:val="00E477FD"/>
    <w:rsid w:val="00E47912"/>
    <w:rsid w:val="00E47951"/>
    <w:rsid w:val="00E47D5C"/>
    <w:rsid w:val="00E47D9F"/>
    <w:rsid w:val="00E47E10"/>
    <w:rsid w:val="00E506FE"/>
    <w:rsid w:val="00E508EB"/>
    <w:rsid w:val="00E509F6"/>
    <w:rsid w:val="00E50D4F"/>
    <w:rsid w:val="00E50FE7"/>
    <w:rsid w:val="00E51192"/>
    <w:rsid w:val="00E512DB"/>
    <w:rsid w:val="00E51824"/>
    <w:rsid w:val="00E5192B"/>
    <w:rsid w:val="00E51B1A"/>
    <w:rsid w:val="00E51B68"/>
    <w:rsid w:val="00E51C3D"/>
    <w:rsid w:val="00E51C81"/>
    <w:rsid w:val="00E51DFB"/>
    <w:rsid w:val="00E52289"/>
    <w:rsid w:val="00E522E9"/>
    <w:rsid w:val="00E524A9"/>
    <w:rsid w:val="00E52674"/>
    <w:rsid w:val="00E528D8"/>
    <w:rsid w:val="00E52EF9"/>
    <w:rsid w:val="00E53098"/>
    <w:rsid w:val="00E53C24"/>
    <w:rsid w:val="00E54141"/>
    <w:rsid w:val="00E5439A"/>
    <w:rsid w:val="00E543F7"/>
    <w:rsid w:val="00E5442C"/>
    <w:rsid w:val="00E5448D"/>
    <w:rsid w:val="00E544E8"/>
    <w:rsid w:val="00E545D7"/>
    <w:rsid w:val="00E548BF"/>
    <w:rsid w:val="00E54927"/>
    <w:rsid w:val="00E54ACC"/>
    <w:rsid w:val="00E54B47"/>
    <w:rsid w:val="00E54C6F"/>
    <w:rsid w:val="00E551FC"/>
    <w:rsid w:val="00E554AD"/>
    <w:rsid w:val="00E55B33"/>
    <w:rsid w:val="00E56021"/>
    <w:rsid w:val="00E560E3"/>
    <w:rsid w:val="00E5628D"/>
    <w:rsid w:val="00E562CA"/>
    <w:rsid w:val="00E56816"/>
    <w:rsid w:val="00E568D2"/>
    <w:rsid w:val="00E56BF3"/>
    <w:rsid w:val="00E56C8D"/>
    <w:rsid w:val="00E56D00"/>
    <w:rsid w:val="00E57211"/>
    <w:rsid w:val="00E573D6"/>
    <w:rsid w:val="00E57806"/>
    <w:rsid w:val="00E57CC7"/>
    <w:rsid w:val="00E57EBF"/>
    <w:rsid w:val="00E6011F"/>
    <w:rsid w:val="00E6035E"/>
    <w:rsid w:val="00E604EB"/>
    <w:rsid w:val="00E607E4"/>
    <w:rsid w:val="00E60976"/>
    <w:rsid w:val="00E60B2F"/>
    <w:rsid w:val="00E60FEB"/>
    <w:rsid w:val="00E61089"/>
    <w:rsid w:val="00E612D0"/>
    <w:rsid w:val="00E614B4"/>
    <w:rsid w:val="00E6169F"/>
    <w:rsid w:val="00E61927"/>
    <w:rsid w:val="00E61BD2"/>
    <w:rsid w:val="00E61D13"/>
    <w:rsid w:val="00E6243A"/>
    <w:rsid w:val="00E62450"/>
    <w:rsid w:val="00E62666"/>
    <w:rsid w:val="00E62709"/>
    <w:rsid w:val="00E6283B"/>
    <w:rsid w:val="00E62B17"/>
    <w:rsid w:val="00E62C16"/>
    <w:rsid w:val="00E62DC7"/>
    <w:rsid w:val="00E62E0F"/>
    <w:rsid w:val="00E62F07"/>
    <w:rsid w:val="00E6375C"/>
    <w:rsid w:val="00E637B7"/>
    <w:rsid w:val="00E63BF6"/>
    <w:rsid w:val="00E63CCB"/>
    <w:rsid w:val="00E63F9E"/>
    <w:rsid w:val="00E63FE6"/>
    <w:rsid w:val="00E64474"/>
    <w:rsid w:val="00E6456F"/>
    <w:rsid w:val="00E6465E"/>
    <w:rsid w:val="00E64862"/>
    <w:rsid w:val="00E64A3D"/>
    <w:rsid w:val="00E64A94"/>
    <w:rsid w:val="00E64B55"/>
    <w:rsid w:val="00E64F0B"/>
    <w:rsid w:val="00E6511A"/>
    <w:rsid w:val="00E65CDB"/>
    <w:rsid w:val="00E66237"/>
    <w:rsid w:val="00E662CD"/>
    <w:rsid w:val="00E663D8"/>
    <w:rsid w:val="00E666D3"/>
    <w:rsid w:val="00E669A4"/>
    <w:rsid w:val="00E66A18"/>
    <w:rsid w:val="00E66E9F"/>
    <w:rsid w:val="00E67671"/>
    <w:rsid w:val="00E676F2"/>
    <w:rsid w:val="00E67999"/>
    <w:rsid w:val="00E702D5"/>
    <w:rsid w:val="00E70757"/>
    <w:rsid w:val="00E70B1E"/>
    <w:rsid w:val="00E711AD"/>
    <w:rsid w:val="00E7138D"/>
    <w:rsid w:val="00E716B7"/>
    <w:rsid w:val="00E7198D"/>
    <w:rsid w:val="00E722EF"/>
    <w:rsid w:val="00E72B39"/>
    <w:rsid w:val="00E72D15"/>
    <w:rsid w:val="00E72D43"/>
    <w:rsid w:val="00E73030"/>
    <w:rsid w:val="00E730B9"/>
    <w:rsid w:val="00E732BB"/>
    <w:rsid w:val="00E73579"/>
    <w:rsid w:val="00E73743"/>
    <w:rsid w:val="00E73C1A"/>
    <w:rsid w:val="00E73E12"/>
    <w:rsid w:val="00E73FAE"/>
    <w:rsid w:val="00E74073"/>
    <w:rsid w:val="00E74280"/>
    <w:rsid w:val="00E742C5"/>
    <w:rsid w:val="00E7464D"/>
    <w:rsid w:val="00E746D9"/>
    <w:rsid w:val="00E75AA8"/>
    <w:rsid w:val="00E761B0"/>
    <w:rsid w:val="00E762BD"/>
    <w:rsid w:val="00E76B15"/>
    <w:rsid w:val="00E76DFA"/>
    <w:rsid w:val="00E76E31"/>
    <w:rsid w:val="00E76EE6"/>
    <w:rsid w:val="00E7719B"/>
    <w:rsid w:val="00E773D0"/>
    <w:rsid w:val="00E77409"/>
    <w:rsid w:val="00E77461"/>
    <w:rsid w:val="00E77517"/>
    <w:rsid w:val="00E77591"/>
    <w:rsid w:val="00E77A18"/>
    <w:rsid w:val="00E77ACF"/>
    <w:rsid w:val="00E77EB1"/>
    <w:rsid w:val="00E77F92"/>
    <w:rsid w:val="00E80081"/>
    <w:rsid w:val="00E80328"/>
    <w:rsid w:val="00E80345"/>
    <w:rsid w:val="00E8062C"/>
    <w:rsid w:val="00E815FA"/>
    <w:rsid w:val="00E81725"/>
    <w:rsid w:val="00E81952"/>
    <w:rsid w:val="00E81AAD"/>
    <w:rsid w:val="00E81B17"/>
    <w:rsid w:val="00E81F50"/>
    <w:rsid w:val="00E825F4"/>
    <w:rsid w:val="00E82822"/>
    <w:rsid w:val="00E829BB"/>
    <w:rsid w:val="00E82CE8"/>
    <w:rsid w:val="00E82F23"/>
    <w:rsid w:val="00E83460"/>
    <w:rsid w:val="00E835CF"/>
    <w:rsid w:val="00E83634"/>
    <w:rsid w:val="00E8382A"/>
    <w:rsid w:val="00E83989"/>
    <w:rsid w:val="00E83C4B"/>
    <w:rsid w:val="00E83D37"/>
    <w:rsid w:val="00E83E66"/>
    <w:rsid w:val="00E83FC0"/>
    <w:rsid w:val="00E84012"/>
    <w:rsid w:val="00E84B19"/>
    <w:rsid w:val="00E84CA0"/>
    <w:rsid w:val="00E84EB2"/>
    <w:rsid w:val="00E84FCE"/>
    <w:rsid w:val="00E8507D"/>
    <w:rsid w:val="00E850B3"/>
    <w:rsid w:val="00E852DC"/>
    <w:rsid w:val="00E8557C"/>
    <w:rsid w:val="00E85C6E"/>
    <w:rsid w:val="00E85D61"/>
    <w:rsid w:val="00E85F70"/>
    <w:rsid w:val="00E860F2"/>
    <w:rsid w:val="00E861E3"/>
    <w:rsid w:val="00E86410"/>
    <w:rsid w:val="00E86791"/>
    <w:rsid w:val="00E86E86"/>
    <w:rsid w:val="00E873A4"/>
    <w:rsid w:val="00E876D5"/>
    <w:rsid w:val="00E87A5C"/>
    <w:rsid w:val="00E87EB0"/>
    <w:rsid w:val="00E901A1"/>
    <w:rsid w:val="00E9048A"/>
    <w:rsid w:val="00E9092F"/>
    <w:rsid w:val="00E90ED0"/>
    <w:rsid w:val="00E90EDE"/>
    <w:rsid w:val="00E91021"/>
    <w:rsid w:val="00E910E9"/>
    <w:rsid w:val="00E915E2"/>
    <w:rsid w:val="00E915E8"/>
    <w:rsid w:val="00E91658"/>
    <w:rsid w:val="00E91809"/>
    <w:rsid w:val="00E91A8D"/>
    <w:rsid w:val="00E92092"/>
    <w:rsid w:val="00E9215A"/>
    <w:rsid w:val="00E9254F"/>
    <w:rsid w:val="00E92709"/>
    <w:rsid w:val="00E92A0B"/>
    <w:rsid w:val="00E92A25"/>
    <w:rsid w:val="00E92A84"/>
    <w:rsid w:val="00E92DF9"/>
    <w:rsid w:val="00E92FF2"/>
    <w:rsid w:val="00E937B8"/>
    <w:rsid w:val="00E93D3B"/>
    <w:rsid w:val="00E9411A"/>
    <w:rsid w:val="00E94775"/>
    <w:rsid w:val="00E9480B"/>
    <w:rsid w:val="00E95380"/>
    <w:rsid w:val="00E956EB"/>
    <w:rsid w:val="00E95781"/>
    <w:rsid w:val="00E957F3"/>
    <w:rsid w:val="00E95974"/>
    <w:rsid w:val="00E959AF"/>
    <w:rsid w:val="00E96112"/>
    <w:rsid w:val="00E9613F"/>
    <w:rsid w:val="00E9616B"/>
    <w:rsid w:val="00E96563"/>
    <w:rsid w:val="00E96A8A"/>
    <w:rsid w:val="00E96BDA"/>
    <w:rsid w:val="00E97083"/>
    <w:rsid w:val="00E97278"/>
    <w:rsid w:val="00E9733B"/>
    <w:rsid w:val="00E97453"/>
    <w:rsid w:val="00E97502"/>
    <w:rsid w:val="00E97CAB"/>
    <w:rsid w:val="00E97D65"/>
    <w:rsid w:val="00E97E76"/>
    <w:rsid w:val="00E97EB0"/>
    <w:rsid w:val="00E97F67"/>
    <w:rsid w:val="00EA0131"/>
    <w:rsid w:val="00EA0549"/>
    <w:rsid w:val="00EA071A"/>
    <w:rsid w:val="00EA0883"/>
    <w:rsid w:val="00EA09FD"/>
    <w:rsid w:val="00EA0CDA"/>
    <w:rsid w:val="00EA0D9E"/>
    <w:rsid w:val="00EA0E9A"/>
    <w:rsid w:val="00EA0FF0"/>
    <w:rsid w:val="00EA1166"/>
    <w:rsid w:val="00EA1401"/>
    <w:rsid w:val="00EA1492"/>
    <w:rsid w:val="00EA150F"/>
    <w:rsid w:val="00EA1944"/>
    <w:rsid w:val="00EA1974"/>
    <w:rsid w:val="00EA19C4"/>
    <w:rsid w:val="00EA1D94"/>
    <w:rsid w:val="00EA1DFE"/>
    <w:rsid w:val="00EA1F1F"/>
    <w:rsid w:val="00EA2333"/>
    <w:rsid w:val="00EA2483"/>
    <w:rsid w:val="00EA292D"/>
    <w:rsid w:val="00EA2D98"/>
    <w:rsid w:val="00EA2DB8"/>
    <w:rsid w:val="00EA2E1A"/>
    <w:rsid w:val="00EA2E1C"/>
    <w:rsid w:val="00EA2E81"/>
    <w:rsid w:val="00EA301A"/>
    <w:rsid w:val="00EA3138"/>
    <w:rsid w:val="00EA369C"/>
    <w:rsid w:val="00EA39EF"/>
    <w:rsid w:val="00EA3C4B"/>
    <w:rsid w:val="00EA3EC9"/>
    <w:rsid w:val="00EA3FC9"/>
    <w:rsid w:val="00EA400A"/>
    <w:rsid w:val="00EA4256"/>
    <w:rsid w:val="00EA4405"/>
    <w:rsid w:val="00EA4A4F"/>
    <w:rsid w:val="00EA4A6D"/>
    <w:rsid w:val="00EA4C54"/>
    <w:rsid w:val="00EA4CDA"/>
    <w:rsid w:val="00EA528C"/>
    <w:rsid w:val="00EA52A8"/>
    <w:rsid w:val="00EA56C2"/>
    <w:rsid w:val="00EA5730"/>
    <w:rsid w:val="00EA5B02"/>
    <w:rsid w:val="00EA618C"/>
    <w:rsid w:val="00EA62FA"/>
    <w:rsid w:val="00EA637F"/>
    <w:rsid w:val="00EA66D0"/>
    <w:rsid w:val="00EA6B11"/>
    <w:rsid w:val="00EA6DE8"/>
    <w:rsid w:val="00EA6F40"/>
    <w:rsid w:val="00EA76A9"/>
    <w:rsid w:val="00EA7E8B"/>
    <w:rsid w:val="00EA7F35"/>
    <w:rsid w:val="00EB00FA"/>
    <w:rsid w:val="00EB027E"/>
    <w:rsid w:val="00EB02CF"/>
    <w:rsid w:val="00EB07E2"/>
    <w:rsid w:val="00EB0907"/>
    <w:rsid w:val="00EB0EC8"/>
    <w:rsid w:val="00EB114F"/>
    <w:rsid w:val="00EB11C5"/>
    <w:rsid w:val="00EB124E"/>
    <w:rsid w:val="00EB129C"/>
    <w:rsid w:val="00EB139D"/>
    <w:rsid w:val="00EB162D"/>
    <w:rsid w:val="00EB1965"/>
    <w:rsid w:val="00EB1C7B"/>
    <w:rsid w:val="00EB27EA"/>
    <w:rsid w:val="00EB2FAA"/>
    <w:rsid w:val="00EB3817"/>
    <w:rsid w:val="00EB393D"/>
    <w:rsid w:val="00EB3B11"/>
    <w:rsid w:val="00EB3C8C"/>
    <w:rsid w:val="00EB47D2"/>
    <w:rsid w:val="00EB47EE"/>
    <w:rsid w:val="00EB4A93"/>
    <w:rsid w:val="00EB4ADF"/>
    <w:rsid w:val="00EB4BA1"/>
    <w:rsid w:val="00EB4DB5"/>
    <w:rsid w:val="00EB4E9A"/>
    <w:rsid w:val="00EB4EC9"/>
    <w:rsid w:val="00EB53B6"/>
    <w:rsid w:val="00EB559E"/>
    <w:rsid w:val="00EB5626"/>
    <w:rsid w:val="00EB5668"/>
    <w:rsid w:val="00EB583B"/>
    <w:rsid w:val="00EB5DC6"/>
    <w:rsid w:val="00EB5F86"/>
    <w:rsid w:val="00EB61E4"/>
    <w:rsid w:val="00EB6350"/>
    <w:rsid w:val="00EB6386"/>
    <w:rsid w:val="00EB6419"/>
    <w:rsid w:val="00EB6445"/>
    <w:rsid w:val="00EB676C"/>
    <w:rsid w:val="00EB6796"/>
    <w:rsid w:val="00EB6A2B"/>
    <w:rsid w:val="00EB6E7F"/>
    <w:rsid w:val="00EB7209"/>
    <w:rsid w:val="00EB73F3"/>
    <w:rsid w:val="00EB763D"/>
    <w:rsid w:val="00EB7A51"/>
    <w:rsid w:val="00EB7B3A"/>
    <w:rsid w:val="00EB7B8D"/>
    <w:rsid w:val="00EB7C23"/>
    <w:rsid w:val="00EB7FE3"/>
    <w:rsid w:val="00EC092D"/>
    <w:rsid w:val="00EC093D"/>
    <w:rsid w:val="00EC0BAC"/>
    <w:rsid w:val="00EC0D2A"/>
    <w:rsid w:val="00EC0FD7"/>
    <w:rsid w:val="00EC12E6"/>
    <w:rsid w:val="00EC1385"/>
    <w:rsid w:val="00EC14D4"/>
    <w:rsid w:val="00EC16DC"/>
    <w:rsid w:val="00EC1806"/>
    <w:rsid w:val="00EC1921"/>
    <w:rsid w:val="00EC19BA"/>
    <w:rsid w:val="00EC1E2F"/>
    <w:rsid w:val="00EC1FB5"/>
    <w:rsid w:val="00EC21DE"/>
    <w:rsid w:val="00EC2825"/>
    <w:rsid w:val="00EC2A4D"/>
    <w:rsid w:val="00EC2BFC"/>
    <w:rsid w:val="00EC2D48"/>
    <w:rsid w:val="00EC3416"/>
    <w:rsid w:val="00EC343B"/>
    <w:rsid w:val="00EC3933"/>
    <w:rsid w:val="00EC3AF9"/>
    <w:rsid w:val="00EC3B04"/>
    <w:rsid w:val="00EC46D2"/>
    <w:rsid w:val="00EC4980"/>
    <w:rsid w:val="00EC4B8C"/>
    <w:rsid w:val="00EC4F87"/>
    <w:rsid w:val="00EC562B"/>
    <w:rsid w:val="00EC56CF"/>
    <w:rsid w:val="00EC5732"/>
    <w:rsid w:val="00EC5739"/>
    <w:rsid w:val="00EC5ED6"/>
    <w:rsid w:val="00EC6120"/>
    <w:rsid w:val="00EC630B"/>
    <w:rsid w:val="00EC6531"/>
    <w:rsid w:val="00EC6622"/>
    <w:rsid w:val="00EC66B2"/>
    <w:rsid w:val="00EC66E0"/>
    <w:rsid w:val="00EC680C"/>
    <w:rsid w:val="00EC6850"/>
    <w:rsid w:val="00EC68FF"/>
    <w:rsid w:val="00EC690D"/>
    <w:rsid w:val="00EC6949"/>
    <w:rsid w:val="00EC6E81"/>
    <w:rsid w:val="00EC6FC9"/>
    <w:rsid w:val="00EC72AD"/>
    <w:rsid w:val="00EC72E7"/>
    <w:rsid w:val="00EC79B2"/>
    <w:rsid w:val="00EC7D2A"/>
    <w:rsid w:val="00ED01B0"/>
    <w:rsid w:val="00ED0402"/>
    <w:rsid w:val="00ED0752"/>
    <w:rsid w:val="00ED093B"/>
    <w:rsid w:val="00ED098A"/>
    <w:rsid w:val="00ED0BE2"/>
    <w:rsid w:val="00ED0D14"/>
    <w:rsid w:val="00ED0F81"/>
    <w:rsid w:val="00ED1113"/>
    <w:rsid w:val="00ED18B7"/>
    <w:rsid w:val="00ED1926"/>
    <w:rsid w:val="00ED1958"/>
    <w:rsid w:val="00ED1D9F"/>
    <w:rsid w:val="00ED2761"/>
    <w:rsid w:val="00ED2813"/>
    <w:rsid w:val="00ED2D1A"/>
    <w:rsid w:val="00ED30FD"/>
    <w:rsid w:val="00ED3378"/>
    <w:rsid w:val="00ED33F7"/>
    <w:rsid w:val="00ED3473"/>
    <w:rsid w:val="00ED34C9"/>
    <w:rsid w:val="00ED34F6"/>
    <w:rsid w:val="00ED355B"/>
    <w:rsid w:val="00ED36CD"/>
    <w:rsid w:val="00ED373F"/>
    <w:rsid w:val="00ED3800"/>
    <w:rsid w:val="00ED3B38"/>
    <w:rsid w:val="00ED4637"/>
    <w:rsid w:val="00ED4D2C"/>
    <w:rsid w:val="00ED4DCC"/>
    <w:rsid w:val="00ED514C"/>
    <w:rsid w:val="00ED53D7"/>
    <w:rsid w:val="00ED54ED"/>
    <w:rsid w:val="00ED55F2"/>
    <w:rsid w:val="00ED57F6"/>
    <w:rsid w:val="00ED58BD"/>
    <w:rsid w:val="00ED5A91"/>
    <w:rsid w:val="00ED5BDB"/>
    <w:rsid w:val="00ED5BFD"/>
    <w:rsid w:val="00ED6071"/>
    <w:rsid w:val="00ED61C6"/>
    <w:rsid w:val="00ED637C"/>
    <w:rsid w:val="00ED6A03"/>
    <w:rsid w:val="00ED7212"/>
    <w:rsid w:val="00ED723C"/>
    <w:rsid w:val="00ED740E"/>
    <w:rsid w:val="00ED77A1"/>
    <w:rsid w:val="00ED79D9"/>
    <w:rsid w:val="00ED7B23"/>
    <w:rsid w:val="00ED7E0C"/>
    <w:rsid w:val="00EE0158"/>
    <w:rsid w:val="00EE02BD"/>
    <w:rsid w:val="00EE03C7"/>
    <w:rsid w:val="00EE0413"/>
    <w:rsid w:val="00EE0510"/>
    <w:rsid w:val="00EE0851"/>
    <w:rsid w:val="00EE09B5"/>
    <w:rsid w:val="00EE0B37"/>
    <w:rsid w:val="00EE0D10"/>
    <w:rsid w:val="00EE113A"/>
    <w:rsid w:val="00EE14B3"/>
    <w:rsid w:val="00EE1521"/>
    <w:rsid w:val="00EE15AC"/>
    <w:rsid w:val="00EE1642"/>
    <w:rsid w:val="00EE1893"/>
    <w:rsid w:val="00EE18F6"/>
    <w:rsid w:val="00EE194F"/>
    <w:rsid w:val="00EE1B42"/>
    <w:rsid w:val="00EE1D53"/>
    <w:rsid w:val="00EE1E46"/>
    <w:rsid w:val="00EE26DF"/>
    <w:rsid w:val="00EE2923"/>
    <w:rsid w:val="00EE29EA"/>
    <w:rsid w:val="00EE2E2F"/>
    <w:rsid w:val="00EE2F2C"/>
    <w:rsid w:val="00EE3383"/>
    <w:rsid w:val="00EE3534"/>
    <w:rsid w:val="00EE3639"/>
    <w:rsid w:val="00EE36CB"/>
    <w:rsid w:val="00EE3715"/>
    <w:rsid w:val="00EE37A6"/>
    <w:rsid w:val="00EE3B43"/>
    <w:rsid w:val="00EE3E5D"/>
    <w:rsid w:val="00EE3F29"/>
    <w:rsid w:val="00EE3FE2"/>
    <w:rsid w:val="00EE40F4"/>
    <w:rsid w:val="00EE449E"/>
    <w:rsid w:val="00EE476F"/>
    <w:rsid w:val="00EE48FE"/>
    <w:rsid w:val="00EE5132"/>
    <w:rsid w:val="00EE5354"/>
    <w:rsid w:val="00EE5993"/>
    <w:rsid w:val="00EE5B0C"/>
    <w:rsid w:val="00EE5BD6"/>
    <w:rsid w:val="00EE5E2B"/>
    <w:rsid w:val="00EE6560"/>
    <w:rsid w:val="00EE65C3"/>
    <w:rsid w:val="00EE6992"/>
    <w:rsid w:val="00EE6D0F"/>
    <w:rsid w:val="00EE6D85"/>
    <w:rsid w:val="00EE706B"/>
    <w:rsid w:val="00EE7198"/>
    <w:rsid w:val="00EE7857"/>
    <w:rsid w:val="00EE7A28"/>
    <w:rsid w:val="00EE7DB7"/>
    <w:rsid w:val="00EF0069"/>
    <w:rsid w:val="00EF0135"/>
    <w:rsid w:val="00EF0346"/>
    <w:rsid w:val="00EF03A0"/>
    <w:rsid w:val="00EF06D0"/>
    <w:rsid w:val="00EF09EA"/>
    <w:rsid w:val="00EF0CD3"/>
    <w:rsid w:val="00EF132A"/>
    <w:rsid w:val="00EF1798"/>
    <w:rsid w:val="00EF1908"/>
    <w:rsid w:val="00EF1CDC"/>
    <w:rsid w:val="00EF1D83"/>
    <w:rsid w:val="00EF1ED8"/>
    <w:rsid w:val="00EF27AF"/>
    <w:rsid w:val="00EF2C1C"/>
    <w:rsid w:val="00EF2F01"/>
    <w:rsid w:val="00EF341C"/>
    <w:rsid w:val="00EF3633"/>
    <w:rsid w:val="00EF4114"/>
    <w:rsid w:val="00EF4352"/>
    <w:rsid w:val="00EF450D"/>
    <w:rsid w:val="00EF46F9"/>
    <w:rsid w:val="00EF4775"/>
    <w:rsid w:val="00EF47A5"/>
    <w:rsid w:val="00EF498B"/>
    <w:rsid w:val="00EF4D80"/>
    <w:rsid w:val="00EF4E00"/>
    <w:rsid w:val="00EF515F"/>
    <w:rsid w:val="00EF54CF"/>
    <w:rsid w:val="00EF5623"/>
    <w:rsid w:val="00EF5673"/>
    <w:rsid w:val="00EF56D0"/>
    <w:rsid w:val="00EF587C"/>
    <w:rsid w:val="00EF5958"/>
    <w:rsid w:val="00EF59C8"/>
    <w:rsid w:val="00EF607A"/>
    <w:rsid w:val="00EF615D"/>
    <w:rsid w:val="00EF62AE"/>
    <w:rsid w:val="00EF64B6"/>
    <w:rsid w:val="00EF6554"/>
    <w:rsid w:val="00EF658C"/>
    <w:rsid w:val="00EF6D50"/>
    <w:rsid w:val="00EF6F44"/>
    <w:rsid w:val="00EF7087"/>
    <w:rsid w:val="00EF7AD4"/>
    <w:rsid w:val="00EF7DEE"/>
    <w:rsid w:val="00F001BA"/>
    <w:rsid w:val="00F004B4"/>
    <w:rsid w:val="00F00543"/>
    <w:rsid w:val="00F00844"/>
    <w:rsid w:val="00F0096B"/>
    <w:rsid w:val="00F00AFA"/>
    <w:rsid w:val="00F00D2E"/>
    <w:rsid w:val="00F01214"/>
    <w:rsid w:val="00F01678"/>
    <w:rsid w:val="00F01CCF"/>
    <w:rsid w:val="00F01E16"/>
    <w:rsid w:val="00F02002"/>
    <w:rsid w:val="00F02042"/>
    <w:rsid w:val="00F022B3"/>
    <w:rsid w:val="00F02313"/>
    <w:rsid w:val="00F02551"/>
    <w:rsid w:val="00F02893"/>
    <w:rsid w:val="00F02AF0"/>
    <w:rsid w:val="00F02B5A"/>
    <w:rsid w:val="00F02C4C"/>
    <w:rsid w:val="00F02CD8"/>
    <w:rsid w:val="00F02CE8"/>
    <w:rsid w:val="00F03010"/>
    <w:rsid w:val="00F0307F"/>
    <w:rsid w:val="00F03376"/>
    <w:rsid w:val="00F0366B"/>
    <w:rsid w:val="00F036BD"/>
    <w:rsid w:val="00F03B41"/>
    <w:rsid w:val="00F03C70"/>
    <w:rsid w:val="00F03D22"/>
    <w:rsid w:val="00F03E92"/>
    <w:rsid w:val="00F03EBC"/>
    <w:rsid w:val="00F04480"/>
    <w:rsid w:val="00F045C0"/>
    <w:rsid w:val="00F045F8"/>
    <w:rsid w:val="00F046C1"/>
    <w:rsid w:val="00F0487D"/>
    <w:rsid w:val="00F04952"/>
    <w:rsid w:val="00F049EB"/>
    <w:rsid w:val="00F04A23"/>
    <w:rsid w:val="00F04E88"/>
    <w:rsid w:val="00F055B4"/>
    <w:rsid w:val="00F0575C"/>
    <w:rsid w:val="00F057C0"/>
    <w:rsid w:val="00F05852"/>
    <w:rsid w:val="00F05B84"/>
    <w:rsid w:val="00F05C24"/>
    <w:rsid w:val="00F06360"/>
    <w:rsid w:val="00F066C5"/>
    <w:rsid w:val="00F06A57"/>
    <w:rsid w:val="00F06B07"/>
    <w:rsid w:val="00F06B3E"/>
    <w:rsid w:val="00F06D90"/>
    <w:rsid w:val="00F06EB3"/>
    <w:rsid w:val="00F070D1"/>
    <w:rsid w:val="00F07265"/>
    <w:rsid w:val="00F07374"/>
    <w:rsid w:val="00F0762A"/>
    <w:rsid w:val="00F0791D"/>
    <w:rsid w:val="00F07D6F"/>
    <w:rsid w:val="00F100BA"/>
    <w:rsid w:val="00F1042C"/>
    <w:rsid w:val="00F10622"/>
    <w:rsid w:val="00F108B3"/>
    <w:rsid w:val="00F10B5A"/>
    <w:rsid w:val="00F10BBF"/>
    <w:rsid w:val="00F10C4A"/>
    <w:rsid w:val="00F1103B"/>
    <w:rsid w:val="00F1109A"/>
    <w:rsid w:val="00F1164F"/>
    <w:rsid w:val="00F11807"/>
    <w:rsid w:val="00F1183E"/>
    <w:rsid w:val="00F119DF"/>
    <w:rsid w:val="00F11ADF"/>
    <w:rsid w:val="00F12051"/>
    <w:rsid w:val="00F1274F"/>
    <w:rsid w:val="00F12805"/>
    <w:rsid w:val="00F12D11"/>
    <w:rsid w:val="00F12E4D"/>
    <w:rsid w:val="00F13C1D"/>
    <w:rsid w:val="00F13CD9"/>
    <w:rsid w:val="00F13D8A"/>
    <w:rsid w:val="00F13E8F"/>
    <w:rsid w:val="00F13F5A"/>
    <w:rsid w:val="00F13FAE"/>
    <w:rsid w:val="00F145BC"/>
    <w:rsid w:val="00F147E0"/>
    <w:rsid w:val="00F14DD7"/>
    <w:rsid w:val="00F150B3"/>
    <w:rsid w:val="00F15105"/>
    <w:rsid w:val="00F15355"/>
    <w:rsid w:val="00F15517"/>
    <w:rsid w:val="00F15551"/>
    <w:rsid w:val="00F1560A"/>
    <w:rsid w:val="00F1575D"/>
    <w:rsid w:val="00F158BB"/>
    <w:rsid w:val="00F16003"/>
    <w:rsid w:val="00F16153"/>
    <w:rsid w:val="00F16214"/>
    <w:rsid w:val="00F16295"/>
    <w:rsid w:val="00F16C66"/>
    <w:rsid w:val="00F17017"/>
    <w:rsid w:val="00F1708E"/>
    <w:rsid w:val="00F17605"/>
    <w:rsid w:val="00F17A66"/>
    <w:rsid w:val="00F17B38"/>
    <w:rsid w:val="00F17E2A"/>
    <w:rsid w:val="00F17EDE"/>
    <w:rsid w:val="00F17F2B"/>
    <w:rsid w:val="00F2000A"/>
    <w:rsid w:val="00F2004D"/>
    <w:rsid w:val="00F204A9"/>
    <w:rsid w:val="00F20750"/>
    <w:rsid w:val="00F20906"/>
    <w:rsid w:val="00F20A90"/>
    <w:rsid w:val="00F20B56"/>
    <w:rsid w:val="00F214C3"/>
    <w:rsid w:val="00F216CF"/>
    <w:rsid w:val="00F2170E"/>
    <w:rsid w:val="00F2192E"/>
    <w:rsid w:val="00F21DB8"/>
    <w:rsid w:val="00F2256A"/>
    <w:rsid w:val="00F225FF"/>
    <w:rsid w:val="00F22989"/>
    <w:rsid w:val="00F22AE6"/>
    <w:rsid w:val="00F22EDB"/>
    <w:rsid w:val="00F230B9"/>
    <w:rsid w:val="00F2397B"/>
    <w:rsid w:val="00F239C1"/>
    <w:rsid w:val="00F23CD9"/>
    <w:rsid w:val="00F23F76"/>
    <w:rsid w:val="00F24102"/>
    <w:rsid w:val="00F24850"/>
    <w:rsid w:val="00F248C8"/>
    <w:rsid w:val="00F249F0"/>
    <w:rsid w:val="00F25054"/>
    <w:rsid w:val="00F252F5"/>
    <w:rsid w:val="00F253AA"/>
    <w:rsid w:val="00F253C0"/>
    <w:rsid w:val="00F2562A"/>
    <w:rsid w:val="00F265F8"/>
    <w:rsid w:val="00F2668A"/>
    <w:rsid w:val="00F26B4B"/>
    <w:rsid w:val="00F27123"/>
    <w:rsid w:val="00F27514"/>
    <w:rsid w:val="00F27575"/>
    <w:rsid w:val="00F2773C"/>
    <w:rsid w:val="00F278E9"/>
    <w:rsid w:val="00F27952"/>
    <w:rsid w:val="00F27C0E"/>
    <w:rsid w:val="00F27DC7"/>
    <w:rsid w:val="00F27DCB"/>
    <w:rsid w:val="00F27EB7"/>
    <w:rsid w:val="00F27FD4"/>
    <w:rsid w:val="00F30049"/>
    <w:rsid w:val="00F30117"/>
    <w:rsid w:val="00F30178"/>
    <w:rsid w:val="00F306A3"/>
    <w:rsid w:val="00F30A9E"/>
    <w:rsid w:val="00F30F3B"/>
    <w:rsid w:val="00F3127E"/>
    <w:rsid w:val="00F312F1"/>
    <w:rsid w:val="00F3148E"/>
    <w:rsid w:val="00F31538"/>
    <w:rsid w:val="00F31754"/>
    <w:rsid w:val="00F3189E"/>
    <w:rsid w:val="00F31B9C"/>
    <w:rsid w:val="00F31D78"/>
    <w:rsid w:val="00F31F06"/>
    <w:rsid w:val="00F32045"/>
    <w:rsid w:val="00F32181"/>
    <w:rsid w:val="00F32370"/>
    <w:rsid w:val="00F32473"/>
    <w:rsid w:val="00F32753"/>
    <w:rsid w:val="00F32A07"/>
    <w:rsid w:val="00F32C9B"/>
    <w:rsid w:val="00F32D3B"/>
    <w:rsid w:val="00F331C4"/>
    <w:rsid w:val="00F33804"/>
    <w:rsid w:val="00F3388D"/>
    <w:rsid w:val="00F33A6F"/>
    <w:rsid w:val="00F33AC6"/>
    <w:rsid w:val="00F3442C"/>
    <w:rsid w:val="00F3455E"/>
    <w:rsid w:val="00F3470D"/>
    <w:rsid w:val="00F34A36"/>
    <w:rsid w:val="00F34F37"/>
    <w:rsid w:val="00F353C8"/>
    <w:rsid w:val="00F3547E"/>
    <w:rsid w:val="00F3558B"/>
    <w:rsid w:val="00F358CF"/>
    <w:rsid w:val="00F3590B"/>
    <w:rsid w:val="00F359C8"/>
    <w:rsid w:val="00F35E59"/>
    <w:rsid w:val="00F35F1B"/>
    <w:rsid w:val="00F35F73"/>
    <w:rsid w:val="00F35FC5"/>
    <w:rsid w:val="00F360EE"/>
    <w:rsid w:val="00F362C1"/>
    <w:rsid w:val="00F36356"/>
    <w:rsid w:val="00F3653F"/>
    <w:rsid w:val="00F36A63"/>
    <w:rsid w:val="00F36AA9"/>
    <w:rsid w:val="00F36CA3"/>
    <w:rsid w:val="00F36E99"/>
    <w:rsid w:val="00F37436"/>
    <w:rsid w:val="00F374C1"/>
    <w:rsid w:val="00F375F4"/>
    <w:rsid w:val="00F37C98"/>
    <w:rsid w:val="00F37FBF"/>
    <w:rsid w:val="00F40272"/>
    <w:rsid w:val="00F40322"/>
    <w:rsid w:val="00F40357"/>
    <w:rsid w:val="00F40700"/>
    <w:rsid w:val="00F408F4"/>
    <w:rsid w:val="00F40DAB"/>
    <w:rsid w:val="00F40F62"/>
    <w:rsid w:val="00F40F84"/>
    <w:rsid w:val="00F4106D"/>
    <w:rsid w:val="00F41099"/>
    <w:rsid w:val="00F41AF1"/>
    <w:rsid w:val="00F41CFA"/>
    <w:rsid w:val="00F42640"/>
    <w:rsid w:val="00F42893"/>
    <w:rsid w:val="00F42B5D"/>
    <w:rsid w:val="00F42F4D"/>
    <w:rsid w:val="00F43082"/>
    <w:rsid w:val="00F4332A"/>
    <w:rsid w:val="00F435CA"/>
    <w:rsid w:val="00F438CA"/>
    <w:rsid w:val="00F43BD6"/>
    <w:rsid w:val="00F43D2F"/>
    <w:rsid w:val="00F43FFF"/>
    <w:rsid w:val="00F441E4"/>
    <w:rsid w:val="00F443D9"/>
    <w:rsid w:val="00F449DC"/>
    <w:rsid w:val="00F4595C"/>
    <w:rsid w:val="00F460EF"/>
    <w:rsid w:val="00F4616B"/>
    <w:rsid w:val="00F461E5"/>
    <w:rsid w:val="00F461E7"/>
    <w:rsid w:val="00F46772"/>
    <w:rsid w:val="00F46B35"/>
    <w:rsid w:val="00F46C74"/>
    <w:rsid w:val="00F46D0C"/>
    <w:rsid w:val="00F46D66"/>
    <w:rsid w:val="00F46DE8"/>
    <w:rsid w:val="00F4706F"/>
    <w:rsid w:val="00F4708E"/>
    <w:rsid w:val="00F4724C"/>
    <w:rsid w:val="00F472DF"/>
    <w:rsid w:val="00F50019"/>
    <w:rsid w:val="00F501BD"/>
    <w:rsid w:val="00F504A5"/>
    <w:rsid w:val="00F504B6"/>
    <w:rsid w:val="00F50881"/>
    <w:rsid w:val="00F50A13"/>
    <w:rsid w:val="00F50C0C"/>
    <w:rsid w:val="00F50DA1"/>
    <w:rsid w:val="00F50E05"/>
    <w:rsid w:val="00F50EA7"/>
    <w:rsid w:val="00F50EAF"/>
    <w:rsid w:val="00F51659"/>
    <w:rsid w:val="00F516D1"/>
    <w:rsid w:val="00F517A0"/>
    <w:rsid w:val="00F51A03"/>
    <w:rsid w:val="00F51E3C"/>
    <w:rsid w:val="00F52134"/>
    <w:rsid w:val="00F5216E"/>
    <w:rsid w:val="00F52249"/>
    <w:rsid w:val="00F52660"/>
    <w:rsid w:val="00F52778"/>
    <w:rsid w:val="00F52CF9"/>
    <w:rsid w:val="00F52E2A"/>
    <w:rsid w:val="00F52FD8"/>
    <w:rsid w:val="00F5310B"/>
    <w:rsid w:val="00F534BB"/>
    <w:rsid w:val="00F53899"/>
    <w:rsid w:val="00F53BA3"/>
    <w:rsid w:val="00F54000"/>
    <w:rsid w:val="00F54004"/>
    <w:rsid w:val="00F54396"/>
    <w:rsid w:val="00F54454"/>
    <w:rsid w:val="00F545B4"/>
    <w:rsid w:val="00F54C7B"/>
    <w:rsid w:val="00F54E73"/>
    <w:rsid w:val="00F555D8"/>
    <w:rsid w:val="00F55791"/>
    <w:rsid w:val="00F5593C"/>
    <w:rsid w:val="00F55E98"/>
    <w:rsid w:val="00F55FBC"/>
    <w:rsid w:val="00F564FE"/>
    <w:rsid w:val="00F56746"/>
    <w:rsid w:val="00F568BB"/>
    <w:rsid w:val="00F56CDC"/>
    <w:rsid w:val="00F56EA3"/>
    <w:rsid w:val="00F5702D"/>
    <w:rsid w:val="00F571C3"/>
    <w:rsid w:val="00F57948"/>
    <w:rsid w:val="00F600D5"/>
    <w:rsid w:val="00F601BA"/>
    <w:rsid w:val="00F60240"/>
    <w:rsid w:val="00F60775"/>
    <w:rsid w:val="00F60787"/>
    <w:rsid w:val="00F61271"/>
    <w:rsid w:val="00F615C1"/>
    <w:rsid w:val="00F61A11"/>
    <w:rsid w:val="00F61C44"/>
    <w:rsid w:val="00F6207E"/>
    <w:rsid w:val="00F620E8"/>
    <w:rsid w:val="00F6232A"/>
    <w:rsid w:val="00F628FC"/>
    <w:rsid w:val="00F62EAA"/>
    <w:rsid w:val="00F6362E"/>
    <w:rsid w:val="00F638AE"/>
    <w:rsid w:val="00F638BD"/>
    <w:rsid w:val="00F6398C"/>
    <w:rsid w:val="00F639ED"/>
    <w:rsid w:val="00F63C0E"/>
    <w:rsid w:val="00F6491A"/>
    <w:rsid w:val="00F64D41"/>
    <w:rsid w:val="00F64F54"/>
    <w:rsid w:val="00F65046"/>
    <w:rsid w:val="00F651C4"/>
    <w:rsid w:val="00F652FB"/>
    <w:rsid w:val="00F6550A"/>
    <w:rsid w:val="00F65624"/>
    <w:rsid w:val="00F65DA6"/>
    <w:rsid w:val="00F66627"/>
    <w:rsid w:val="00F66769"/>
    <w:rsid w:val="00F66D9B"/>
    <w:rsid w:val="00F66DDF"/>
    <w:rsid w:val="00F67020"/>
    <w:rsid w:val="00F67059"/>
    <w:rsid w:val="00F673E8"/>
    <w:rsid w:val="00F674E9"/>
    <w:rsid w:val="00F679DF"/>
    <w:rsid w:val="00F67B99"/>
    <w:rsid w:val="00F67FDB"/>
    <w:rsid w:val="00F70046"/>
    <w:rsid w:val="00F70507"/>
    <w:rsid w:val="00F705E3"/>
    <w:rsid w:val="00F71157"/>
    <w:rsid w:val="00F71370"/>
    <w:rsid w:val="00F71378"/>
    <w:rsid w:val="00F71685"/>
    <w:rsid w:val="00F718B2"/>
    <w:rsid w:val="00F71E84"/>
    <w:rsid w:val="00F7203A"/>
    <w:rsid w:val="00F723EC"/>
    <w:rsid w:val="00F72965"/>
    <w:rsid w:val="00F72A86"/>
    <w:rsid w:val="00F733C0"/>
    <w:rsid w:val="00F734A2"/>
    <w:rsid w:val="00F737E0"/>
    <w:rsid w:val="00F738F2"/>
    <w:rsid w:val="00F741C6"/>
    <w:rsid w:val="00F74CC5"/>
    <w:rsid w:val="00F74E4B"/>
    <w:rsid w:val="00F7516E"/>
    <w:rsid w:val="00F758A7"/>
    <w:rsid w:val="00F75D95"/>
    <w:rsid w:val="00F75E93"/>
    <w:rsid w:val="00F76067"/>
    <w:rsid w:val="00F76284"/>
    <w:rsid w:val="00F763DF"/>
    <w:rsid w:val="00F76968"/>
    <w:rsid w:val="00F76DE4"/>
    <w:rsid w:val="00F76DFF"/>
    <w:rsid w:val="00F777F7"/>
    <w:rsid w:val="00F77911"/>
    <w:rsid w:val="00F77955"/>
    <w:rsid w:val="00F779F2"/>
    <w:rsid w:val="00F77BB1"/>
    <w:rsid w:val="00F77D31"/>
    <w:rsid w:val="00F80408"/>
    <w:rsid w:val="00F80647"/>
    <w:rsid w:val="00F808FC"/>
    <w:rsid w:val="00F80CE8"/>
    <w:rsid w:val="00F80D23"/>
    <w:rsid w:val="00F81270"/>
    <w:rsid w:val="00F8163E"/>
    <w:rsid w:val="00F818F1"/>
    <w:rsid w:val="00F819BA"/>
    <w:rsid w:val="00F82041"/>
    <w:rsid w:val="00F82124"/>
    <w:rsid w:val="00F8223E"/>
    <w:rsid w:val="00F8228F"/>
    <w:rsid w:val="00F822EC"/>
    <w:rsid w:val="00F82477"/>
    <w:rsid w:val="00F824FE"/>
    <w:rsid w:val="00F82683"/>
    <w:rsid w:val="00F826DB"/>
    <w:rsid w:val="00F82798"/>
    <w:rsid w:val="00F827E8"/>
    <w:rsid w:val="00F8290F"/>
    <w:rsid w:val="00F82A54"/>
    <w:rsid w:val="00F82BC6"/>
    <w:rsid w:val="00F82BF7"/>
    <w:rsid w:val="00F83119"/>
    <w:rsid w:val="00F83307"/>
    <w:rsid w:val="00F8351F"/>
    <w:rsid w:val="00F836E4"/>
    <w:rsid w:val="00F83AE1"/>
    <w:rsid w:val="00F83C42"/>
    <w:rsid w:val="00F83CA3"/>
    <w:rsid w:val="00F83E28"/>
    <w:rsid w:val="00F83EDF"/>
    <w:rsid w:val="00F8408C"/>
    <w:rsid w:val="00F84589"/>
    <w:rsid w:val="00F8483D"/>
    <w:rsid w:val="00F849A3"/>
    <w:rsid w:val="00F84B8F"/>
    <w:rsid w:val="00F84F1D"/>
    <w:rsid w:val="00F84F24"/>
    <w:rsid w:val="00F84FC9"/>
    <w:rsid w:val="00F85047"/>
    <w:rsid w:val="00F8514C"/>
    <w:rsid w:val="00F8523A"/>
    <w:rsid w:val="00F8524B"/>
    <w:rsid w:val="00F853CE"/>
    <w:rsid w:val="00F854DB"/>
    <w:rsid w:val="00F8559A"/>
    <w:rsid w:val="00F878E4"/>
    <w:rsid w:val="00F87F20"/>
    <w:rsid w:val="00F9051C"/>
    <w:rsid w:val="00F90942"/>
    <w:rsid w:val="00F90AC4"/>
    <w:rsid w:val="00F90D32"/>
    <w:rsid w:val="00F90DF0"/>
    <w:rsid w:val="00F910F7"/>
    <w:rsid w:val="00F9134F"/>
    <w:rsid w:val="00F91420"/>
    <w:rsid w:val="00F91891"/>
    <w:rsid w:val="00F919E2"/>
    <w:rsid w:val="00F91B8A"/>
    <w:rsid w:val="00F91BDF"/>
    <w:rsid w:val="00F91CA6"/>
    <w:rsid w:val="00F91E8E"/>
    <w:rsid w:val="00F920CD"/>
    <w:rsid w:val="00F9225F"/>
    <w:rsid w:val="00F9226A"/>
    <w:rsid w:val="00F92783"/>
    <w:rsid w:val="00F927B0"/>
    <w:rsid w:val="00F927DE"/>
    <w:rsid w:val="00F92849"/>
    <w:rsid w:val="00F9288A"/>
    <w:rsid w:val="00F92D52"/>
    <w:rsid w:val="00F92EBD"/>
    <w:rsid w:val="00F92F29"/>
    <w:rsid w:val="00F935A6"/>
    <w:rsid w:val="00F93643"/>
    <w:rsid w:val="00F93B3F"/>
    <w:rsid w:val="00F93B6A"/>
    <w:rsid w:val="00F93E78"/>
    <w:rsid w:val="00F940A9"/>
    <w:rsid w:val="00F94315"/>
    <w:rsid w:val="00F94442"/>
    <w:rsid w:val="00F946F5"/>
    <w:rsid w:val="00F947C0"/>
    <w:rsid w:val="00F9534E"/>
    <w:rsid w:val="00F9592F"/>
    <w:rsid w:val="00F95979"/>
    <w:rsid w:val="00F95D28"/>
    <w:rsid w:val="00F95D65"/>
    <w:rsid w:val="00F96163"/>
    <w:rsid w:val="00F96487"/>
    <w:rsid w:val="00F96879"/>
    <w:rsid w:val="00F96D30"/>
    <w:rsid w:val="00F971A3"/>
    <w:rsid w:val="00F97E88"/>
    <w:rsid w:val="00FA0109"/>
    <w:rsid w:val="00FA01E1"/>
    <w:rsid w:val="00FA02D5"/>
    <w:rsid w:val="00FA0692"/>
    <w:rsid w:val="00FA089D"/>
    <w:rsid w:val="00FA0C03"/>
    <w:rsid w:val="00FA0C78"/>
    <w:rsid w:val="00FA0E97"/>
    <w:rsid w:val="00FA0ED5"/>
    <w:rsid w:val="00FA1319"/>
    <w:rsid w:val="00FA143D"/>
    <w:rsid w:val="00FA1C94"/>
    <w:rsid w:val="00FA2C7A"/>
    <w:rsid w:val="00FA2D47"/>
    <w:rsid w:val="00FA3620"/>
    <w:rsid w:val="00FA39D7"/>
    <w:rsid w:val="00FA3C26"/>
    <w:rsid w:val="00FA3FD5"/>
    <w:rsid w:val="00FA404B"/>
    <w:rsid w:val="00FA40F4"/>
    <w:rsid w:val="00FA4234"/>
    <w:rsid w:val="00FA4493"/>
    <w:rsid w:val="00FA4632"/>
    <w:rsid w:val="00FA4BEF"/>
    <w:rsid w:val="00FA4DD2"/>
    <w:rsid w:val="00FA4ED6"/>
    <w:rsid w:val="00FA5009"/>
    <w:rsid w:val="00FA501C"/>
    <w:rsid w:val="00FA50D0"/>
    <w:rsid w:val="00FA53DB"/>
    <w:rsid w:val="00FA5F63"/>
    <w:rsid w:val="00FA6263"/>
    <w:rsid w:val="00FA626D"/>
    <w:rsid w:val="00FA6320"/>
    <w:rsid w:val="00FA63EC"/>
    <w:rsid w:val="00FA64F0"/>
    <w:rsid w:val="00FA6774"/>
    <w:rsid w:val="00FA6B82"/>
    <w:rsid w:val="00FA72E1"/>
    <w:rsid w:val="00FA791F"/>
    <w:rsid w:val="00FA7A10"/>
    <w:rsid w:val="00FA7AA6"/>
    <w:rsid w:val="00FA7E8A"/>
    <w:rsid w:val="00FB00FD"/>
    <w:rsid w:val="00FB0105"/>
    <w:rsid w:val="00FB0C6F"/>
    <w:rsid w:val="00FB1309"/>
    <w:rsid w:val="00FB16DD"/>
    <w:rsid w:val="00FB183D"/>
    <w:rsid w:val="00FB1A89"/>
    <w:rsid w:val="00FB1C0B"/>
    <w:rsid w:val="00FB2066"/>
    <w:rsid w:val="00FB2942"/>
    <w:rsid w:val="00FB2A2A"/>
    <w:rsid w:val="00FB2CEA"/>
    <w:rsid w:val="00FB2F17"/>
    <w:rsid w:val="00FB2F75"/>
    <w:rsid w:val="00FB348C"/>
    <w:rsid w:val="00FB380C"/>
    <w:rsid w:val="00FB3C5F"/>
    <w:rsid w:val="00FB3D48"/>
    <w:rsid w:val="00FB3F2B"/>
    <w:rsid w:val="00FB3F67"/>
    <w:rsid w:val="00FB40D0"/>
    <w:rsid w:val="00FB411F"/>
    <w:rsid w:val="00FB4206"/>
    <w:rsid w:val="00FB422A"/>
    <w:rsid w:val="00FB4404"/>
    <w:rsid w:val="00FB4955"/>
    <w:rsid w:val="00FB4A98"/>
    <w:rsid w:val="00FB4C9C"/>
    <w:rsid w:val="00FB4F4D"/>
    <w:rsid w:val="00FB531C"/>
    <w:rsid w:val="00FB55EC"/>
    <w:rsid w:val="00FB5771"/>
    <w:rsid w:val="00FB57A1"/>
    <w:rsid w:val="00FB57D3"/>
    <w:rsid w:val="00FB6057"/>
    <w:rsid w:val="00FB6F1D"/>
    <w:rsid w:val="00FB7370"/>
    <w:rsid w:val="00FB7504"/>
    <w:rsid w:val="00FB7644"/>
    <w:rsid w:val="00FB76F4"/>
    <w:rsid w:val="00FB796F"/>
    <w:rsid w:val="00FB7BF0"/>
    <w:rsid w:val="00FB7C4C"/>
    <w:rsid w:val="00FB7D1A"/>
    <w:rsid w:val="00FC0187"/>
    <w:rsid w:val="00FC0539"/>
    <w:rsid w:val="00FC193F"/>
    <w:rsid w:val="00FC1E2F"/>
    <w:rsid w:val="00FC1F84"/>
    <w:rsid w:val="00FC2378"/>
    <w:rsid w:val="00FC24EF"/>
    <w:rsid w:val="00FC25F6"/>
    <w:rsid w:val="00FC2B3E"/>
    <w:rsid w:val="00FC2CAD"/>
    <w:rsid w:val="00FC2CE0"/>
    <w:rsid w:val="00FC2F00"/>
    <w:rsid w:val="00FC3019"/>
    <w:rsid w:val="00FC3212"/>
    <w:rsid w:val="00FC3328"/>
    <w:rsid w:val="00FC3426"/>
    <w:rsid w:val="00FC36C1"/>
    <w:rsid w:val="00FC3A26"/>
    <w:rsid w:val="00FC3AB8"/>
    <w:rsid w:val="00FC3B6C"/>
    <w:rsid w:val="00FC3CC4"/>
    <w:rsid w:val="00FC3DD7"/>
    <w:rsid w:val="00FC4079"/>
    <w:rsid w:val="00FC4244"/>
    <w:rsid w:val="00FC4318"/>
    <w:rsid w:val="00FC454B"/>
    <w:rsid w:val="00FC461D"/>
    <w:rsid w:val="00FC4BBF"/>
    <w:rsid w:val="00FC4D26"/>
    <w:rsid w:val="00FC4D4E"/>
    <w:rsid w:val="00FC539B"/>
    <w:rsid w:val="00FC549E"/>
    <w:rsid w:val="00FC5A33"/>
    <w:rsid w:val="00FC5A9C"/>
    <w:rsid w:val="00FC5C3C"/>
    <w:rsid w:val="00FC5CC1"/>
    <w:rsid w:val="00FC5DB5"/>
    <w:rsid w:val="00FC5FB9"/>
    <w:rsid w:val="00FC6132"/>
    <w:rsid w:val="00FC638E"/>
    <w:rsid w:val="00FC6AA8"/>
    <w:rsid w:val="00FC6CA6"/>
    <w:rsid w:val="00FC6E74"/>
    <w:rsid w:val="00FC6ED2"/>
    <w:rsid w:val="00FC709A"/>
    <w:rsid w:val="00FC73CA"/>
    <w:rsid w:val="00FC7CB1"/>
    <w:rsid w:val="00FC7CEE"/>
    <w:rsid w:val="00FD008B"/>
    <w:rsid w:val="00FD02CC"/>
    <w:rsid w:val="00FD04D5"/>
    <w:rsid w:val="00FD0904"/>
    <w:rsid w:val="00FD093B"/>
    <w:rsid w:val="00FD0ABB"/>
    <w:rsid w:val="00FD0E25"/>
    <w:rsid w:val="00FD10A1"/>
    <w:rsid w:val="00FD1A4E"/>
    <w:rsid w:val="00FD1C29"/>
    <w:rsid w:val="00FD1FEF"/>
    <w:rsid w:val="00FD2153"/>
    <w:rsid w:val="00FD28CE"/>
    <w:rsid w:val="00FD293D"/>
    <w:rsid w:val="00FD2CEC"/>
    <w:rsid w:val="00FD3346"/>
    <w:rsid w:val="00FD341F"/>
    <w:rsid w:val="00FD357C"/>
    <w:rsid w:val="00FD3704"/>
    <w:rsid w:val="00FD3B1A"/>
    <w:rsid w:val="00FD3ED7"/>
    <w:rsid w:val="00FD44EA"/>
    <w:rsid w:val="00FD4820"/>
    <w:rsid w:val="00FD4DDB"/>
    <w:rsid w:val="00FD4FD3"/>
    <w:rsid w:val="00FD5266"/>
    <w:rsid w:val="00FD5515"/>
    <w:rsid w:val="00FD5823"/>
    <w:rsid w:val="00FD5A21"/>
    <w:rsid w:val="00FD603A"/>
    <w:rsid w:val="00FD6126"/>
    <w:rsid w:val="00FD62CE"/>
    <w:rsid w:val="00FD6336"/>
    <w:rsid w:val="00FD6768"/>
    <w:rsid w:val="00FD67AF"/>
    <w:rsid w:val="00FD6B0F"/>
    <w:rsid w:val="00FD6CAC"/>
    <w:rsid w:val="00FD6F48"/>
    <w:rsid w:val="00FD6F4D"/>
    <w:rsid w:val="00FD71A6"/>
    <w:rsid w:val="00FD7331"/>
    <w:rsid w:val="00FD7491"/>
    <w:rsid w:val="00FD755D"/>
    <w:rsid w:val="00FD784D"/>
    <w:rsid w:val="00FE02B9"/>
    <w:rsid w:val="00FE031C"/>
    <w:rsid w:val="00FE047C"/>
    <w:rsid w:val="00FE0905"/>
    <w:rsid w:val="00FE0A10"/>
    <w:rsid w:val="00FE13F3"/>
    <w:rsid w:val="00FE1C50"/>
    <w:rsid w:val="00FE1DFF"/>
    <w:rsid w:val="00FE20B3"/>
    <w:rsid w:val="00FE20FC"/>
    <w:rsid w:val="00FE235C"/>
    <w:rsid w:val="00FE25A6"/>
    <w:rsid w:val="00FE25C5"/>
    <w:rsid w:val="00FE27CC"/>
    <w:rsid w:val="00FE2E0B"/>
    <w:rsid w:val="00FE2E16"/>
    <w:rsid w:val="00FE2EC1"/>
    <w:rsid w:val="00FE2FFA"/>
    <w:rsid w:val="00FE3123"/>
    <w:rsid w:val="00FE3349"/>
    <w:rsid w:val="00FE4560"/>
    <w:rsid w:val="00FE4619"/>
    <w:rsid w:val="00FE46D0"/>
    <w:rsid w:val="00FE46DA"/>
    <w:rsid w:val="00FE49FE"/>
    <w:rsid w:val="00FE4A5C"/>
    <w:rsid w:val="00FE55E6"/>
    <w:rsid w:val="00FE58FB"/>
    <w:rsid w:val="00FE5AFB"/>
    <w:rsid w:val="00FE60C7"/>
    <w:rsid w:val="00FE650E"/>
    <w:rsid w:val="00FE6C15"/>
    <w:rsid w:val="00FE6CC5"/>
    <w:rsid w:val="00FE6E2F"/>
    <w:rsid w:val="00FE6F5A"/>
    <w:rsid w:val="00FE7037"/>
    <w:rsid w:val="00FE73DF"/>
    <w:rsid w:val="00FE7A0A"/>
    <w:rsid w:val="00FE7B59"/>
    <w:rsid w:val="00FF03CF"/>
    <w:rsid w:val="00FF074E"/>
    <w:rsid w:val="00FF09D1"/>
    <w:rsid w:val="00FF0B0F"/>
    <w:rsid w:val="00FF1BC7"/>
    <w:rsid w:val="00FF20EA"/>
    <w:rsid w:val="00FF2709"/>
    <w:rsid w:val="00FF292A"/>
    <w:rsid w:val="00FF29B3"/>
    <w:rsid w:val="00FF2EC4"/>
    <w:rsid w:val="00FF322F"/>
    <w:rsid w:val="00FF34AF"/>
    <w:rsid w:val="00FF3678"/>
    <w:rsid w:val="00FF36AB"/>
    <w:rsid w:val="00FF3838"/>
    <w:rsid w:val="00FF430C"/>
    <w:rsid w:val="00FF4494"/>
    <w:rsid w:val="00FF463C"/>
    <w:rsid w:val="00FF46A5"/>
    <w:rsid w:val="00FF493C"/>
    <w:rsid w:val="00FF4A89"/>
    <w:rsid w:val="00FF4BE4"/>
    <w:rsid w:val="00FF532F"/>
    <w:rsid w:val="00FF5490"/>
    <w:rsid w:val="00FF5704"/>
    <w:rsid w:val="00FF57E6"/>
    <w:rsid w:val="00FF586C"/>
    <w:rsid w:val="00FF5E16"/>
    <w:rsid w:val="00FF6312"/>
    <w:rsid w:val="00FF69FC"/>
    <w:rsid w:val="00FF6BAF"/>
    <w:rsid w:val="00FF7446"/>
    <w:rsid w:val="00FF74EF"/>
    <w:rsid w:val="00FF796F"/>
    <w:rsid w:val="00FF7AFD"/>
    <w:rsid w:val="00FF7CA9"/>
    <w:rsid w:val="00FF7F95"/>
    <w:rsid w:val="051E0317"/>
    <w:rsid w:val="1B70C149"/>
    <w:rsid w:val="296EBDA6"/>
    <w:rsid w:val="30612505"/>
    <w:rsid w:val="33FE0097"/>
    <w:rsid w:val="3D0DA04F"/>
    <w:rsid w:val="4EC78200"/>
    <w:rsid w:val="5DBED6E3"/>
    <w:rsid w:val="62B3C845"/>
    <w:rsid w:val="7BA7E968"/>
    <w:rsid w:val="7BC90D1E"/>
    <w:rsid w:val="7E73573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C2EE84"/>
  <w15:docId w15:val="{8946EACF-EE63-4438-8DDD-EA18843A1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62F2"/>
    <w:rPr>
      <w:rFonts w:ascii="Arial" w:hAnsi="Arial"/>
    </w:rPr>
  </w:style>
  <w:style w:type="paragraph" w:styleId="Heading1">
    <w:name w:val="heading 1"/>
    <w:basedOn w:val="Normal"/>
    <w:next w:val="Normal"/>
    <w:link w:val="Heading1Char"/>
    <w:uiPriority w:val="9"/>
    <w:qFormat/>
    <w:rsid w:val="00AE5FBB"/>
    <w:pPr>
      <w:keepNext/>
      <w:keepLines/>
      <w:spacing w:after="0" w:line="240" w:lineRule="auto"/>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D43003"/>
    <w:pPr>
      <w:keepNext/>
      <w:keepLines/>
      <w:spacing w:before="40" w:after="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683A7A"/>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4F1033"/>
    <w:pPr>
      <w:keepNext/>
      <w:keepLines/>
      <w:spacing w:before="40" w:after="0"/>
      <w:outlineLvl w:val="3"/>
    </w:pPr>
    <w:rPr>
      <w:rFonts w:eastAsiaTheme="majorEastAsia"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5FBB"/>
    <w:rPr>
      <w:rFonts w:ascii="Arial" w:eastAsiaTheme="majorEastAsia" w:hAnsi="Arial" w:cstheme="majorBidi"/>
      <w:b/>
      <w:sz w:val="24"/>
      <w:szCs w:val="32"/>
    </w:rPr>
  </w:style>
  <w:style w:type="character" w:styleId="Hyperlink">
    <w:name w:val="Hyperlink"/>
    <w:basedOn w:val="DefaultParagraphFont"/>
    <w:uiPriority w:val="99"/>
    <w:unhideWhenUsed/>
    <w:rsid w:val="00D43003"/>
    <w:rPr>
      <w:color w:val="0563C1" w:themeColor="hyperlink"/>
      <w:u w:val="single"/>
    </w:rPr>
  </w:style>
  <w:style w:type="character" w:customStyle="1" w:styleId="Heading2Char">
    <w:name w:val="Heading 2 Char"/>
    <w:basedOn w:val="DefaultParagraphFont"/>
    <w:link w:val="Heading2"/>
    <w:uiPriority w:val="9"/>
    <w:rsid w:val="00D43003"/>
    <w:rPr>
      <w:rFonts w:ascii="Arial" w:eastAsiaTheme="majorEastAsia" w:hAnsi="Arial" w:cstheme="majorBidi"/>
      <w:b/>
      <w:sz w:val="28"/>
      <w:szCs w:val="26"/>
    </w:rPr>
  </w:style>
  <w:style w:type="character" w:customStyle="1" w:styleId="Heading3Char">
    <w:name w:val="Heading 3 Char"/>
    <w:basedOn w:val="DefaultParagraphFont"/>
    <w:link w:val="Heading3"/>
    <w:uiPriority w:val="9"/>
    <w:rsid w:val="00683A7A"/>
    <w:rPr>
      <w:rFonts w:ascii="Arial" w:eastAsiaTheme="majorEastAsia" w:hAnsi="Arial" w:cstheme="majorBidi"/>
      <w:b/>
      <w:sz w:val="24"/>
      <w:szCs w:val="24"/>
    </w:rPr>
  </w:style>
  <w:style w:type="paragraph" w:styleId="NoSpacing">
    <w:name w:val="No Spacing"/>
    <w:link w:val="NoSpacingChar"/>
    <w:uiPriority w:val="1"/>
    <w:qFormat/>
    <w:rsid w:val="0096535D"/>
    <w:pPr>
      <w:spacing w:after="0" w:line="240" w:lineRule="auto"/>
    </w:pPr>
  </w:style>
  <w:style w:type="paragraph" w:styleId="Header">
    <w:name w:val="header"/>
    <w:basedOn w:val="Normal"/>
    <w:link w:val="HeaderChar"/>
    <w:uiPriority w:val="99"/>
    <w:unhideWhenUsed/>
    <w:rsid w:val="006D1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1726"/>
  </w:style>
  <w:style w:type="paragraph" w:styleId="Footer">
    <w:name w:val="footer"/>
    <w:basedOn w:val="Normal"/>
    <w:link w:val="FooterChar"/>
    <w:uiPriority w:val="99"/>
    <w:unhideWhenUsed/>
    <w:rsid w:val="006D1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1726"/>
  </w:style>
  <w:style w:type="character" w:styleId="PlaceholderText">
    <w:name w:val="Placeholder Text"/>
    <w:basedOn w:val="DefaultParagraphFont"/>
    <w:uiPriority w:val="99"/>
    <w:semiHidden/>
    <w:rsid w:val="006D1726"/>
    <w:rPr>
      <w:color w:val="808080"/>
    </w:rPr>
  </w:style>
  <w:style w:type="paragraph" w:styleId="Title">
    <w:name w:val="Title"/>
    <w:basedOn w:val="Normal"/>
    <w:next w:val="Normal"/>
    <w:link w:val="TitleChar"/>
    <w:uiPriority w:val="10"/>
    <w:qFormat/>
    <w:rsid w:val="009C76B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76B2"/>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3E4519"/>
    <w:pPr>
      <w:ind w:left="720"/>
      <w:contextualSpacing/>
    </w:pPr>
  </w:style>
  <w:style w:type="table" w:styleId="TableGrid">
    <w:name w:val="Table Grid"/>
    <w:basedOn w:val="TableNormal"/>
    <w:uiPriority w:val="39"/>
    <w:rsid w:val="00383C10"/>
    <w:pPr>
      <w:spacing w:after="0" w:line="240" w:lineRule="auto"/>
    </w:pPr>
    <w:tblPr/>
  </w:style>
  <w:style w:type="character" w:customStyle="1" w:styleId="Heading4Char">
    <w:name w:val="Heading 4 Char"/>
    <w:basedOn w:val="DefaultParagraphFont"/>
    <w:link w:val="Heading4"/>
    <w:uiPriority w:val="9"/>
    <w:rsid w:val="004F1033"/>
    <w:rPr>
      <w:rFonts w:ascii="Arial" w:eastAsiaTheme="majorEastAsia" w:hAnsi="Arial" w:cstheme="majorBidi"/>
      <w:i/>
      <w:iCs/>
      <w:sz w:val="24"/>
    </w:rPr>
  </w:style>
  <w:style w:type="paragraph" w:styleId="BalloonText">
    <w:name w:val="Balloon Text"/>
    <w:basedOn w:val="Normal"/>
    <w:link w:val="BalloonTextChar"/>
    <w:uiPriority w:val="99"/>
    <w:semiHidden/>
    <w:unhideWhenUsed/>
    <w:rsid w:val="007D45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4590"/>
    <w:rPr>
      <w:rFonts w:ascii="Tahoma" w:hAnsi="Tahoma" w:cs="Tahoma"/>
      <w:sz w:val="16"/>
      <w:szCs w:val="16"/>
    </w:rPr>
  </w:style>
  <w:style w:type="paragraph" w:customStyle="1" w:styleId="Default">
    <w:name w:val="Default"/>
    <w:rsid w:val="00F67059"/>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uiPriority w:val="99"/>
    <w:unhideWhenUsed/>
    <w:rsid w:val="005F3B47"/>
    <w:rPr>
      <w:rFonts w:cs="Times New Roman"/>
      <w:sz w:val="16"/>
      <w:szCs w:val="16"/>
    </w:rPr>
  </w:style>
  <w:style w:type="paragraph" w:styleId="CommentText">
    <w:name w:val="annotation text"/>
    <w:basedOn w:val="Normal"/>
    <w:link w:val="CommentTextChar"/>
    <w:uiPriority w:val="99"/>
    <w:unhideWhenUsed/>
    <w:rsid w:val="005F3B47"/>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5F3B47"/>
    <w:rPr>
      <w:rFonts w:ascii="Times New Roman" w:eastAsia="Times New Roman" w:hAnsi="Times New Roman" w:cs="Times New Roman"/>
      <w:sz w:val="20"/>
      <w:szCs w:val="20"/>
    </w:rPr>
  </w:style>
  <w:style w:type="paragraph" w:styleId="BodyTextIndent2">
    <w:name w:val="Body Text Indent 2"/>
    <w:basedOn w:val="Normal"/>
    <w:link w:val="BodyTextIndent2Char"/>
    <w:uiPriority w:val="99"/>
    <w:rsid w:val="0066339F"/>
    <w:pPr>
      <w:autoSpaceDE w:val="0"/>
      <w:autoSpaceDN w:val="0"/>
      <w:adjustRightInd w:val="0"/>
      <w:spacing w:after="0" w:line="240" w:lineRule="auto"/>
      <w:ind w:left="180" w:hanging="180"/>
    </w:pPr>
    <w:rPr>
      <w:rFonts w:ascii="Times New Roman" w:eastAsia="Times New Roman" w:hAnsi="Times New Roman" w:cs="Arial"/>
      <w:color w:val="000080"/>
      <w:sz w:val="20"/>
      <w:szCs w:val="24"/>
    </w:rPr>
  </w:style>
  <w:style w:type="character" w:customStyle="1" w:styleId="BodyTextIndent2Char">
    <w:name w:val="Body Text Indent 2 Char"/>
    <w:basedOn w:val="DefaultParagraphFont"/>
    <w:link w:val="BodyTextIndent2"/>
    <w:uiPriority w:val="99"/>
    <w:rsid w:val="0066339F"/>
    <w:rPr>
      <w:rFonts w:ascii="Times New Roman" w:eastAsia="Times New Roman" w:hAnsi="Times New Roman" w:cs="Arial"/>
      <w:color w:val="000080"/>
      <w:sz w:val="20"/>
      <w:szCs w:val="24"/>
    </w:rPr>
  </w:style>
  <w:style w:type="paragraph" w:styleId="CommentSubject">
    <w:name w:val="annotation subject"/>
    <w:basedOn w:val="CommentText"/>
    <w:next w:val="CommentText"/>
    <w:link w:val="CommentSubjectChar"/>
    <w:uiPriority w:val="99"/>
    <w:semiHidden/>
    <w:unhideWhenUsed/>
    <w:rsid w:val="00C66B9A"/>
    <w:pPr>
      <w:spacing w:after="160"/>
    </w:pPr>
    <w:rPr>
      <w:rFonts w:ascii="Arial" w:eastAsiaTheme="minorHAnsi" w:hAnsi="Arial" w:cstheme="minorBidi"/>
      <w:b/>
      <w:bCs/>
    </w:rPr>
  </w:style>
  <w:style w:type="character" w:customStyle="1" w:styleId="CommentSubjectChar">
    <w:name w:val="Comment Subject Char"/>
    <w:basedOn w:val="CommentTextChar"/>
    <w:link w:val="CommentSubject"/>
    <w:uiPriority w:val="99"/>
    <w:semiHidden/>
    <w:rsid w:val="00C66B9A"/>
    <w:rPr>
      <w:rFonts w:ascii="Arial" w:eastAsia="Times New Roman" w:hAnsi="Arial" w:cs="Times New Roman"/>
      <w:b/>
      <w:bCs/>
      <w:sz w:val="20"/>
      <w:szCs w:val="20"/>
    </w:rPr>
  </w:style>
  <w:style w:type="paragraph" w:styleId="NormalWeb">
    <w:name w:val="Normal (Web)"/>
    <w:basedOn w:val="Normal"/>
    <w:uiPriority w:val="99"/>
    <w:unhideWhenUsed/>
    <w:rsid w:val="00DF6100"/>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DF6100"/>
    <w:rPr>
      <w:b/>
      <w:bCs/>
    </w:rPr>
  </w:style>
  <w:style w:type="character" w:styleId="UnresolvedMention">
    <w:name w:val="Unresolved Mention"/>
    <w:basedOn w:val="DefaultParagraphFont"/>
    <w:uiPriority w:val="99"/>
    <w:semiHidden/>
    <w:unhideWhenUsed/>
    <w:rsid w:val="00E072BE"/>
    <w:rPr>
      <w:color w:val="605E5C"/>
      <w:shd w:val="clear" w:color="auto" w:fill="E1DFDD"/>
    </w:rPr>
  </w:style>
  <w:style w:type="character" w:customStyle="1" w:styleId="NoSpacingChar">
    <w:name w:val="No Spacing Char"/>
    <w:basedOn w:val="DefaultParagraphFont"/>
    <w:link w:val="NoSpacing"/>
    <w:uiPriority w:val="1"/>
    <w:locked/>
    <w:rsid w:val="00672616"/>
  </w:style>
  <w:style w:type="paragraph" w:styleId="Revision">
    <w:name w:val="Revision"/>
    <w:hidden/>
    <w:uiPriority w:val="99"/>
    <w:semiHidden/>
    <w:rsid w:val="00E915E2"/>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0152">
      <w:bodyDiv w:val="1"/>
      <w:marLeft w:val="0"/>
      <w:marRight w:val="0"/>
      <w:marTop w:val="0"/>
      <w:marBottom w:val="0"/>
      <w:divBdr>
        <w:top w:val="none" w:sz="0" w:space="0" w:color="auto"/>
        <w:left w:val="none" w:sz="0" w:space="0" w:color="auto"/>
        <w:bottom w:val="none" w:sz="0" w:space="0" w:color="auto"/>
        <w:right w:val="none" w:sz="0" w:space="0" w:color="auto"/>
      </w:divBdr>
    </w:div>
    <w:div w:id="24450416">
      <w:bodyDiv w:val="1"/>
      <w:marLeft w:val="0"/>
      <w:marRight w:val="0"/>
      <w:marTop w:val="0"/>
      <w:marBottom w:val="0"/>
      <w:divBdr>
        <w:top w:val="none" w:sz="0" w:space="0" w:color="auto"/>
        <w:left w:val="none" w:sz="0" w:space="0" w:color="auto"/>
        <w:bottom w:val="none" w:sz="0" w:space="0" w:color="auto"/>
        <w:right w:val="none" w:sz="0" w:space="0" w:color="auto"/>
      </w:divBdr>
      <w:divsChild>
        <w:div w:id="1719040736">
          <w:marLeft w:val="0"/>
          <w:marRight w:val="0"/>
          <w:marTop w:val="0"/>
          <w:marBottom w:val="0"/>
          <w:divBdr>
            <w:top w:val="none" w:sz="0" w:space="0" w:color="auto"/>
            <w:left w:val="none" w:sz="0" w:space="0" w:color="auto"/>
            <w:bottom w:val="none" w:sz="0" w:space="0" w:color="auto"/>
            <w:right w:val="none" w:sz="0" w:space="0" w:color="auto"/>
          </w:divBdr>
        </w:div>
      </w:divsChild>
    </w:div>
    <w:div w:id="33897061">
      <w:bodyDiv w:val="1"/>
      <w:marLeft w:val="0"/>
      <w:marRight w:val="0"/>
      <w:marTop w:val="0"/>
      <w:marBottom w:val="0"/>
      <w:divBdr>
        <w:top w:val="none" w:sz="0" w:space="0" w:color="auto"/>
        <w:left w:val="none" w:sz="0" w:space="0" w:color="auto"/>
        <w:bottom w:val="none" w:sz="0" w:space="0" w:color="auto"/>
        <w:right w:val="none" w:sz="0" w:space="0" w:color="auto"/>
      </w:divBdr>
    </w:div>
    <w:div w:id="40326636">
      <w:bodyDiv w:val="1"/>
      <w:marLeft w:val="0"/>
      <w:marRight w:val="0"/>
      <w:marTop w:val="0"/>
      <w:marBottom w:val="0"/>
      <w:divBdr>
        <w:top w:val="none" w:sz="0" w:space="0" w:color="auto"/>
        <w:left w:val="none" w:sz="0" w:space="0" w:color="auto"/>
        <w:bottom w:val="none" w:sz="0" w:space="0" w:color="auto"/>
        <w:right w:val="none" w:sz="0" w:space="0" w:color="auto"/>
      </w:divBdr>
    </w:div>
    <w:div w:id="47193618">
      <w:bodyDiv w:val="1"/>
      <w:marLeft w:val="0"/>
      <w:marRight w:val="0"/>
      <w:marTop w:val="0"/>
      <w:marBottom w:val="0"/>
      <w:divBdr>
        <w:top w:val="none" w:sz="0" w:space="0" w:color="auto"/>
        <w:left w:val="none" w:sz="0" w:space="0" w:color="auto"/>
        <w:bottom w:val="none" w:sz="0" w:space="0" w:color="auto"/>
        <w:right w:val="none" w:sz="0" w:space="0" w:color="auto"/>
      </w:divBdr>
    </w:div>
    <w:div w:id="48964460">
      <w:bodyDiv w:val="1"/>
      <w:marLeft w:val="0"/>
      <w:marRight w:val="0"/>
      <w:marTop w:val="0"/>
      <w:marBottom w:val="0"/>
      <w:divBdr>
        <w:top w:val="none" w:sz="0" w:space="0" w:color="auto"/>
        <w:left w:val="none" w:sz="0" w:space="0" w:color="auto"/>
        <w:bottom w:val="none" w:sz="0" w:space="0" w:color="auto"/>
        <w:right w:val="none" w:sz="0" w:space="0" w:color="auto"/>
      </w:divBdr>
    </w:div>
    <w:div w:id="74742238">
      <w:bodyDiv w:val="1"/>
      <w:marLeft w:val="0"/>
      <w:marRight w:val="0"/>
      <w:marTop w:val="0"/>
      <w:marBottom w:val="0"/>
      <w:divBdr>
        <w:top w:val="none" w:sz="0" w:space="0" w:color="auto"/>
        <w:left w:val="none" w:sz="0" w:space="0" w:color="auto"/>
        <w:bottom w:val="none" w:sz="0" w:space="0" w:color="auto"/>
        <w:right w:val="none" w:sz="0" w:space="0" w:color="auto"/>
      </w:divBdr>
    </w:div>
    <w:div w:id="76949119">
      <w:bodyDiv w:val="1"/>
      <w:marLeft w:val="0"/>
      <w:marRight w:val="0"/>
      <w:marTop w:val="0"/>
      <w:marBottom w:val="0"/>
      <w:divBdr>
        <w:top w:val="none" w:sz="0" w:space="0" w:color="auto"/>
        <w:left w:val="none" w:sz="0" w:space="0" w:color="auto"/>
        <w:bottom w:val="none" w:sz="0" w:space="0" w:color="auto"/>
        <w:right w:val="none" w:sz="0" w:space="0" w:color="auto"/>
      </w:divBdr>
    </w:div>
    <w:div w:id="80413509">
      <w:bodyDiv w:val="1"/>
      <w:marLeft w:val="0"/>
      <w:marRight w:val="0"/>
      <w:marTop w:val="0"/>
      <w:marBottom w:val="0"/>
      <w:divBdr>
        <w:top w:val="none" w:sz="0" w:space="0" w:color="auto"/>
        <w:left w:val="none" w:sz="0" w:space="0" w:color="auto"/>
        <w:bottom w:val="none" w:sz="0" w:space="0" w:color="auto"/>
        <w:right w:val="none" w:sz="0" w:space="0" w:color="auto"/>
      </w:divBdr>
    </w:div>
    <w:div w:id="80570381">
      <w:bodyDiv w:val="1"/>
      <w:marLeft w:val="0"/>
      <w:marRight w:val="0"/>
      <w:marTop w:val="0"/>
      <w:marBottom w:val="0"/>
      <w:divBdr>
        <w:top w:val="none" w:sz="0" w:space="0" w:color="auto"/>
        <w:left w:val="none" w:sz="0" w:space="0" w:color="auto"/>
        <w:bottom w:val="none" w:sz="0" w:space="0" w:color="auto"/>
        <w:right w:val="none" w:sz="0" w:space="0" w:color="auto"/>
      </w:divBdr>
    </w:div>
    <w:div w:id="80875242">
      <w:bodyDiv w:val="1"/>
      <w:marLeft w:val="0"/>
      <w:marRight w:val="0"/>
      <w:marTop w:val="0"/>
      <w:marBottom w:val="0"/>
      <w:divBdr>
        <w:top w:val="none" w:sz="0" w:space="0" w:color="auto"/>
        <w:left w:val="none" w:sz="0" w:space="0" w:color="auto"/>
        <w:bottom w:val="none" w:sz="0" w:space="0" w:color="auto"/>
        <w:right w:val="none" w:sz="0" w:space="0" w:color="auto"/>
      </w:divBdr>
    </w:div>
    <w:div w:id="85854487">
      <w:bodyDiv w:val="1"/>
      <w:marLeft w:val="0"/>
      <w:marRight w:val="0"/>
      <w:marTop w:val="0"/>
      <w:marBottom w:val="0"/>
      <w:divBdr>
        <w:top w:val="none" w:sz="0" w:space="0" w:color="auto"/>
        <w:left w:val="none" w:sz="0" w:space="0" w:color="auto"/>
        <w:bottom w:val="none" w:sz="0" w:space="0" w:color="auto"/>
        <w:right w:val="none" w:sz="0" w:space="0" w:color="auto"/>
      </w:divBdr>
    </w:div>
    <w:div w:id="95486175">
      <w:bodyDiv w:val="1"/>
      <w:marLeft w:val="0"/>
      <w:marRight w:val="0"/>
      <w:marTop w:val="0"/>
      <w:marBottom w:val="0"/>
      <w:divBdr>
        <w:top w:val="none" w:sz="0" w:space="0" w:color="auto"/>
        <w:left w:val="none" w:sz="0" w:space="0" w:color="auto"/>
        <w:bottom w:val="none" w:sz="0" w:space="0" w:color="auto"/>
        <w:right w:val="none" w:sz="0" w:space="0" w:color="auto"/>
      </w:divBdr>
    </w:div>
    <w:div w:id="108935460">
      <w:bodyDiv w:val="1"/>
      <w:marLeft w:val="0"/>
      <w:marRight w:val="0"/>
      <w:marTop w:val="0"/>
      <w:marBottom w:val="0"/>
      <w:divBdr>
        <w:top w:val="none" w:sz="0" w:space="0" w:color="auto"/>
        <w:left w:val="none" w:sz="0" w:space="0" w:color="auto"/>
        <w:bottom w:val="none" w:sz="0" w:space="0" w:color="auto"/>
        <w:right w:val="none" w:sz="0" w:space="0" w:color="auto"/>
      </w:divBdr>
    </w:div>
    <w:div w:id="112554907">
      <w:bodyDiv w:val="1"/>
      <w:marLeft w:val="0"/>
      <w:marRight w:val="0"/>
      <w:marTop w:val="0"/>
      <w:marBottom w:val="0"/>
      <w:divBdr>
        <w:top w:val="none" w:sz="0" w:space="0" w:color="auto"/>
        <w:left w:val="none" w:sz="0" w:space="0" w:color="auto"/>
        <w:bottom w:val="none" w:sz="0" w:space="0" w:color="auto"/>
        <w:right w:val="none" w:sz="0" w:space="0" w:color="auto"/>
      </w:divBdr>
    </w:div>
    <w:div w:id="118305492">
      <w:bodyDiv w:val="1"/>
      <w:marLeft w:val="0"/>
      <w:marRight w:val="0"/>
      <w:marTop w:val="0"/>
      <w:marBottom w:val="0"/>
      <w:divBdr>
        <w:top w:val="none" w:sz="0" w:space="0" w:color="auto"/>
        <w:left w:val="none" w:sz="0" w:space="0" w:color="auto"/>
        <w:bottom w:val="none" w:sz="0" w:space="0" w:color="auto"/>
        <w:right w:val="none" w:sz="0" w:space="0" w:color="auto"/>
      </w:divBdr>
    </w:div>
    <w:div w:id="152573932">
      <w:bodyDiv w:val="1"/>
      <w:marLeft w:val="0"/>
      <w:marRight w:val="0"/>
      <w:marTop w:val="0"/>
      <w:marBottom w:val="0"/>
      <w:divBdr>
        <w:top w:val="none" w:sz="0" w:space="0" w:color="auto"/>
        <w:left w:val="none" w:sz="0" w:space="0" w:color="auto"/>
        <w:bottom w:val="none" w:sz="0" w:space="0" w:color="auto"/>
        <w:right w:val="none" w:sz="0" w:space="0" w:color="auto"/>
      </w:divBdr>
    </w:div>
    <w:div w:id="153838394">
      <w:bodyDiv w:val="1"/>
      <w:marLeft w:val="0"/>
      <w:marRight w:val="0"/>
      <w:marTop w:val="0"/>
      <w:marBottom w:val="0"/>
      <w:divBdr>
        <w:top w:val="none" w:sz="0" w:space="0" w:color="auto"/>
        <w:left w:val="none" w:sz="0" w:space="0" w:color="auto"/>
        <w:bottom w:val="none" w:sz="0" w:space="0" w:color="auto"/>
        <w:right w:val="none" w:sz="0" w:space="0" w:color="auto"/>
      </w:divBdr>
    </w:div>
    <w:div w:id="156924187">
      <w:bodyDiv w:val="1"/>
      <w:marLeft w:val="0"/>
      <w:marRight w:val="0"/>
      <w:marTop w:val="0"/>
      <w:marBottom w:val="0"/>
      <w:divBdr>
        <w:top w:val="none" w:sz="0" w:space="0" w:color="auto"/>
        <w:left w:val="none" w:sz="0" w:space="0" w:color="auto"/>
        <w:bottom w:val="none" w:sz="0" w:space="0" w:color="auto"/>
        <w:right w:val="none" w:sz="0" w:space="0" w:color="auto"/>
      </w:divBdr>
    </w:div>
    <w:div w:id="171260554">
      <w:bodyDiv w:val="1"/>
      <w:marLeft w:val="0"/>
      <w:marRight w:val="0"/>
      <w:marTop w:val="0"/>
      <w:marBottom w:val="0"/>
      <w:divBdr>
        <w:top w:val="none" w:sz="0" w:space="0" w:color="auto"/>
        <w:left w:val="none" w:sz="0" w:space="0" w:color="auto"/>
        <w:bottom w:val="none" w:sz="0" w:space="0" w:color="auto"/>
        <w:right w:val="none" w:sz="0" w:space="0" w:color="auto"/>
      </w:divBdr>
    </w:div>
    <w:div w:id="200556753">
      <w:bodyDiv w:val="1"/>
      <w:marLeft w:val="0"/>
      <w:marRight w:val="0"/>
      <w:marTop w:val="0"/>
      <w:marBottom w:val="0"/>
      <w:divBdr>
        <w:top w:val="none" w:sz="0" w:space="0" w:color="auto"/>
        <w:left w:val="none" w:sz="0" w:space="0" w:color="auto"/>
        <w:bottom w:val="none" w:sz="0" w:space="0" w:color="auto"/>
        <w:right w:val="none" w:sz="0" w:space="0" w:color="auto"/>
      </w:divBdr>
    </w:div>
    <w:div w:id="202904991">
      <w:bodyDiv w:val="1"/>
      <w:marLeft w:val="0"/>
      <w:marRight w:val="0"/>
      <w:marTop w:val="0"/>
      <w:marBottom w:val="0"/>
      <w:divBdr>
        <w:top w:val="none" w:sz="0" w:space="0" w:color="auto"/>
        <w:left w:val="none" w:sz="0" w:space="0" w:color="auto"/>
        <w:bottom w:val="none" w:sz="0" w:space="0" w:color="auto"/>
        <w:right w:val="none" w:sz="0" w:space="0" w:color="auto"/>
      </w:divBdr>
    </w:div>
    <w:div w:id="206339818">
      <w:bodyDiv w:val="1"/>
      <w:marLeft w:val="0"/>
      <w:marRight w:val="0"/>
      <w:marTop w:val="0"/>
      <w:marBottom w:val="0"/>
      <w:divBdr>
        <w:top w:val="none" w:sz="0" w:space="0" w:color="auto"/>
        <w:left w:val="none" w:sz="0" w:space="0" w:color="auto"/>
        <w:bottom w:val="none" w:sz="0" w:space="0" w:color="auto"/>
        <w:right w:val="none" w:sz="0" w:space="0" w:color="auto"/>
      </w:divBdr>
    </w:div>
    <w:div w:id="219638107">
      <w:bodyDiv w:val="1"/>
      <w:marLeft w:val="0"/>
      <w:marRight w:val="0"/>
      <w:marTop w:val="0"/>
      <w:marBottom w:val="0"/>
      <w:divBdr>
        <w:top w:val="none" w:sz="0" w:space="0" w:color="auto"/>
        <w:left w:val="none" w:sz="0" w:space="0" w:color="auto"/>
        <w:bottom w:val="none" w:sz="0" w:space="0" w:color="auto"/>
        <w:right w:val="none" w:sz="0" w:space="0" w:color="auto"/>
      </w:divBdr>
    </w:div>
    <w:div w:id="229269409">
      <w:bodyDiv w:val="1"/>
      <w:marLeft w:val="0"/>
      <w:marRight w:val="0"/>
      <w:marTop w:val="0"/>
      <w:marBottom w:val="0"/>
      <w:divBdr>
        <w:top w:val="none" w:sz="0" w:space="0" w:color="auto"/>
        <w:left w:val="none" w:sz="0" w:space="0" w:color="auto"/>
        <w:bottom w:val="none" w:sz="0" w:space="0" w:color="auto"/>
        <w:right w:val="none" w:sz="0" w:space="0" w:color="auto"/>
      </w:divBdr>
    </w:div>
    <w:div w:id="235480726">
      <w:bodyDiv w:val="1"/>
      <w:marLeft w:val="0"/>
      <w:marRight w:val="0"/>
      <w:marTop w:val="0"/>
      <w:marBottom w:val="0"/>
      <w:divBdr>
        <w:top w:val="none" w:sz="0" w:space="0" w:color="auto"/>
        <w:left w:val="none" w:sz="0" w:space="0" w:color="auto"/>
        <w:bottom w:val="none" w:sz="0" w:space="0" w:color="auto"/>
        <w:right w:val="none" w:sz="0" w:space="0" w:color="auto"/>
      </w:divBdr>
    </w:div>
    <w:div w:id="239485604">
      <w:bodyDiv w:val="1"/>
      <w:marLeft w:val="0"/>
      <w:marRight w:val="0"/>
      <w:marTop w:val="0"/>
      <w:marBottom w:val="0"/>
      <w:divBdr>
        <w:top w:val="none" w:sz="0" w:space="0" w:color="auto"/>
        <w:left w:val="none" w:sz="0" w:space="0" w:color="auto"/>
        <w:bottom w:val="none" w:sz="0" w:space="0" w:color="auto"/>
        <w:right w:val="none" w:sz="0" w:space="0" w:color="auto"/>
      </w:divBdr>
    </w:div>
    <w:div w:id="245461046">
      <w:bodyDiv w:val="1"/>
      <w:marLeft w:val="0"/>
      <w:marRight w:val="0"/>
      <w:marTop w:val="0"/>
      <w:marBottom w:val="0"/>
      <w:divBdr>
        <w:top w:val="none" w:sz="0" w:space="0" w:color="auto"/>
        <w:left w:val="none" w:sz="0" w:space="0" w:color="auto"/>
        <w:bottom w:val="none" w:sz="0" w:space="0" w:color="auto"/>
        <w:right w:val="none" w:sz="0" w:space="0" w:color="auto"/>
      </w:divBdr>
    </w:div>
    <w:div w:id="260919687">
      <w:bodyDiv w:val="1"/>
      <w:marLeft w:val="0"/>
      <w:marRight w:val="0"/>
      <w:marTop w:val="0"/>
      <w:marBottom w:val="0"/>
      <w:divBdr>
        <w:top w:val="none" w:sz="0" w:space="0" w:color="auto"/>
        <w:left w:val="none" w:sz="0" w:space="0" w:color="auto"/>
        <w:bottom w:val="none" w:sz="0" w:space="0" w:color="auto"/>
        <w:right w:val="none" w:sz="0" w:space="0" w:color="auto"/>
      </w:divBdr>
    </w:div>
    <w:div w:id="263001048">
      <w:bodyDiv w:val="1"/>
      <w:marLeft w:val="0"/>
      <w:marRight w:val="0"/>
      <w:marTop w:val="0"/>
      <w:marBottom w:val="0"/>
      <w:divBdr>
        <w:top w:val="none" w:sz="0" w:space="0" w:color="auto"/>
        <w:left w:val="none" w:sz="0" w:space="0" w:color="auto"/>
        <w:bottom w:val="none" w:sz="0" w:space="0" w:color="auto"/>
        <w:right w:val="none" w:sz="0" w:space="0" w:color="auto"/>
      </w:divBdr>
    </w:div>
    <w:div w:id="295765660">
      <w:bodyDiv w:val="1"/>
      <w:marLeft w:val="0"/>
      <w:marRight w:val="0"/>
      <w:marTop w:val="0"/>
      <w:marBottom w:val="0"/>
      <w:divBdr>
        <w:top w:val="none" w:sz="0" w:space="0" w:color="auto"/>
        <w:left w:val="none" w:sz="0" w:space="0" w:color="auto"/>
        <w:bottom w:val="none" w:sz="0" w:space="0" w:color="auto"/>
        <w:right w:val="none" w:sz="0" w:space="0" w:color="auto"/>
      </w:divBdr>
    </w:div>
    <w:div w:id="296645280">
      <w:bodyDiv w:val="1"/>
      <w:marLeft w:val="0"/>
      <w:marRight w:val="0"/>
      <w:marTop w:val="0"/>
      <w:marBottom w:val="0"/>
      <w:divBdr>
        <w:top w:val="none" w:sz="0" w:space="0" w:color="auto"/>
        <w:left w:val="none" w:sz="0" w:space="0" w:color="auto"/>
        <w:bottom w:val="none" w:sz="0" w:space="0" w:color="auto"/>
        <w:right w:val="none" w:sz="0" w:space="0" w:color="auto"/>
      </w:divBdr>
    </w:div>
    <w:div w:id="321128246">
      <w:bodyDiv w:val="1"/>
      <w:marLeft w:val="0"/>
      <w:marRight w:val="0"/>
      <w:marTop w:val="0"/>
      <w:marBottom w:val="0"/>
      <w:divBdr>
        <w:top w:val="none" w:sz="0" w:space="0" w:color="auto"/>
        <w:left w:val="none" w:sz="0" w:space="0" w:color="auto"/>
        <w:bottom w:val="none" w:sz="0" w:space="0" w:color="auto"/>
        <w:right w:val="none" w:sz="0" w:space="0" w:color="auto"/>
      </w:divBdr>
    </w:div>
    <w:div w:id="326593996">
      <w:bodyDiv w:val="1"/>
      <w:marLeft w:val="0"/>
      <w:marRight w:val="0"/>
      <w:marTop w:val="0"/>
      <w:marBottom w:val="0"/>
      <w:divBdr>
        <w:top w:val="none" w:sz="0" w:space="0" w:color="auto"/>
        <w:left w:val="none" w:sz="0" w:space="0" w:color="auto"/>
        <w:bottom w:val="none" w:sz="0" w:space="0" w:color="auto"/>
        <w:right w:val="none" w:sz="0" w:space="0" w:color="auto"/>
      </w:divBdr>
    </w:div>
    <w:div w:id="327944828">
      <w:bodyDiv w:val="1"/>
      <w:marLeft w:val="0"/>
      <w:marRight w:val="0"/>
      <w:marTop w:val="0"/>
      <w:marBottom w:val="0"/>
      <w:divBdr>
        <w:top w:val="none" w:sz="0" w:space="0" w:color="auto"/>
        <w:left w:val="none" w:sz="0" w:space="0" w:color="auto"/>
        <w:bottom w:val="none" w:sz="0" w:space="0" w:color="auto"/>
        <w:right w:val="none" w:sz="0" w:space="0" w:color="auto"/>
      </w:divBdr>
    </w:div>
    <w:div w:id="329598624">
      <w:bodyDiv w:val="1"/>
      <w:marLeft w:val="0"/>
      <w:marRight w:val="0"/>
      <w:marTop w:val="0"/>
      <w:marBottom w:val="0"/>
      <w:divBdr>
        <w:top w:val="none" w:sz="0" w:space="0" w:color="auto"/>
        <w:left w:val="none" w:sz="0" w:space="0" w:color="auto"/>
        <w:bottom w:val="none" w:sz="0" w:space="0" w:color="auto"/>
        <w:right w:val="none" w:sz="0" w:space="0" w:color="auto"/>
      </w:divBdr>
    </w:div>
    <w:div w:id="338045426">
      <w:bodyDiv w:val="1"/>
      <w:marLeft w:val="0"/>
      <w:marRight w:val="0"/>
      <w:marTop w:val="0"/>
      <w:marBottom w:val="0"/>
      <w:divBdr>
        <w:top w:val="none" w:sz="0" w:space="0" w:color="auto"/>
        <w:left w:val="none" w:sz="0" w:space="0" w:color="auto"/>
        <w:bottom w:val="none" w:sz="0" w:space="0" w:color="auto"/>
        <w:right w:val="none" w:sz="0" w:space="0" w:color="auto"/>
      </w:divBdr>
    </w:div>
    <w:div w:id="338390519">
      <w:bodyDiv w:val="1"/>
      <w:marLeft w:val="0"/>
      <w:marRight w:val="0"/>
      <w:marTop w:val="0"/>
      <w:marBottom w:val="0"/>
      <w:divBdr>
        <w:top w:val="none" w:sz="0" w:space="0" w:color="auto"/>
        <w:left w:val="none" w:sz="0" w:space="0" w:color="auto"/>
        <w:bottom w:val="none" w:sz="0" w:space="0" w:color="auto"/>
        <w:right w:val="none" w:sz="0" w:space="0" w:color="auto"/>
      </w:divBdr>
    </w:div>
    <w:div w:id="350643096">
      <w:bodyDiv w:val="1"/>
      <w:marLeft w:val="0"/>
      <w:marRight w:val="0"/>
      <w:marTop w:val="0"/>
      <w:marBottom w:val="0"/>
      <w:divBdr>
        <w:top w:val="none" w:sz="0" w:space="0" w:color="auto"/>
        <w:left w:val="none" w:sz="0" w:space="0" w:color="auto"/>
        <w:bottom w:val="none" w:sz="0" w:space="0" w:color="auto"/>
        <w:right w:val="none" w:sz="0" w:space="0" w:color="auto"/>
      </w:divBdr>
    </w:div>
    <w:div w:id="364986121">
      <w:bodyDiv w:val="1"/>
      <w:marLeft w:val="0"/>
      <w:marRight w:val="0"/>
      <w:marTop w:val="0"/>
      <w:marBottom w:val="0"/>
      <w:divBdr>
        <w:top w:val="none" w:sz="0" w:space="0" w:color="auto"/>
        <w:left w:val="none" w:sz="0" w:space="0" w:color="auto"/>
        <w:bottom w:val="none" w:sz="0" w:space="0" w:color="auto"/>
        <w:right w:val="none" w:sz="0" w:space="0" w:color="auto"/>
      </w:divBdr>
    </w:div>
    <w:div w:id="370418765">
      <w:bodyDiv w:val="1"/>
      <w:marLeft w:val="0"/>
      <w:marRight w:val="0"/>
      <w:marTop w:val="0"/>
      <w:marBottom w:val="0"/>
      <w:divBdr>
        <w:top w:val="none" w:sz="0" w:space="0" w:color="auto"/>
        <w:left w:val="none" w:sz="0" w:space="0" w:color="auto"/>
        <w:bottom w:val="none" w:sz="0" w:space="0" w:color="auto"/>
        <w:right w:val="none" w:sz="0" w:space="0" w:color="auto"/>
      </w:divBdr>
    </w:div>
    <w:div w:id="372924707">
      <w:bodyDiv w:val="1"/>
      <w:marLeft w:val="0"/>
      <w:marRight w:val="0"/>
      <w:marTop w:val="0"/>
      <w:marBottom w:val="0"/>
      <w:divBdr>
        <w:top w:val="none" w:sz="0" w:space="0" w:color="auto"/>
        <w:left w:val="none" w:sz="0" w:space="0" w:color="auto"/>
        <w:bottom w:val="none" w:sz="0" w:space="0" w:color="auto"/>
        <w:right w:val="none" w:sz="0" w:space="0" w:color="auto"/>
      </w:divBdr>
    </w:div>
    <w:div w:id="411584646">
      <w:bodyDiv w:val="1"/>
      <w:marLeft w:val="0"/>
      <w:marRight w:val="0"/>
      <w:marTop w:val="0"/>
      <w:marBottom w:val="0"/>
      <w:divBdr>
        <w:top w:val="none" w:sz="0" w:space="0" w:color="auto"/>
        <w:left w:val="none" w:sz="0" w:space="0" w:color="auto"/>
        <w:bottom w:val="none" w:sz="0" w:space="0" w:color="auto"/>
        <w:right w:val="none" w:sz="0" w:space="0" w:color="auto"/>
      </w:divBdr>
    </w:div>
    <w:div w:id="416632350">
      <w:bodyDiv w:val="1"/>
      <w:marLeft w:val="0"/>
      <w:marRight w:val="0"/>
      <w:marTop w:val="0"/>
      <w:marBottom w:val="0"/>
      <w:divBdr>
        <w:top w:val="none" w:sz="0" w:space="0" w:color="auto"/>
        <w:left w:val="none" w:sz="0" w:space="0" w:color="auto"/>
        <w:bottom w:val="none" w:sz="0" w:space="0" w:color="auto"/>
        <w:right w:val="none" w:sz="0" w:space="0" w:color="auto"/>
      </w:divBdr>
      <w:divsChild>
        <w:div w:id="467670251">
          <w:marLeft w:val="0"/>
          <w:marRight w:val="0"/>
          <w:marTop w:val="0"/>
          <w:marBottom w:val="0"/>
          <w:divBdr>
            <w:top w:val="none" w:sz="0" w:space="0" w:color="auto"/>
            <w:left w:val="none" w:sz="0" w:space="0" w:color="auto"/>
            <w:bottom w:val="none" w:sz="0" w:space="0" w:color="auto"/>
            <w:right w:val="none" w:sz="0" w:space="0" w:color="auto"/>
          </w:divBdr>
          <w:divsChild>
            <w:div w:id="772288643">
              <w:marLeft w:val="0"/>
              <w:marRight w:val="0"/>
              <w:marTop w:val="0"/>
              <w:marBottom w:val="0"/>
              <w:divBdr>
                <w:top w:val="none" w:sz="0" w:space="0" w:color="auto"/>
                <w:left w:val="none" w:sz="0" w:space="0" w:color="auto"/>
                <w:bottom w:val="none" w:sz="0" w:space="0" w:color="auto"/>
                <w:right w:val="none" w:sz="0" w:space="0" w:color="auto"/>
              </w:divBdr>
              <w:divsChild>
                <w:div w:id="1168134554">
                  <w:marLeft w:val="0"/>
                  <w:marRight w:val="0"/>
                  <w:marTop w:val="0"/>
                  <w:marBottom w:val="0"/>
                  <w:divBdr>
                    <w:top w:val="none" w:sz="0" w:space="0" w:color="auto"/>
                    <w:left w:val="none" w:sz="0" w:space="0" w:color="auto"/>
                    <w:bottom w:val="none" w:sz="0" w:space="0" w:color="auto"/>
                    <w:right w:val="none" w:sz="0" w:space="0" w:color="auto"/>
                  </w:divBdr>
                  <w:divsChild>
                    <w:div w:id="17671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066907">
      <w:bodyDiv w:val="1"/>
      <w:marLeft w:val="0"/>
      <w:marRight w:val="0"/>
      <w:marTop w:val="0"/>
      <w:marBottom w:val="0"/>
      <w:divBdr>
        <w:top w:val="none" w:sz="0" w:space="0" w:color="auto"/>
        <w:left w:val="none" w:sz="0" w:space="0" w:color="auto"/>
        <w:bottom w:val="none" w:sz="0" w:space="0" w:color="auto"/>
        <w:right w:val="none" w:sz="0" w:space="0" w:color="auto"/>
      </w:divBdr>
    </w:div>
    <w:div w:id="424422051">
      <w:bodyDiv w:val="1"/>
      <w:marLeft w:val="0"/>
      <w:marRight w:val="0"/>
      <w:marTop w:val="0"/>
      <w:marBottom w:val="0"/>
      <w:divBdr>
        <w:top w:val="none" w:sz="0" w:space="0" w:color="auto"/>
        <w:left w:val="none" w:sz="0" w:space="0" w:color="auto"/>
        <w:bottom w:val="none" w:sz="0" w:space="0" w:color="auto"/>
        <w:right w:val="none" w:sz="0" w:space="0" w:color="auto"/>
      </w:divBdr>
    </w:div>
    <w:div w:id="428237380">
      <w:bodyDiv w:val="1"/>
      <w:marLeft w:val="0"/>
      <w:marRight w:val="0"/>
      <w:marTop w:val="0"/>
      <w:marBottom w:val="0"/>
      <w:divBdr>
        <w:top w:val="none" w:sz="0" w:space="0" w:color="auto"/>
        <w:left w:val="none" w:sz="0" w:space="0" w:color="auto"/>
        <w:bottom w:val="none" w:sz="0" w:space="0" w:color="auto"/>
        <w:right w:val="none" w:sz="0" w:space="0" w:color="auto"/>
      </w:divBdr>
    </w:div>
    <w:div w:id="430321499">
      <w:bodyDiv w:val="1"/>
      <w:marLeft w:val="0"/>
      <w:marRight w:val="0"/>
      <w:marTop w:val="0"/>
      <w:marBottom w:val="0"/>
      <w:divBdr>
        <w:top w:val="none" w:sz="0" w:space="0" w:color="auto"/>
        <w:left w:val="none" w:sz="0" w:space="0" w:color="auto"/>
        <w:bottom w:val="none" w:sz="0" w:space="0" w:color="auto"/>
        <w:right w:val="none" w:sz="0" w:space="0" w:color="auto"/>
      </w:divBdr>
    </w:div>
    <w:div w:id="442002013">
      <w:bodyDiv w:val="1"/>
      <w:marLeft w:val="0"/>
      <w:marRight w:val="0"/>
      <w:marTop w:val="0"/>
      <w:marBottom w:val="0"/>
      <w:divBdr>
        <w:top w:val="none" w:sz="0" w:space="0" w:color="auto"/>
        <w:left w:val="none" w:sz="0" w:space="0" w:color="auto"/>
        <w:bottom w:val="none" w:sz="0" w:space="0" w:color="auto"/>
        <w:right w:val="none" w:sz="0" w:space="0" w:color="auto"/>
      </w:divBdr>
    </w:div>
    <w:div w:id="514543706">
      <w:bodyDiv w:val="1"/>
      <w:marLeft w:val="0"/>
      <w:marRight w:val="0"/>
      <w:marTop w:val="0"/>
      <w:marBottom w:val="0"/>
      <w:divBdr>
        <w:top w:val="none" w:sz="0" w:space="0" w:color="auto"/>
        <w:left w:val="none" w:sz="0" w:space="0" w:color="auto"/>
        <w:bottom w:val="none" w:sz="0" w:space="0" w:color="auto"/>
        <w:right w:val="none" w:sz="0" w:space="0" w:color="auto"/>
      </w:divBdr>
    </w:div>
    <w:div w:id="537814801">
      <w:bodyDiv w:val="1"/>
      <w:marLeft w:val="0"/>
      <w:marRight w:val="0"/>
      <w:marTop w:val="0"/>
      <w:marBottom w:val="0"/>
      <w:divBdr>
        <w:top w:val="none" w:sz="0" w:space="0" w:color="auto"/>
        <w:left w:val="none" w:sz="0" w:space="0" w:color="auto"/>
        <w:bottom w:val="none" w:sz="0" w:space="0" w:color="auto"/>
        <w:right w:val="none" w:sz="0" w:space="0" w:color="auto"/>
      </w:divBdr>
    </w:div>
    <w:div w:id="605774043">
      <w:bodyDiv w:val="1"/>
      <w:marLeft w:val="0"/>
      <w:marRight w:val="0"/>
      <w:marTop w:val="0"/>
      <w:marBottom w:val="0"/>
      <w:divBdr>
        <w:top w:val="none" w:sz="0" w:space="0" w:color="auto"/>
        <w:left w:val="none" w:sz="0" w:space="0" w:color="auto"/>
        <w:bottom w:val="none" w:sz="0" w:space="0" w:color="auto"/>
        <w:right w:val="none" w:sz="0" w:space="0" w:color="auto"/>
      </w:divBdr>
    </w:div>
    <w:div w:id="608247265">
      <w:bodyDiv w:val="1"/>
      <w:marLeft w:val="0"/>
      <w:marRight w:val="0"/>
      <w:marTop w:val="0"/>
      <w:marBottom w:val="0"/>
      <w:divBdr>
        <w:top w:val="none" w:sz="0" w:space="0" w:color="auto"/>
        <w:left w:val="none" w:sz="0" w:space="0" w:color="auto"/>
        <w:bottom w:val="none" w:sz="0" w:space="0" w:color="auto"/>
        <w:right w:val="none" w:sz="0" w:space="0" w:color="auto"/>
      </w:divBdr>
    </w:div>
    <w:div w:id="609513918">
      <w:bodyDiv w:val="1"/>
      <w:marLeft w:val="0"/>
      <w:marRight w:val="0"/>
      <w:marTop w:val="0"/>
      <w:marBottom w:val="0"/>
      <w:divBdr>
        <w:top w:val="none" w:sz="0" w:space="0" w:color="auto"/>
        <w:left w:val="none" w:sz="0" w:space="0" w:color="auto"/>
        <w:bottom w:val="none" w:sz="0" w:space="0" w:color="auto"/>
        <w:right w:val="none" w:sz="0" w:space="0" w:color="auto"/>
      </w:divBdr>
    </w:div>
    <w:div w:id="620915221">
      <w:bodyDiv w:val="1"/>
      <w:marLeft w:val="0"/>
      <w:marRight w:val="0"/>
      <w:marTop w:val="0"/>
      <w:marBottom w:val="0"/>
      <w:divBdr>
        <w:top w:val="none" w:sz="0" w:space="0" w:color="auto"/>
        <w:left w:val="none" w:sz="0" w:space="0" w:color="auto"/>
        <w:bottom w:val="none" w:sz="0" w:space="0" w:color="auto"/>
        <w:right w:val="none" w:sz="0" w:space="0" w:color="auto"/>
      </w:divBdr>
    </w:div>
    <w:div w:id="628366213">
      <w:bodyDiv w:val="1"/>
      <w:marLeft w:val="0"/>
      <w:marRight w:val="0"/>
      <w:marTop w:val="0"/>
      <w:marBottom w:val="0"/>
      <w:divBdr>
        <w:top w:val="none" w:sz="0" w:space="0" w:color="auto"/>
        <w:left w:val="none" w:sz="0" w:space="0" w:color="auto"/>
        <w:bottom w:val="none" w:sz="0" w:space="0" w:color="auto"/>
        <w:right w:val="none" w:sz="0" w:space="0" w:color="auto"/>
      </w:divBdr>
      <w:divsChild>
        <w:div w:id="538593713">
          <w:marLeft w:val="0"/>
          <w:marRight w:val="0"/>
          <w:marTop w:val="0"/>
          <w:marBottom w:val="0"/>
          <w:divBdr>
            <w:top w:val="none" w:sz="0" w:space="0" w:color="auto"/>
            <w:left w:val="none" w:sz="0" w:space="0" w:color="auto"/>
            <w:bottom w:val="none" w:sz="0" w:space="0" w:color="auto"/>
            <w:right w:val="none" w:sz="0" w:space="0" w:color="auto"/>
          </w:divBdr>
        </w:div>
        <w:div w:id="2108114923">
          <w:marLeft w:val="0"/>
          <w:marRight w:val="0"/>
          <w:marTop w:val="0"/>
          <w:marBottom w:val="0"/>
          <w:divBdr>
            <w:top w:val="none" w:sz="0" w:space="0" w:color="auto"/>
            <w:left w:val="none" w:sz="0" w:space="0" w:color="auto"/>
            <w:bottom w:val="none" w:sz="0" w:space="0" w:color="auto"/>
            <w:right w:val="none" w:sz="0" w:space="0" w:color="auto"/>
          </w:divBdr>
        </w:div>
      </w:divsChild>
    </w:div>
    <w:div w:id="654771220">
      <w:bodyDiv w:val="1"/>
      <w:marLeft w:val="0"/>
      <w:marRight w:val="0"/>
      <w:marTop w:val="0"/>
      <w:marBottom w:val="0"/>
      <w:divBdr>
        <w:top w:val="none" w:sz="0" w:space="0" w:color="auto"/>
        <w:left w:val="none" w:sz="0" w:space="0" w:color="auto"/>
        <w:bottom w:val="none" w:sz="0" w:space="0" w:color="auto"/>
        <w:right w:val="none" w:sz="0" w:space="0" w:color="auto"/>
      </w:divBdr>
    </w:div>
    <w:div w:id="662588094">
      <w:bodyDiv w:val="1"/>
      <w:marLeft w:val="0"/>
      <w:marRight w:val="0"/>
      <w:marTop w:val="0"/>
      <w:marBottom w:val="0"/>
      <w:divBdr>
        <w:top w:val="none" w:sz="0" w:space="0" w:color="auto"/>
        <w:left w:val="none" w:sz="0" w:space="0" w:color="auto"/>
        <w:bottom w:val="none" w:sz="0" w:space="0" w:color="auto"/>
        <w:right w:val="none" w:sz="0" w:space="0" w:color="auto"/>
      </w:divBdr>
    </w:div>
    <w:div w:id="670064545">
      <w:bodyDiv w:val="1"/>
      <w:marLeft w:val="0"/>
      <w:marRight w:val="0"/>
      <w:marTop w:val="0"/>
      <w:marBottom w:val="0"/>
      <w:divBdr>
        <w:top w:val="none" w:sz="0" w:space="0" w:color="auto"/>
        <w:left w:val="none" w:sz="0" w:space="0" w:color="auto"/>
        <w:bottom w:val="none" w:sz="0" w:space="0" w:color="auto"/>
        <w:right w:val="none" w:sz="0" w:space="0" w:color="auto"/>
      </w:divBdr>
    </w:div>
    <w:div w:id="678194804">
      <w:bodyDiv w:val="1"/>
      <w:marLeft w:val="0"/>
      <w:marRight w:val="0"/>
      <w:marTop w:val="0"/>
      <w:marBottom w:val="0"/>
      <w:divBdr>
        <w:top w:val="none" w:sz="0" w:space="0" w:color="auto"/>
        <w:left w:val="none" w:sz="0" w:space="0" w:color="auto"/>
        <w:bottom w:val="none" w:sz="0" w:space="0" w:color="auto"/>
        <w:right w:val="none" w:sz="0" w:space="0" w:color="auto"/>
      </w:divBdr>
      <w:divsChild>
        <w:div w:id="569999287">
          <w:marLeft w:val="0"/>
          <w:marRight w:val="0"/>
          <w:marTop w:val="0"/>
          <w:marBottom w:val="0"/>
          <w:divBdr>
            <w:top w:val="none" w:sz="0" w:space="0" w:color="auto"/>
            <w:left w:val="none" w:sz="0" w:space="0" w:color="auto"/>
            <w:bottom w:val="none" w:sz="0" w:space="0" w:color="auto"/>
            <w:right w:val="none" w:sz="0" w:space="0" w:color="auto"/>
          </w:divBdr>
        </w:div>
        <w:div w:id="1176922654">
          <w:marLeft w:val="0"/>
          <w:marRight w:val="0"/>
          <w:marTop w:val="0"/>
          <w:marBottom w:val="0"/>
          <w:divBdr>
            <w:top w:val="none" w:sz="0" w:space="0" w:color="auto"/>
            <w:left w:val="none" w:sz="0" w:space="0" w:color="auto"/>
            <w:bottom w:val="none" w:sz="0" w:space="0" w:color="auto"/>
            <w:right w:val="none" w:sz="0" w:space="0" w:color="auto"/>
          </w:divBdr>
        </w:div>
      </w:divsChild>
    </w:div>
    <w:div w:id="678698903">
      <w:bodyDiv w:val="1"/>
      <w:marLeft w:val="0"/>
      <w:marRight w:val="0"/>
      <w:marTop w:val="0"/>
      <w:marBottom w:val="0"/>
      <w:divBdr>
        <w:top w:val="none" w:sz="0" w:space="0" w:color="auto"/>
        <w:left w:val="none" w:sz="0" w:space="0" w:color="auto"/>
        <w:bottom w:val="none" w:sz="0" w:space="0" w:color="auto"/>
        <w:right w:val="none" w:sz="0" w:space="0" w:color="auto"/>
      </w:divBdr>
    </w:div>
    <w:div w:id="693387111">
      <w:bodyDiv w:val="1"/>
      <w:marLeft w:val="0"/>
      <w:marRight w:val="0"/>
      <w:marTop w:val="0"/>
      <w:marBottom w:val="0"/>
      <w:divBdr>
        <w:top w:val="none" w:sz="0" w:space="0" w:color="auto"/>
        <w:left w:val="none" w:sz="0" w:space="0" w:color="auto"/>
        <w:bottom w:val="none" w:sz="0" w:space="0" w:color="auto"/>
        <w:right w:val="none" w:sz="0" w:space="0" w:color="auto"/>
      </w:divBdr>
    </w:div>
    <w:div w:id="715155552">
      <w:bodyDiv w:val="1"/>
      <w:marLeft w:val="0"/>
      <w:marRight w:val="0"/>
      <w:marTop w:val="0"/>
      <w:marBottom w:val="0"/>
      <w:divBdr>
        <w:top w:val="none" w:sz="0" w:space="0" w:color="auto"/>
        <w:left w:val="none" w:sz="0" w:space="0" w:color="auto"/>
        <w:bottom w:val="none" w:sz="0" w:space="0" w:color="auto"/>
        <w:right w:val="none" w:sz="0" w:space="0" w:color="auto"/>
      </w:divBdr>
    </w:div>
    <w:div w:id="722294526">
      <w:bodyDiv w:val="1"/>
      <w:marLeft w:val="0"/>
      <w:marRight w:val="0"/>
      <w:marTop w:val="0"/>
      <w:marBottom w:val="0"/>
      <w:divBdr>
        <w:top w:val="none" w:sz="0" w:space="0" w:color="auto"/>
        <w:left w:val="none" w:sz="0" w:space="0" w:color="auto"/>
        <w:bottom w:val="none" w:sz="0" w:space="0" w:color="auto"/>
        <w:right w:val="none" w:sz="0" w:space="0" w:color="auto"/>
      </w:divBdr>
    </w:div>
    <w:div w:id="723061105">
      <w:bodyDiv w:val="1"/>
      <w:marLeft w:val="0"/>
      <w:marRight w:val="0"/>
      <w:marTop w:val="0"/>
      <w:marBottom w:val="0"/>
      <w:divBdr>
        <w:top w:val="none" w:sz="0" w:space="0" w:color="auto"/>
        <w:left w:val="none" w:sz="0" w:space="0" w:color="auto"/>
        <w:bottom w:val="none" w:sz="0" w:space="0" w:color="auto"/>
        <w:right w:val="none" w:sz="0" w:space="0" w:color="auto"/>
      </w:divBdr>
    </w:div>
    <w:div w:id="728575736">
      <w:bodyDiv w:val="1"/>
      <w:marLeft w:val="0"/>
      <w:marRight w:val="0"/>
      <w:marTop w:val="0"/>
      <w:marBottom w:val="0"/>
      <w:divBdr>
        <w:top w:val="none" w:sz="0" w:space="0" w:color="auto"/>
        <w:left w:val="none" w:sz="0" w:space="0" w:color="auto"/>
        <w:bottom w:val="none" w:sz="0" w:space="0" w:color="auto"/>
        <w:right w:val="none" w:sz="0" w:space="0" w:color="auto"/>
      </w:divBdr>
    </w:div>
    <w:div w:id="755442195">
      <w:bodyDiv w:val="1"/>
      <w:marLeft w:val="0"/>
      <w:marRight w:val="0"/>
      <w:marTop w:val="0"/>
      <w:marBottom w:val="0"/>
      <w:divBdr>
        <w:top w:val="none" w:sz="0" w:space="0" w:color="auto"/>
        <w:left w:val="none" w:sz="0" w:space="0" w:color="auto"/>
        <w:bottom w:val="none" w:sz="0" w:space="0" w:color="auto"/>
        <w:right w:val="none" w:sz="0" w:space="0" w:color="auto"/>
      </w:divBdr>
    </w:div>
    <w:div w:id="756244343">
      <w:bodyDiv w:val="1"/>
      <w:marLeft w:val="0"/>
      <w:marRight w:val="0"/>
      <w:marTop w:val="0"/>
      <w:marBottom w:val="0"/>
      <w:divBdr>
        <w:top w:val="none" w:sz="0" w:space="0" w:color="auto"/>
        <w:left w:val="none" w:sz="0" w:space="0" w:color="auto"/>
        <w:bottom w:val="none" w:sz="0" w:space="0" w:color="auto"/>
        <w:right w:val="none" w:sz="0" w:space="0" w:color="auto"/>
      </w:divBdr>
    </w:div>
    <w:div w:id="769083217">
      <w:bodyDiv w:val="1"/>
      <w:marLeft w:val="0"/>
      <w:marRight w:val="0"/>
      <w:marTop w:val="0"/>
      <w:marBottom w:val="0"/>
      <w:divBdr>
        <w:top w:val="none" w:sz="0" w:space="0" w:color="auto"/>
        <w:left w:val="none" w:sz="0" w:space="0" w:color="auto"/>
        <w:bottom w:val="none" w:sz="0" w:space="0" w:color="auto"/>
        <w:right w:val="none" w:sz="0" w:space="0" w:color="auto"/>
      </w:divBdr>
    </w:div>
    <w:div w:id="775516975">
      <w:bodyDiv w:val="1"/>
      <w:marLeft w:val="0"/>
      <w:marRight w:val="0"/>
      <w:marTop w:val="0"/>
      <w:marBottom w:val="0"/>
      <w:divBdr>
        <w:top w:val="none" w:sz="0" w:space="0" w:color="auto"/>
        <w:left w:val="none" w:sz="0" w:space="0" w:color="auto"/>
        <w:bottom w:val="none" w:sz="0" w:space="0" w:color="auto"/>
        <w:right w:val="none" w:sz="0" w:space="0" w:color="auto"/>
      </w:divBdr>
    </w:div>
    <w:div w:id="785543285">
      <w:bodyDiv w:val="1"/>
      <w:marLeft w:val="0"/>
      <w:marRight w:val="0"/>
      <w:marTop w:val="0"/>
      <w:marBottom w:val="0"/>
      <w:divBdr>
        <w:top w:val="none" w:sz="0" w:space="0" w:color="auto"/>
        <w:left w:val="none" w:sz="0" w:space="0" w:color="auto"/>
        <w:bottom w:val="none" w:sz="0" w:space="0" w:color="auto"/>
        <w:right w:val="none" w:sz="0" w:space="0" w:color="auto"/>
      </w:divBdr>
    </w:div>
    <w:div w:id="794451195">
      <w:bodyDiv w:val="1"/>
      <w:marLeft w:val="0"/>
      <w:marRight w:val="0"/>
      <w:marTop w:val="0"/>
      <w:marBottom w:val="0"/>
      <w:divBdr>
        <w:top w:val="none" w:sz="0" w:space="0" w:color="auto"/>
        <w:left w:val="none" w:sz="0" w:space="0" w:color="auto"/>
        <w:bottom w:val="none" w:sz="0" w:space="0" w:color="auto"/>
        <w:right w:val="none" w:sz="0" w:space="0" w:color="auto"/>
      </w:divBdr>
    </w:div>
    <w:div w:id="808085693">
      <w:bodyDiv w:val="1"/>
      <w:marLeft w:val="0"/>
      <w:marRight w:val="0"/>
      <w:marTop w:val="0"/>
      <w:marBottom w:val="0"/>
      <w:divBdr>
        <w:top w:val="none" w:sz="0" w:space="0" w:color="auto"/>
        <w:left w:val="none" w:sz="0" w:space="0" w:color="auto"/>
        <w:bottom w:val="none" w:sz="0" w:space="0" w:color="auto"/>
        <w:right w:val="none" w:sz="0" w:space="0" w:color="auto"/>
      </w:divBdr>
    </w:div>
    <w:div w:id="812408052">
      <w:bodyDiv w:val="1"/>
      <w:marLeft w:val="0"/>
      <w:marRight w:val="0"/>
      <w:marTop w:val="0"/>
      <w:marBottom w:val="0"/>
      <w:divBdr>
        <w:top w:val="none" w:sz="0" w:space="0" w:color="auto"/>
        <w:left w:val="none" w:sz="0" w:space="0" w:color="auto"/>
        <w:bottom w:val="none" w:sz="0" w:space="0" w:color="auto"/>
        <w:right w:val="none" w:sz="0" w:space="0" w:color="auto"/>
      </w:divBdr>
    </w:div>
    <w:div w:id="815995756">
      <w:bodyDiv w:val="1"/>
      <w:marLeft w:val="0"/>
      <w:marRight w:val="0"/>
      <w:marTop w:val="0"/>
      <w:marBottom w:val="0"/>
      <w:divBdr>
        <w:top w:val="none" w:sz="0" w:space="0" w:color="auto"/>
        <w:left w:val="none" w:sz="0" w:space="0" w:color="auto"/>
        <w:bottom w:val="none" w:sz="0" w:space="0" w:color="auto"/>
        <w:right w:val="none" w:sz="0" w:space="0" w:color="auto"/>
      </w:divBdr>
    </w:div>
    <w:div w:id="817653292">
      <w:bodyDiv w:val="1"/>
      <w:marLeft w:val="0"/>
      <w:marRight w:val="0"/>
      <w:marTop w:val="0"/>
      <w:marBottom w:val="0"/>
      <w:divBdr>
        <w:top w:val="none" w:sz="0" w:space="0" w:color="auto"/>
        <w:left w:val="none" w:sz="0" w:space="0" w:color="auto"/>
        <w:bottom w:val="none" w:sz="0" w:space="0" w:color="auto"/>
        <w:right w:val="none" w:sz="0" w:space="0" w:color="auto"/>
      </w:divBdr>
    </w:div>
    <w:div w:id="821048494">
      <w:bodyDiv w:val="1"/>
      <w:marLeft w:val="0"/>
      <w:marRight w:val="0"/>
      <w:marTop w:val="0"/>
      <w:marBottom w:val="0"/>
      <w:divBdr>
        <w:top w:val="none" w:sz="0" w:space="0" w:color="auto"/>
        <w:left w:val="none" w:sz="0" w:space="0" w:color="auto"/>
        <w:bottom w:val="none" w:sz="0" w:space="0" w:color="auto"/>
        <w:right w:val="none" w:sz="0" w:space="0" w:color="auto"/>
      </w:divBdr>
    </w:div>
    <w:div w:id="840658854">
      <w:bodyDiv w:val="1"/>
      <w:marLeft w:val="0"/>
      <w:marRight w:val="0"/>
      <w:marTop w:val="0"/>
      <w:marBottom w:val="0"/>
      <w:divBdr>
        <w:top w:val="none" w:sz="0" w:space="0" w:color="auto"/>
        <w:left w:val="none" w:sz="0" w:space="0" w:color="auto"/>
        <w:bottom w:val="none" w:sz="0" w:space="0" w:color="auto"/>
        <w:right w:val="none" w:sz="0" w:space="0" w:color="auto"/>
      </w:divBdr>
    </w:div>
    <w:div w:id="858814275">
      <w:bodyDiv w:val="1"/>
      <w:marLeft w:val="0"/>
      <w:marRight w:val="0"/>
      <w:marTop w:val="0"/>
      <w:marBottom w:val="0"/>
      <w:divBdr>
        <w:top w:val="none" w:sz="0" w:space="0" w:color="auto"/>
        <w:left w:val="none" w:sz="0" w:space="0" w:color="auto"/>
        <w:bottom w:val="none" w:sz="0" w:space="0" w:color="auto"/>
        <w:right w:val="none" w:sz="0" w:space="0" w:color="auto"/>
      </w:divBdr>
    </w:div>
    <w:div w:id="881677199">
      <w:bodyDiv w:val="1"/>
      <w:marLeft w:val="0"/>
      <w:marRight w:val="0"/>
      <w:marTop w:val="0"/>
      <w:marBottom w:val="0"/>
      <w:divBdr>
        <w:top w:val="none" w:sz="0" w:space="0" w:color="auto"/>
        <w:left w:val="none" w:sz="0" w:space="0" w:color="auto"/>
        <w:bottom w:val="none" w:sz="0" w:space="0" w:color="auto"/>
        <w:right w:val="none" w:sz="0" w:space="0" w:color="auto"/>
      </w:divBdr>
    </w:div>
    <w:div w:id="909537333">
      <w:bodyDiv w:val="1"/>
      <w:marLeft w:val="0"/>
      <w:marRight w:val="0"/>
      <w:marTop w:val="0"/>
      <w:marBottom w:val="0"/>
      <w:divBdr>
        <w:top w:val="none" w:sz="0" w:space="0" w:color="auto"/>
        <w:left w:val="none" w:sz="0" w:space="0" w:color="auto"/>
        <w:bottom w:val="none" w:sz="0" w:space="0" w:color="auto"/>
        <w:right w:val="none" w:sz="0" w:space="0" w:color="auto"/>
      </w:divBdr>
    </w:div>
    <w:div w:id="925650463">
      <w:bodyDiv w:val="1"/>
      <w:marLeft w:val="0"/>
      <w:marRight w:val="0"/>
      <w:marTop w:val="0"/>
      <w:marBottom w:val="0"/>
      <w:divBdr>
        <w:top w:val="none" w:sz="0" w:space="0" w:color="auto"/>
        <w:left w:val="none" w:sz="0" w:space="0" w:color="auto"/>
        <w:bottom w:val="none" w:sz="0" w:space="0" w:color="auto"/>
        <w:right w:val="none" w:sz="0" w:space="0" w:color="auto"/>
      </w:divBdr>
    </w:div>
    <w:div w:id="929198857">
      <w:bodyDiv w:val="1"/>
      <w:marLeft w:val="0"/>
      <w:marRight w:val="0"/>
      <w:marTop w:val="0"/>
      <w:marBottom w:val="0"/>
      <w:divBdr>
        <w:top w:val="none" w:sz="0" w:space="0" w:color="auto"/>
        <w:left w:val="none" w:sz="0" w:space="0" w:color="auto"/>
        <w:bottom w:val="none" w:sz="0" w:space="0" w:color="auto"/>
        <w:right w:val="none" w:sz="0" w:space="0" w:color="auto"/>
      </w:divBdr>
    </w:div>
    <w:div w:id="933442306">
      <w:bodyDiv w:val="1"/>
      <w:marLeft w:val="0"/>
      <w:marRight w:val="0"/>
      <w:marTop w:val="0"/>
      <w:marBottom w:val="0"/>
      <w:divBdr>
        <w:top w:val="none" w:sz="0" w:space="0" w:color="auto"/>
        <w:left w:val="none" w:sz="0" w:space="0" w:color="auto"/>
        <w:bottom w:val="none" w:sz="0" w:space="0" w:color="auto"/>
        <w:right w:val="none" w:sz="0" w:space="0" w:color="auto"/>
      </w:divBdr>
    </w:div>
    <w:div w:id="939531130">
      <w:bodyDiv w:val="1"/>
      <w:marLeft w:val="0"/>
      <w:marRight w:val="0"/>
      <w:marTop w:val="0"/>
      <w:marBottom w:val="0"/>
      <w:divBdr>
        <w:top w:val="none" w:sz="0" w:space="0" w:color="auto"/>
        <w:left w:val="none" w:sz="0" w:space="0" w:color="auto"/>
        <w:bottom w:val="none" w:sz="0" w:space="0" w:color="auto"/>
        <w:right w:val="none" w:sz="0" w:space="0" w:color="auto"/>
      </w:divBdr>
    </w:div>
    <w:div w:id="943918721">
      <w:bodyDiv w:val="1"/>
      <w:marLeft w:val="0"/>
      <w:marRight w:val="0"/>
      <w:marTop w:val="0"/>
      <w:marBottom w:val="0"/>
      <w:divBdr>
        <w:top w:val="none" w:sz="0" w:space="0" w:color="auto"/>
        <w:left w:val="none" w:sz="0" w:space="0" w:color="auto"/>
        <w:bottom w:val="none" w:sz="0" w:space="0" w:color="auto"/>
        <w:right w:val="none" w:sz="0" w:space="0" w:color="auto"/>
      </w:divBdr>
    </w:div>
    <w:div w:id="981885221">
      <w:bodyDiv w:val="1"/>
      <w:marLeft w:val="0"/>
      <w:marRight w:val="0"/>
      <w:marTop w:val="0"/>
      <w:marBottom w:val="0"/>
      <w:divBdr>
        <w:top w:val="none" w:sz="0" w:space="0" w:color="auto"/>
        <w:left w:val="none" w:sz="0" w:space="0" w:color="auto"/>
        <w:bottom w:val="none" w:sz="0" w:space="0" w:color="auto"/>
        <w:right w:val="none" w:sz="0" w:space="0" w:color="auto"/>
      </w:divBdr>
    </w:div>
    <w:div w:id="983850713">
      <w:bodyDiv w:val="1"/>
      <w:marLeft w:val="0"/>
      <w:marRight w:val="0"/>
      <w:marTop w:val="0"/>
      <w:marBottom w:val="0"/>
      <w:divBdr>
        <w:top w:val="none" w:sz="0" w:space="0" w:color="auto"/>
        <w:left w:val="none" w:sz="0" w:space="0" w:color="auto"/>
        <w:bottom w:val="none" w:sz="0" w:space="0" w:color="auto"/>
        <w:right w:val="none" w:sz="0" w:space="0" w:color="auto"/>
      </w:divBdr>
    </w:div>
    <w:div w:id="1006245164">
      <w:bodyDiv w:val="1"/>
      <w:marLeft w:val="0"/>
      <w:marRight w:val="0"/>
      <w:marTop w:val="0"/>
      <w:marBottom w:val="0"/>
      <w:divBdr>
        <w:top w:val="none" w:sz="0" w:space="0" w:color="auto"/>
        <w:left w:val="none" w:sz="0" w:space="0" w:color="auto"/>
        <w:bottom w:val="none" w:sz="0" w:space="0" w:color="auto"/>
        <w:right w:val="none" w:sz="0" w:space="0" w:color="auto"/>
      </w:divBdr>
      <w:divsChild>
        <w:div w:id="499658104">
          <w:marLeft w:val="0"/>
          <w:marRight w:val="0"/>
          <w:marTop w:val="0"/>
          <w:marBottom w:val="0"/>
          <w:divBdr>
            <w:top w:val="none" w:sz="0" w:space="0" w:color="auto"/>
            <w:left w:val="none" w:sz="0" w:space="0" w:color="auto"/>
            <w:bottom w:val="none" w:sz="0" w:space="0" w:color="auto"/>
            <w:right w:val="none" w:sz="0" w:space="0" w:color="auto"/>
          </w:divBdr>
        </w:div>
        <w:div w:id="1701589140">
          <w:marLeft w:val="0"/>
          <w:marRight w:val="0"/>
          <w:marTop w:val="0"/>
          <w:marBottom w:val="0"/>
          <w:divBdr>
            <w:top w:val="none" w:sz="0" w:space="0" w:color="auto"/>
            <w:left w:val="none" w:sz="0" w:space="0" w:color="auto"/>
            <w:bottom w:val="none" w:sz="0" w:space="0" w:color="auto"/>
            <w:right w:val="none" w:sz="0" w:space="0" w:color="auto"/>
          </w:divBdr>
        </w:div>
      </w:divsChild>
    </w:div>
    <w:div w:id="1027026247">
      <w:bodyDiv w:val="1"/>
      <w:marLeft w:val="0"/>
      <w:marRight w:val="0"/>
      <w:marTop w:val="0"/>
      <w:marBottom w:val="0"/>
      <w:divBdr>
        <w:top w:val="none" w:sz="0" w:space="0" w:color="auto"/>
        <w:left w:val="none" w:sz="0" w:space="0" w:color="auto"/>
        <w:bottom w:val="none" w:sz="0" w:space="0" w:color="auto"/>
        <w:right w:val="none" w:sz="0" w:space="0" w:color="auto"/>
      </w:divBdr>
    </w:div>
    <w:div w:id="1054736661">
      <w:bodyDiv w:val="1"/>
      <w:marLeft w:val="0"/>
      <w:marRight w:val="0"/>
      <w:marTop w:val="0"/>
      <w:marBottom w:val="0"/>
      <w:divBdr>
        <w:top w:val="none" w:sz="0" w:space="0" w:color="auto"/>
        <w:left w:val="none" w:sz="0" w:space="0" w:color="auto"/>
        <w:bottom w:val="none" w:sz="0" w:space="0" w:color="auto"/>
        <w:right w:val="none" w:sz="0" w:space="0" w:color="auto"/>
      </w:divBdr>
    </w:div>
    <w:div w:id="1071535921">
      <w:bodyDiv w:val="1"/>
      <w:marLeft w:val="0"/>
      <w:marRight w:val="0"/>
      <w:marTop w:val="0"/>
      <w:marBottom w:val="0"/>
      <w:divBdr>
        <w:top w:val="none" w:sz="0" w:space="0" w:color="auto"/>
        <w:left w:val="none" w:sz="0" w:space="0" w:color="auto"/>
        <w:bottom w:val="none" w:sz="0" w:space="0" w:color="auto"/>
        <w:right w:val="none" w:sz="0" w:space="0" w:color="auto"/>
      </w:divBdr>
    </w:div>
    <w:div w:id="1075009985">
      <w:bodyDiv w:val="1"/>
      <w:marLeft w:val="0"/>
      <w:marRight w:val="0"/>
      <w:marTop w:val="0"/>
      <w:marBottom w:val="0"/>
      <w:divBdr>
        <w:top w:val="none" w:sz="0" w:space="0" w:color="auto"/>
        <w:left w:val="none" w:sz="0" w:space="0" w:color="auto"/>
        <w:bottom w:val="none" w:sz="0" w:space="0" w:color="auto"/>
        <w:right w:val="none" w:sz="0" w:space="0" w:color="auto"/>
      </w:divBdr>
    </w:div>
    <w:div w:id="1090007328">
      <w:bodyDiv w:val="1"/>
      <w:marLeft w:val="0"/>
      <w:marRight w:val="0"/>
      <w:marTop w:val="0"/>
      <w:marBottom w:val="0"/>
      <w:divBdr>
        <w:top w:val="none" w:sz="0" w:space="0" w:color="auto"/>
        <w:left w:val="none" w:sz="0" w:space="0" w:color="auto"/>
        <w:bottom w:val="none" w:sz="0" w:space="0" w:color="auto"/>
        <w:right w:val="none" w:sz="0" w:space="0" w:color="auto"/>
      </w:divBdr>
    </w:div>
    <w:div w:id="1108159003">
      <w:bodyDiv w:val="1"/>
      <w:marLeft w:val="0"/>
      <w:marRight w:val="0"/>
      <w:marTop w:val="0"/>
      <w:marBottom w:val="0"/>
      <w:divBdr>
        <w:top w:val="none" w:sz="0" w:space="0" w:color="auto"/>
        <w:left w:val="none" w:sz="0" w:space="0" w:color="auto"/>
        <w:bottom w:val="none" w:sz="0" w:space="0" w:color="auto"/>
        <w:right w:val="none" w:sz="0" w:space="0" w:color="auto"/>
      </w:divBdr>
    </w:div>
    <w:div w:id="1116217118">
      <w:bodyDiv w:val="1"/>
      <w:marLeft w:val="0"/>
      <w:marRight w:val="0"/>
      <w:marTop w:val="0"/>
      <w:marBottom w:val="0"/>
      <w:divBdr>
        <w:top w:val="none" w:sz="0" w:space="0" w:color="auto"/>
        <w:left w:val="none" w:sz="0" w:space="0" w:color="auto"/>
        <w:bottom w:val="none" w:sz="0" w:space="0" w:color="auto"/>
        <w:right w:val="none" w:sz="0" w:space="0" w:color="auto"/>
      </w:divBdr>
    </w:div>
    <w:div w:id="1117259811">
      <w:bodyDiv w:val="1"/>
      <w:marLeft w:val="0"/>
      <w:marRight w:val="0"/>
      <w:marTop w:val="0"/>
      <w:marBottom w:val="0"/>
      <w:divBdr>
        <w:top w:val="none" w:sz="0" w:space="0" w:color="auto"/>
        <w:left w:val="none" w:sz="0" w:space="0" w:color="auto"/>
        <w:bottom w:val="none" w:sz="0" w:space="0" w:color="auto"/>
        <w:right w:val="none" w:sz="0" w:space="0" w:color="auto"/>
      </w:divBdr>
    </w:div>
    <w:div w:id="1145003604">
      <w:bodyDiv w:val="1"/>
      <w:marLeft w:val="0"/>
      <w:marRight w:val="0"/>
      <w:marTop w:val="0"/>
      <w:marBottom w:val="0"/>
      <w:divBdr>
        <w:top w:val="none" w:sz="0" w:space="0" w:color="auto"/>
        <w:left w:val="none" w:sz="0" w:space="0" w:color="auto"/>
        <w:bottom w:val="none" w:sz="0" w:space="0" w:color="auto"/>
        <w:right w:val="none" w:sz="0" w:space="0" w:color="auto"/>
      </w:divBdr>
    </w:div>
    <w:div w:id="1158808234">
      <w:bodyDiv w:val="1"/>
      <w:marLeft w:val="0"/>
      <w:marRight w:val="0"/>
      <w:marTop w:val="0"/>
      <w:marBottom w:val="0"/>
      <w:divBdr>
        <w:top w:val="none" w:sz="0" w:space="0" w:color="auto"/>
        <w:left w:val="none" w:sz="0" w:space="0" w:color="auto"/>
        <w:bottom w:val="none" w:sz="0" w:space="0" w:color="auto"/>
        <w:right w:val="none" w:sz="0" w:space="0" w:color="auto"/>
      </w:divBdr>
    </w:div>
    <w:div w:id="1164465904">
      <w:bodyDiv w:val="1"/>
      <w:marLeft w:val="0"/>
      <w:marRight w:val="0"/>
      <w:marTop w:val="0"/>
      <w:marBottom w:val="0"/>
      <w:divBdr>
        <w:top w:val="none" w:sz="0" w:space="0" w:color="auto"/>
        <w:left w:val="none" w:sz="0" w:space="0" w:color="auto"/>
        <w:bottom w:val="none" w:sz="0" w:space="0" w:color="auto"/>
        <w:right w:val="none" w:sz="0" w:space="0" w:color="auto"/>
      </w:divBdr>
    </w:div>
    <w:div w:id="1168398772">
      <w:bodyDiv w:val="1"/>
      <w:marLeft w:val="0"/>
      <w:marRight w:val="0"/>
      <w:marTop w:val="0"/>
      <w:marBottom w:val="0"/>
      <w:divBdr>
        <w:top w:val="none" w:sz="0" w:space="0" w:color="auto"/>
        <w:left w:val="none" w:sz="0" w:space="0" w:color="auto"/>
        <w:bottom w:val="none" w:sz="0" w:space="0" w:color="auto"/>
        <w:right w:val="none" w:sz="0" w:space="0" w:color="auto"/>
      </w:divBdr>
    </w:div>
    <w:div w:id="1217163532">
      <w:bodyDiv w:val="1"/>
      <w:marLeft w:val="0"/>
      <w:marRight w:val="0"/>
      <w:marTop w:val="0"/>
      <w:marBottom w:val="0"/>
      <w:divBdr>
        <w:top w:val="none" w:sz="0" w:space="0" w:color="auto"/>
        <w:left w:val="none" w:sz="0" w:space="0" w:color="auto"/>
        <w:bottom w:val="none" w:sz="0" w:space="0" w:color="auto"/>
        <w:right w:val="none" w:sz="0" w:space="0" w:color="auto"/>
      </w:divBdr>
    </w:div>
    <w:div w:id="1248030796">
      <w:bodyDiv w:val="1"/>
      <w:marLeft w:val="0"/>
      <w:marRight w:val="0"/>
      <w:marTop w:val="0"/>
      <w:marBottom w:val="0"/>
      <w:divBdr>
        <w:top w:val="none" w:sz="0" w:space="0" w:color="auto"/>
        <w:left w:val="none" w:sz="0" w:space="0" w:color="auto"/>
        <w:bottom w:val="none" w:sz="0" w:space="0" w:color="auto"/>
        <w:right w:val="none" w:sz="0" w:space="0" w:color="auto"/>
      </w:divBdr>
    </w:div>
    <w:div w:id="1249656821">
      <w:bodyDiv w:val="1"/>
      <w:marLeft w:val="0"/>
      <w:marRight w:val="0"/>
      <w:marTop w:val="0"/>
      <w:marBottom w:val="0"/>
      <w:divBdr>
        <w:top w:val="none" w:sz="0" w:space="0" w:color="auto"/>
        <w:left w:val="none" w:sz="0" w:space="0" w:color="auto"/>
        <w:bottom w:val="none" w:sz="0" w:space="0" w:color="auto"/>
        <w:right w:val="none" w:sz="0" w:space="0" w:color="auto"/>
      </w:divBdr>
    </w:div>
    <w:div w:id="1268124155">
      <w:bodyDiv w:val="1"/>
      <w:marLeft w:val="0"/>
      <w:marRight w:val="0"/>
      <w:marTop w:val="0"/>
      <w:marBottom w:val="0"/>
      <w:divBdr>
        <w:top w:val="none" w:sz="0" w:space="0" w:color="auto"/>
        <w:left w:val="none" w:sz="0" w:space="0" w:color="auto"/>
        <w:bottom w:val="none" w:sz="0" w:space="0" w:color="auto"/>
        <w:right w:val="none" w:sz="0" w:space="0" w:color="auto"/>
      </w:divBdr>
    </w:div>
    <w:div w:id="1273052747">
      <w:bodyDiv w:val="1"/>
      <w:marLeft w:val="0"/>
      <w:marRight w:val="0"/>
      <w:marTop w:val="0"/>
      <w:marBottom w:val="0"/>
      <w:divBdr>
        <w:top w:val="none" w:sz="0" w:space="0" w:color="auto"/>
        <w:left w:val="none" w:sz="0" w:space="0" w:color="auto"/>
        <w:bottom w:val="none" w:sz="0" w:space="0" w:color="auto"/>
        <w:right w:val="none" w:sz="0" w:space="0" w:color="auto"/>
      </w:divBdr>
      <w:divsChild>
        <w:div w:id="1407845461">
          <w:marLeft w:val="0"/>
          <w:marRight w:val="0"/>
          <w:marTop w:val="0"/>
          <w:marBottom w:val="0"/>
          <w:divBdr>
            <w:top w:val="none" w:sz="0" w:space="0" w:color="auto"/>
            <w:left w:val="none" w:sz="0" w:space="0" w:color="auto"/>
            <w:bottom w:val="none" w:sz="0" w:space="0" w:color="auto"/>
            <w:right w:val="none" w:sz="0" w:space="0" w:color="auto"/>
          </w:divBdr>
        </w:div>
      </w:divsChild>
    </w:div>
    <w:div w:id="1276212253">
      <w:bodyDiv w:val="1"/>
      <w:marLeft w:val="0"/>
      <w:marRight w:val="0"/>
      <w:marTop w:val="0"/>
      <w:marBottom w:val="0"/>
      <w:divBdr>
        <w:top w:val="none" w:sz="0" w:space="0" w:color="auto"/>
        <w:left w:val="none" w:sz="0" w:space="0" w:color="auto"/>
        <w:bottom w:val="none" w:sz="0" w:space="0" w:color="auto"/>
        <w:right w:val="none" w:sz="0" w:space="0" w:color="auto"/>
      </w:divBdr>
    </w:div>
    <w:div w:id="1306661161">
      <w:bodyDiv w:val="1"/>
      <w:marLeft w:val="0"/>
      <w:marRight w:val="0"/>
      <w:marTop w:val="0"/>
      <w:marBottom w:val="0"/>
      <w:divBdr>
        <w:top w:val="none" w:sz="0" w:space="0" w:color="auto"/>
        <w:left w:val="none" w:sz="0" w:space="0" w:color="auto"/>
        <w:bottom w:val="none" w:sz="0" w:space="0" w:color="auto"/>
        <w:right w:val="none" w:sz="0" w:space="0" w:color="auto"/>
      </w:divBdr>
    </w:div>
    <w:div w:id="1345287091">
      <w:bodyDiv w:val="1"/>
      <w:marLeft w:val="0"/>
      <w:marRight w:val="0"/>
      <w:marTop w:val="0"/>
      <w:marBottom w:val="0"/>
      <w:divBdr>
        <w:top w:val="none" w:sz="0" w:space="0" w:color="auto"/>
        <w:left w:val="none" w:sz="0" w:space="0" w:color="auto"/>
        <w:bottom w:val="none" w:sz="0" w:space="0" w:color="auto"/>
        <w:right w:val="none" w:sz="0" w:space="0" w:color="auto"/>
      </w:divBdr>
    </w:div>
    <w:div w:id="1364750106">
      <w:bodyDiv w:val="1"/>
      <w:marLeft w:val="0"/>
      <w:marRight w:val="0"/>
      <w:marTop w:val="0"/>
      <w:marBottom w:val="0"/>
      <w:divBdr>
        <w:top w:val="none" w:sz="0" w:space="0" w:color="auto"/>
        <w:left w:val="none" w:sz="0" w:space="0" w:color="auto"/>
        <w:bottom w:val="none" w:sz="0" w:space="0" w:color="auto"/>
        <w:right w:val="none" w:sz="0" w:space="0" w:color="auto"/>
      </w:divBdr>
    </w:div>
    <w:div w:id="1367828383">
      <w:bodyDiv w:val="1"/>
      <w:marLeft w:val="0"/>
      <w:marRight w:val="0"/>
      <w:marTop w:val="0"/>
      <w:marBottom w:val="0"/>
      <w:divBdr>
        <w:top w:val="none" w:sz="0" w:space="0" w:color="auto"/>
        <w:left w:val="none" w:sz="0" w:space="0" w:color="auto"/>
        <w:bottom w:val="none" w:sz="0" w:space="0" w:color="auto"/>
        <w:right w:val="none" w:sz="0" w:space="0" w:color="auto"/>
      </w:divBdr>
    </w:div>
    <w:div w:id="1376000053">
      <w:bodyDiv w:val="1"/>
      <w:marLeft w:val="0"/>
      <w:marRight w:val="0"/>
      <w:marTop w:val="0"/>
      <w:marBottom w:val="0"/>
      <w:divBdr>
        <w:top w:val="none" w:sz="0" w:space="0" w:color="auto"/>
        <w:left w:val="none" w:sz="0" w:space="0" w:color="auto"/>
        <w:bottom w:val="none" w:sz="0" w:space="0" w:color="auto"/>
        <w:right w:val="none" w:sz="0" w:space="0" w:color="auto"/>
      </w:divBdr>
    </w:div>
    <w:div w:id="1397972952">
      <w:bodyDiv w:val="1"/>
      <w:marLeft w:val="0"/>
      <w:marRight w:val="0"/>
      <w:marTop w:val="0"/>
      <w:marBottom w:val="0"/>
      <w:divBdr>
        <w:top w:val="none" w:sz="0" w:space="0" w:color="auto"/>
        <w:left w:val="none" w:sz="0" w:space="0" w:color="auto"/>
        <w:bottom w:val="none" w:sz="0" w:space="0" w:color="auto"/>
        <w:right w:val="none" w:sz="0" w:space="0" w:color="auto"/>
      </w:divBdr>
    </w:div>
    <w:div w:id="1403403290">
      <w:bodyDiv w:val="1"/>
      <w:marLeft w:val="0"/>
      <w:marRight w:val="0"/>
      <w:marTop w:val="0"/>
      <w:marBottom w:val="0"/>
      <w:divBdr>
        <w:top w:val="none" w:sz="0" w:space="0" w:color="auto"/>
        <w:left w:val="none" w:sz="0" w:space="0" w:color="auto"/>
        <w:bottom w:val="none" w:sz="0" w:space="0" w:color="auto"/>
        <w:right w:val="none" w:sz="0" w:space="0" w:color="auto"/>
      </w:divBdr>
    </w:div>
    <w:div w:id="1409233165">
      <w:bodyDiv w:val="1"/>
      <w:marLeft w:val="0"/>
      <w:marRight w:val="0"/>
      <w:marTop w:val="0"/>
      <w:marBottom w:val="0"/>
      <w:divBdr>
        <w:top w:val="none" w:sz="0" w:space="0" w:color="auto"/>
        <w:left w:val="none" w:sz="0" w:space="0" w:color="auto"/>
        <w:bottom w:val="none" w:sz="0" w:space="0" w:color="auto"/>
        <w:right w:val="none" w:sz="0" w:space="0" w:color="auto"/>
      </w:divBdr>
    </w:div>
    <w:div w:id="1421414803">
      <w:bodyDiv w:val="1"/>
      <w:marLeft w:val="0"/>
      <w:marRight w:val="0"/>
      <w:marTop w:val="0"/>
      <w:marBottom w:val="0"/>
      <w:divBdr>
        <w:top w:val="none" w:sz="0" w:space="0" w:color="auto"/>
        <w:left w:val="none" w:sz="0" w:space="0" w:color="auto"/>
        <w:bottom w:val="none" w:sz="0" w:space="0" w:color="auto"/>
        <w:right w:val="none" w:sz="0" w:space="0" w:color="auto"/>
      </w:divBdr>
    </w:div>
    <w:div w:id="1424379703">
      <w:bodyDiv w:val="1"/>
      <w:marLeft w:val="0"/>
      <w:marRight w:val="0"/>
      <w:marTop w:val="0"/>
      <w:marBottom w:val="0"/>
      <w:divBdr>
        <w:top w:val="none" w:sz="0" w:space="0" w:color="auto"/>
        <w:left w:val="none" w:sz="0" w:space="0" w:color="auto"/>
        <w:bottom w:val="none" w:sz="0" w:space="0" w:color="auto"/>
        <w:right w:val="none" w:sz="0" w:space="0" w:color="auto"/>
      </w:divBdr>
    </w:div>
    <w:div w:id="1428502819">
      <w:bodyDiv w:val="1"/>
      <w:marLeft w:val="0"/>
      <w:marRight w:val="0"/>
      <w:marTop w:val="0"/>
      <w:marBottom w:val="0"/>
      <w:divBdr>
        <w:top w:val="none" w:sz="0" w:space="0" w:color="auto"/>
        <w:left w:val="none" w:sz="0" w:space="0" w:color="auto"/>
        <w:bottom w:val="none" w:sz="0" w:space="0" w:color="auto"/>
        <w:right w:val="none" w:sz="0" w:space="0" w:color="auto"/>
      </w:divBdr>
      <w:divsChild>
        <w:div w:id="155074843">
          <w:marLeft w:val="0"/>
          <w:marRight w:val="0"/>
          <w:marTop w:val="0"/>
          <w:marBottom w:val="0"/>
          <w:divBdr>
            <w:top w:val="none" w:sz="0" w:space="0" w:color="auto"/>
            <w:left w:val="none" w:sz="0" w:space="0" w:color="auto"/>
            <w:bottom w:val="none" w:sz="0" w:space="0" w:color="auto"/>
            <w:right w:val="none" w:sz="0" w:space="0" w:color="auto"/>
          </w:divBdr>
        </w:div>
      </w:divsChild>
    </w:div>
    <w:div w:id="1431315055">
      <w:bodyDiv w:val="1"/>
      <w:marLeft w:val="0"/>
      <w:marRight w:val="0"/>
      <w:marTop w:val="0"/>
      <w:marBottom w:val="0"/>
      <w:divBdr>
        <w:top w:val="none" w:sz="0" w:space="0" w:color="auto"/>
        <w:left w:val="none" w:sz="0" w:space="0" w:color="auto"/>
        <w:bottom w:val="none" w:sz="0" w:space="0" w:color="auto"/>
        <w:right w:val="none" w:sz="0" w:space="0" w:color="auto"/>
      </w:divBdr>
    </w:div>
    <w:div w:id="1448424179">
      <w:bodyDiv w:val="1"/>
      <w:marLeft w:val="0"/>
      <w:marRight w:val="0"/>
      <w:marTop w:val="0"/>
      <w:marBottom w:val="0"/>
      <w:divBdr>
        <w:top w:val="none" w:sz="0" w:space="0" w:color="auto"/>
        <w:left w:val="none" w:sz="0" w:space="0" w:color="auto"/>
        <w:bottom w:val="none" w:sz="0" w:space="0" w:color="auto"/>
        <w:right w:val="none" w:sz="0" w:space="0" w:color="auto"/>
      </w:divBdr>
    </w:div>
    <w:div w:id="1465542925">
      <w:bodyDiv w:val="1"/>
      <w:marLeft w:val="0"/>
      <w:marRight w:val="0"/>
      <w:marTop w:val="0"/>
      <w:marBottom w:val="0"/>
      <w:divBdr>
        <w:top w:val="none" w:sz="0" w:space="0" w:color="auto"/>
        <w:left w:val="none" w:sz="0" w:space="0" w:color="auto"/>
        <w:bottom w:val="none" w:sz="0" w:space="0" w:color="auto"/>
        <w:right w:val="none" w:sz="0" w:space="0" w:color="auto"/>
      </w:divBdr>
    </w:div>
    <w:div w:id="1469934259">
      <w:bodyDiv w:val="1"/>
      <w:marLeft w:val="0"/>
      <w:marRight w:val="0"/>
      <w:marTop w:val="0"/>
      <w:marBottom w:val="0"/>
      <w:divBdr>
        <w:top w:val="none" w:sz="0" w:space="0" w:color="auto"/>
        <w:left w:val="none" w:sz="0" w:space="0" w:color="auto"/>
        <w:bottom w:val="none" w:sz="0" w:space="0" w:color="auto"/>
        <w:right w:val="none" w:sz="0" w:space="0" w:color="auto"/>
      </w:divBdr>
    </w:div>
    <w:div w:id="1473592409">
      <w:bodyDiv w:val="1"/>
      <w:marLeft w:val="0"/>
      <w:marRight w:val="0"/>
      <w:marTop w:val="0"/>
      <w:marBottom w:val="0"/>
      <w:divBdr>
        <w:top w:val="none" w:sz="0" w:space="0" w:color="auto"/>
        <w:left w:val="none" w:sz="0" w:space="0" w:color="auto"/>
        <w:bottom w:val="none" w:sz="0" w:space="0" w:color="auto"/>
        <w:right w:val="none" w:sz="0" w:space="0" w:color="auto"/>
      </w:divBdr>
    </w:div>
    <w:div w:id="1482504996">
      <w:bodyDiv w:val="1"/>
      <w:marLeft w:val="0"/>
      <w:marRight w:val="0"/>
      <w:marTop w:val="0"/>
      <w:marBottom w:val="0"/>
      <w:divBdr>
        <w:top w:val="none" w:sz="0" w:space="0" w:color="auto"/>
        <w:left w:val="none" w:sz="0" w:space="0" w:color="auto"/>
        <w:bottom w:val="none" w:sz="0" w:space="0" w:color="auto"/>
        <w:right w:val="none" w:sz="0" w:space="0" w:color="auto"/>
      </w:divBdr>
    </w:div>
    <w:div w:id="1494226527">
      <w:bodyDiv w:val="1"/>
      <w:marLeft w:val="0"/>
      <w:marRight w:val="0"/>
      <w:marTop w:val="0"/>
      <w:marBottom w:val="0"/>
      <w:divBdr>
        <w:top w:val="none" w:sz="0" w:space="0" w:color="auto"/>
        <w:left w:val="none" w:sz="0" w:space="0" w:color="auto"/>
        <w:bottom w:val="none" w:sz="0" w:space="0" w:color="auto"/>
        <w:right w:val="none" w:sz="0" w:space="0" w:color="auto"/>
      </w:divBdr>
    </w:div>
    <w:div w:id="1504784279">
      <w:bodyDiv w:val="1"/>
      <w:marLeft w:val="0"/>
      <w:marRight w:val="0"/>
      <w:marTop w:val="0"/>
      <w:marBottom w:val="0"/>
      <w:divBdr>
        <w:top w:val="none" w:sz="0" w:space="0" w:color="auto"/>
        <w:left w:val="none" w:sz="0" w:space="0" w:color="auto"/>
        <w:bottom w:val="none" w:sz="0" w:space="0" w:color="auto"/>
        <w:right w:val="none" w:sz="0" w:space="0" w:color="auto"/>
      </w:divBdr>
    </w:div>
    <w:div w:id="1513299907">
      <w:bodyDiv w:val="1"/>
      <w:marLeft w:val="0"/>
      <w:marRight w:val="0"/>
      <w:marTop w:val="0"/>
      <w:marBottom w:val="0"/>
      <w:divBdr>
        <w:top w:val="none" w:sz="0" w:space="0" w:color="auto"/>
        <w:left w:val="none" w:sz="0" w:space="0" w:color="auto"/>
        <w:bottom w:val="none" w:sz="0" w:space="0" w:color="auto"/>
        <w:right w:val="none" w:sz="0" w:space="0" w:color="auto"/>
      </w:divBdr>
    </w:div>
    <w:div w:id="1526363825">
      <w:bodyDiv w:val="1"/>
      <w:marLeft w:val="0"/>
      <w:marRight w:val="0"/>
      <w:marTop w:val="0"/>
      <w:marBottom w:val="0"/>
      <w:divBdr>
        <w:top w:val="none" w:sz="0" w:space="0" w:color="auto"/>
        <w:left w:val="none" w:sz="0" w:space="0" w:color="auto"/>
        <w:bottom w:val="none" w:sz="0" w:space="0" w:color="auto"/>
        <w:right w:val="none" w:sz="0" w:space="0" w:color="auto"/>
      </w:divBdr>
    </w:div>
    <w:div w:id="1529878824">
      <w:bodyDiv w:val="1"/>
      <w:marLeft w:val="0"/>
      <w:marRight w:val="0"/>
      <w:marTop w:val="0"/>
      <w:marBottom w:val="0"/>
      <w:divBdr>
        <w:top w:val="none" w:sz="0" w:space="0" w:color="auto"/>
        <w:left w:val="none" w:sz="0" w:space="0" w:color="auto"/>
        <w:bottom w:val="none" w:sz="0" w:space="0" w:color="auto"/>
        <w:right w:val="none" w:sz="0" w:space="0" w:color="auto"/>
      </w:divBdr>
    </w:div>
    <w:div w:id="1542285893">
      <w:bodyDiv w:val="1"/>
      <w:marLeft w:val="0"/>
      <w:marRight w:val="0"/>
      <w:marTop w:val="0"/>
      <w:marBottom w:val="0"/>
      <w:divBdr>
        <w:top w:val="none" w:sz="0" w:space="0" w:color="auto"/>
        <w:left w:val="none" w:sz="0" w:space="0" w:color="auto"/>
        <w:bottom w:val="none" w:sz="0" w:space="0" w:color="auto"/>
        <w:right w:val="none" w:sz="0" w:space="0" w:color="auto"/>
      </w:divBdr>
    </w:div>
    <w:div w:id="1544902852">
      <w:bodyDiv w:val="1"/>
      <w:marLeft w:val="0"/>
      <w:marRight w:val="0"/>
      <w:marTop w:val="0"/>
      <w:marBottom w:val="0"/>
      <w:divBdr>
        <w:top w:val="none" w:sz="0" w:space="0" w:color="auto"/>
        <w:left w:val="none" w:sz="0" w:space="0" w:color="auto"/>
        <w:bottom w:val="none" w:sz="0" w:space="0" w:color="auto"/>
        <w:right w:val="none" w:sz="0" w:space="0" w:color="auto"/>
      </w:divBdr>
    </w:div>
    <w:div w:id="1565867570">
      <w:bodyDiv w:val="1"/>
      <w:marLeft w:val="0"/>
      <w:marRight w:val="0"/>
      <w:marTop w:val="0"/>
      <w:marBottom w:val="0"/>
      <w:divBdr>
        <w:top w:val="none" w:sz="0" w:space="0" w:color="auto"/>
        <w:left w:val="none" w:sz="0" w:space="0" w:color="auto"/>
        <w:bottom w:val="none" w:sz="0" w:space="0" w:color="auto"/>
        <w:right w:val="none" w:sz="0" w:space="0" w:color="auto"/>
      </w:divBdr>
    </w:div>
    <w:div w:id="1569224397">
      <w:bodyDiv w:val="1"/>
      <w:marLeft w:val="0"/>
      <w:marRight w:val="0"/>
      <w:marTop w:val="0"/>
      <w:marBottom w:val="0"/>
      <w:divBdr>
        <w:top w:val="none" w:sz="0" w:space="0" w:color="auto"/>
        <w:left w:val="none" w:sz="0" w:space="0" w:color="auto"/>
        <w:bottom w:val="none" w:sz="0" w:space="0" w:color="auto"/>
        <w:right w:val="none" w:sz="0" w:space="0" w:color="auto"/>
      </w:divBdr>
    </w:div>
    <w:div w:id="1586842781">
      <w:bodyDiv w:val="1"/>
      <w:marLeft w:val="0"/>
      <w:marRight w:val="0"/>
      <w:marTop w:val="0"/>
      <w:marBottom w:val="0"/>
      <w:divBdr>
        <w:top w:val="none" w:sz="0" w:space="0" w:color="auto"/>
        <w:left w:val="none" w:sz="0" w:space="0" w:color="auto"/>
        <w:bottom w:val="none" w:sz="0" w:space="0" w:color="auto"/>
        <w:right w:val="none" w:sz="0" w:space="0" w:color="auto"/>
      </w:divBdr>
    </w:div>
    <w:div w:id="1589078952">
      <w:bodyDiv w:val="1"/>
      <w:marLeft w:val="0"/>
      <w:marRight w:val="0"/>
      <w:marTop w:val="0"/>
      <w:marBottom w:val="0"/>
      <w:divBdr>
        <w:top w:val="none" w:sz="0" w:space="0" w:color="auto"/>
        <w:left w:val="none" w:sz="0" w:space="0" w:color="auto"/>
        <w:bottom w:val="none" w:sz="0" w:space="0" w:color="auto"/>
        <w:right w:val="none" w:sz="0" w:space="0" w:color="auto"/>
      </w:divBdr>
    </w:div>
    <w:div w:id="1595552022">
      <w:bodyDiv w:val="1"/>
      <w:marLeft w:val="0"/>
      <w:marRight w:val="0"/>
      <w:marTop w:val="0"/>
      <w:marBottom w:val="0"/>
      <w:divBdr>
        <w:top w:val="none" w:sz="0" w:space="0" w:color="auto"/>
        <w:left w:val="none" w:sz="0" w:space="0" w:color="auto"/>
        <w:bottom w:val="none" w:sz="0" w:space="0" w:color="auto"/>
        <w:right w:val="none" w:sz="0" w:space="0" w:color="auto"/>
      </w:divBdr>
    </w:div>
    <w:div w:id="1605571948">
      <w:bodyDiv w:val="1"/>
      <w:marLeft w:val="0"/>
      <w:marRight w:val="0"/>
      <w:marTop w:val="0"/>
      <w:marBottom w:val="0"/>
      <w:divBdr>
        <w:top w:val="none" w:sz="0" w:space="0" w:color="auto"/>
        <w:left w:val="none" w:sz="0" w:space="0" w:color="auto"/>
        <w:bottom w:val="none" w:sz="0" w:space="0" w:color="auto"/>
        <w:right w:val="none" w:sz="0" w:space="0" w:color="auto"/>
      </w:divBdr>
    </w:div>
    <w:div w:id="1636981535">
      <w:bodyDiv w:val="1"/>
      <w:marLeft w:val="0"/>
      <w:marRight w:val="0"/>
      <w:marTop w:val="0"/>
      <w:marBottom w:val="0"/>
      <w:divBdr>
        <w:top w:val="none" w:sz="0" w:space="0" w:color="auto"/>
        <w:left w:val="none" w:sz="0" w:space="0" w:color="auto"/>
        <w:bottom w:val="none" w:sz="0" w:space="0" w:color="auto"/>
        <w:right w:val="none" w:sz="0" w:space="0" w:color="auto"/>
      </w:divBdr>
    </w:div>
    <w:div w:id="1647050817">
      <w:bodyDiv w:val="1"/>
      <w:marLeft w:val="0"/>
      <w:marRight w:val="0"/>
      <w:marTop w:val="0"/>
      <w:marBottom w:val="0"/>
      <w:divBdr>
        <w:top w:val="none" w:sz="0" w:space="0" w:color="auto"/>
        <w:left w:val="none" w:sz="0" w:space="0" w:color="auto"/>
        <w:bottom w:val="none" w:sz="0" w:space="0" w:color="auto"/>
        <w:right w:val="none" w:sz="0" w:space="0" w:color="auto"/>
      </w:divBdr>
    </w:div>
    <w:div w:id="1649163110">
      <w:bodyDiv w:val="1"/>
      <w:marLeft w:val="0"/>
      <w:marRight w:val="0"/>
      <w:marTop w:val="0"/>
      <w:marBottom w:val="0"/>
      <w:divBdr>
        <w:top w:val="none" w:sz="0" w:space="0" w:color="auto"/>
        <w:left w:val="none" w:sz="0" w:space="0" w:color="auto"/>
        <w:bottom w:val="none" w:sz="0" w:space="0" w:color="auto"/>
        <w:right w:val="none" w:sz="0" w:space="0" w:color="auto"/>
      </w:divBdr>
    </w:div>
    <w:div w:id="1650524423">
      <w:bodyDiv w:val="1"/>
      <w:marLeft w:val="0"/>
      <w:marRight w:val="0"/>
      <w:marTop w:val="0"/>
      <w:marBottom w:val="0"/>
      <w:divBdr>
        <w:top w:val="none" w:sz="0" w:space="0" w:color="auto"/>
        <w:left w:val="none" w:sz="0" w:space="0" w:color="auto"/>
        <w:bottom w:val="none" w:sz="0" w:space="0" w:color="auto"/>
        <w:right w:val="none" w:sz="0" w:space="0" w:color="auto"/>
      </w:divBdr>
    </w:div>
    <w:div w:id="1655182245">
      <w:bodyDiv w:val="1"/>
      <w:marLeft w:val="0"/>
      <w:marRight w:val="0"/>
      <w:marTop w:val="0"/>
      <w:marBottom w:val="0"/>
      <w:divBdr>
        <w:top w:val="none" w:sz="0" w:space="0" w:color="auto"/>
        <w:left w:val="none" w:sz="0" w:space="0" w:color="auto"/>
        <w:bottom w:val="none" w:sz="0" w:space="0" w:color="auto"/>
        <w:right w:val="none" w:sz="0" w:space="0" w:color="auto"/>
      </w:divBdr>
    </w:div>
    <w:div w:id="1657224579">
      <w:bodyDiv w:val="1"/>
      <w:marLeft w:val="0"/>
      <w:marRight w:val="0"/>
      <w:marTop w:val="0"/>
      <w:marBottom w:val="0"/>
      <w:divBdr>
        <w:top w:val="none" w:sz="0" w:space="0" w:color="auto"/>
        <w:left w:val="none" w:sz="0" w:space="0" w:color="auto"/>
        <w:bottom w:val="none" w:sz="0" w:space="0" w:color="auto"/>
        <w:right w:val="none" w:sz="0" w:space="0" w:color="auto"/>
      </w:divBdr>
    </w:div>
    <w:div w:id="1660424833">
      <w:bodyDiv w:val="1"/>
      <w:marLeft w:val="0"/>
      <w:marRight w:val="0"/>
      <w:marTop w:val="0"/>
      <w:marBottom w:val="0"/>
      <w:divBdr>
        <w:top w:val="none" w:sz="0" w:space="0" w:color="auto"/>
        <w:left w:val="none" w:sz="0" w:space="0" w:color="auto"/>
        <w:bottom w:val="none" w:sz="0" w:space="0" w:color="auto"/>
        <w:right w:val="none" w:sz="0" w:space="0" w:color="auto"/>
      </w:divBdr>
    </w:div>
    <w:div w:id="1660571199">
      <w:bodyDiv w:val="1"/>
      <w:marLeft w:val="0"/>
      <w:marRight w:val="0"/>
      <w:marTop w:val="0"/>
      <w:marBottom w:val="0"/>
      <w:divBdr>
        <w:top w:val="none" w:sz="0" w:space="0" w:color="auto"/>
        <w:left w:val="none" w:sz="0" w:space="0" w:color="auto"/>
        <w:bottom w:val="none" w:sz="0" w:space="0" w:color="auto"/>
        <w:right w:val="none" w:sz="0" w:space="0" w:color="auto"/>
      </w:divBdr>
    </w:div>
    <w:div w:id="1684282487">
      <w:bodyDiv w:val="1"/>
      <w:marLeft w:val="0"/>
      <w:marRight w:val="0"/>
      <w:marTop w:val="0"/>
      <w:marBottom w:val="0"/>
      <w:divBdr>
        <w:top w:val="none" w:sz="0" w:space="0" w:color="auto"/>
        <w:left w:val="none" w:sz="0" w:space="0" w:color="auto"/>
        <w:bottom w:val="none" w:sz="0" w:space="0" w:color="auto"/>
        <w:right w:val="none" w:sz="0" w:space="0" w:color="auto"/>
      </w:divBdr>
    </w:div>
    <w:div w:id="1697148813">
      <w:bodyDiv w:val="1"/>
      <w:marLeft w:val="0"/>
      <w:marRight w:val="0"/>
      <w:marTop w:val="0"/>
      <w:marBottom w:val="0"/>
      <w:divBdr>
        <w:top w:val="none" w:sz="0" w:space="0" w:color="auto"/>
        <w:left w:val="none" w:sz="0" w:space="0" w:color="auto"/>
        <w:bottom w:val="none" w:sz="0" w:space="0" w:color="auto"/>
        <w:right w:val="none" w:sz="0" w:space="0" w:color="auto"/>
      </w:divBdr>
    </w:div>
    <w:div w:id="1710640379">
      <w:bodyDiv w:val="1"/>
      <w:marLeft w:val="0"/>
      <w:marRight w:val="0"/>
      <w:marTop w:val="0"/>
      <w:marBottom w:val="0"/>
      <w:divBdr>
        <w:top w:val="none" w:sz="0" w:space="0" w:color="auto"/>
        <w:left w:val="none" w:sz="0" w:space="0" w:color="auto"/>
        <w:bottom w:val="none" w:sz="0" w:space="0" w:color="auto"/>
        <w:right w:val="none" w:sz="0" w:space="0" w:color="auto"/>
      </w:divBdr>
    </w:div>
    <w:div w:id="1721324780">
      <w:bodyDiv w:val="1"/>
      <w:marLeft w:val="0"/>
      <w:marRight w:val="0"/>
      <w:marTop w:val="0"/>
      <w:marBottom w:val="0"/>
      <w:divBdr>
        <w:top w:val="none" w:sz="0" w:space="0" w:color="auto"/>
        <w:left w:val="none" w:sz="0" w:space="0" w:color="auto"/>
        <w:bottom w:val="none" w:sz="0" w:space="0" w:color="auto"/>
        <w:right w:val="none" w:sz="0" w:space="0" w:color="auto"/>
      </w:divBdr>
    </w:div>
    <w:div w:id="1751194262">
      <w:bodyDiv w:val="1"/>
      <w:marLeft w:val="0"/>
      <w:marRight w:val="0"/>
      <w:marTop w:val="0"/>
      <w:marBottom w:val="0"/>
      <w:divBdr>
        <w:top w:val="none" w:sz="0" w:space="0" w:color="auto"/>
        <w:left w:val="none" w:sz="0" w:space="0" w:color="auto"/>
        <w:bottom w:val="none" w:sz="0" w:space="0" w:color="auto"/>
        <w:right w:val="none" w:sz="0" w:space="0" w:color="auto"/>
      </w:divBdr>
    </w:div>
    <w:div w:id="1766996294">
      <w:bodyDiv w:val="1"/>
      <w:marLeft w:val="0"/>
      <w:marRight w:val="0"/>
      <w:marTop w:val="0"/>
      <w:marBottom w:val="0"/>
      <w:divBdr>
        <w:top w:val="none" w:sz="0" w:space="0" w:color="auto"/>
        <w:left w:val="none" w:sz="0" w:space="0" w:color="auto"/>
        <w:bottom w:val="none" w:sz="0" w:space="0" w:color="auto"/>
        <w:right w:val="none" w:sz="0" w:space="0" w:color="auto"/>
      </w:divBdr>
    </w:div>
    <w:div w:id="1770078974">
      <w:bodyDiv w:val="1"/>
      <w:marLeft w:val="0"/>
      <w:marRight w:val="0"/>
      <w:marTop w:val="0"/>
      <w:marBottom w:val="0"/>
      <w:divBdr>
        <w:top w:val="none" w:sz="0" w:space="0" w:color="auto"/>
        <w:left w:val="none" w:sz="0" w:space="0" w:color="auto"/>
        <w:bottom w:val="none" w:sz="0" w:space="0" w:color="auto"/>
        <w:right w:val="none" w:sz="0" w:space="0" w:color="auto"/>
      </w:divBdr>
    </w:div>
    <w:div w:id="1796288604">
      <w:bodyDiv w:val="1"/>
      <w:marLeft w:val="0"/>
      <w:marRight w:val="0"/>
      <w:marTop w:val="0"/>
      <w:marBottom w:val="0"/>
      <w:divBdr>
        <w:top w:val="none" w:sz="0" w:space="0" w:color="auto"/>
        <w:left w:val="none" w:sz="0" w:space="0" w:color="auto"/>
        <w:bottom w:val="none" w:sz="0" w:space="0" w:color="auto"/>
        <w:right w:val="none" w:sz="0" w:space="0" w:color="auto"/>
      </w:divBdr>
    </w:div>
    <w:div w:id="1797285681">
      <w:bodyDiv w:val="1"/>
      <w:marLeft w:val="0"/>
      <w:marRight w:val="0"/>
      <w:marTop w:val="0"/>
      <w:marBottom w:val="0"/>
      <w:divBdr>
        <w:top w:val="none" w:sz="0" w:space="0" w:color="auto"/>
        <w:left w:val="none" w:sz="0" w:space="0" w:color="auto"/>
        <w:bottom w:val="none" w:sz="0" w:space="0" w:color="auto"/>
        <w:right w:val="none" w:sz="0" w:space="0" w:color="auto"/>
      </w:divBdr>
    </w:div>
    <w:div w:id="1799058862">
      <w:bodyDiv w:val="1"/>
      <w:marLeft w:val="0"/>
      <w:marRight w:val="0"/>
      <w:marTop w:val="0"/>
      <w:marBottom w:val="0"/>
      <w:divBdr>
        <w:top w:val="none" w:sz="0" w:space="0" w:color="auto"/>
        <w:left w:val="none" w:sz="0" w:space="0" w:color="auto"/>
        <w:bottom w:val="none" w:sz="0" w:space="0" w:color="auto"/>
        <w:right w:val="none" w:sz="0" w:space="0" w:color="auto"/>
      </w:divBdr>
    </w:div>
    <w:div w:id="1809930188">
      <w:bodyDiv w:val="1"/>
      <w:marLeft w:val="0"/>
      <w:marRight w:val="0"/>
      <w:marTop w:val="0"/>
      <w:marBottom w:val="0"/>
      <w:divBdr>
        <w:top w:val="none" w:sz="0" w:space="0" w:color="auto"/>
        <w:left w:val="none" w:sz="0" w:space="0" w:color="auto"/>
        <w:bottom w:val="none" w:sz="0" w:space="0" w:color="auto"/>
        <w:right w:val="none" w:sz="0" w:space="0" w:color="auto"/>
      </w:divBdr>
    </w:div>
    <w:div w:id="1818843366">
      <w:bodyDiv w:val="1"/>
      <w:marLeft w:val="0"/>
      <w:marRight w:val="0"/>
      <w:marTop w:val="0"/>
      <w:marBottom w:val="0"/>
      <w:divBdr>
        <w:top w:val="none" w:sz="0" w:space="0" w:color="auto"/>
        <w:left w:val="none" w:sz="0" w:space="0" w:color="auto"/>
        <w:bottom w:val="none" w:sz="0" w:space="0" w:color="auto"/>
        <w:right w:val="none" w:sz="0" w:space="0" w:color="auto"/>
      </w:divBdr>
    </w:div>
    <w:div w:id="1825467922">
      <w:bodyDiv w:val="1"/>
      <w:marLeft w:val="0"/>
      <w:marRight w:val="0"/>
      <w:marTop w:val="0"/>
      <w:marBottom w:val="0"/>
      <w:divBdr>
        <w:top w:val="none" w:sz="0" w:space="0" w:color="auto"/>
        <w:left w:val="none" w:sz="0" w:space="0" w:color="auto"/>
        <w:bottom w:val="none" w:sz="0" w:space="0" w:color="auto"/>
        <w:right w:val="none" w:sz="0" w:space="0" w:color="auto"/>
      </w:divBdr>
    </w:div>
    <w:div w:id="1832476615">
      <w:bodyDiv w:val="1"/>
      <w:marLeft w:val="0"/>
      <w:marRight w:val="0"/>
      <w:marTop w:val="0"/>
      <w:marBottom w:val="0"/>
      <w:divBdr>
        <w:top w:val="none" w:sz="0" w:space="0" w:color="auto"/>
        <w:left w:val="none" w:sz="0" w:space="0" w:color="auto"/>
        <w:bottom w:val="none" w:sz="0" w:space="0" w:color="auto"/>
        <w:right w:val="none" w:sz="0" w:space="0" w:color="auto"/>
      </w:divBdr>
      <w:divsChild>
        <w:div w:id="278684208">
          <w:marLeft w:val="0"/>
          <w:marRight w:val="0"/>
          <w:marTop w:val="0"/>
          <w:marBottom w:val="0"/>
          <w:divBdr>
            <w:top w:val="none" w:sz="0" w:space="0" w:color="auto"/>
            <w:left w:val="none" w:sz="0" w:space="0" w:color="auto"/>
            <w:bottom w:val="none" w:sz="0" w:space="0" w:color="auto"/>
            <w:right w:val="none" w:sz="0" w:space="0" w:color="auto"/>
          </w:divBdr>
        </w:div>
        <w:div w:id="1108163812">
          <w:marLeft w:val="0"/>
          <w:marRight w:val="0"/>
          <w:marTop w:val="0"/>
          <w:marBottom w:val="0"/>
          <w:divBdr>
            <w:top w:val="none" w:sz="0" w:space="0" w:color="auto"/>
            <w:left w:val="none" w:sz="0" w:space="0" w:color="auto"/>
            <w:bottom w:val="none" w:sz="0" w:space="0" w:color="auto"/>
            <w:right w:val="none" w:sz="0" w:space="0" w:color="auto"/>
          </w:divBdr>
        </w:div>
      </w:divsChild>
    </w:div>
    <w:div w:id="1854758372">
      <w:bodyDiv w:val="1"/>
      <w:marLeft w:val="0"/>
      <w:marRight w:val="0"/>
      <w:marTop w:val="0"/>
      <w:marBottom w:val="0"/>
      <w:divBdr>
        <w:top w:val="none" w:sz="0" w:space="0" w:color="auto"/>
        <w:left w:val="none" w:sz="0" w:space="0" w:color="auto"/>
        <w:bottom w:val="none" w:sz="0" w:space="0" w:color="auto"/>
        <w:right w:val="none" w:sz="0" w:space="0" w:color="auto"/>
      </w:divBdr>
    </w:div>
    <w:div w:id="1856383546">
      <w:bodyDiv w:val="1"/>
      <w:marLeft w:val="0"/>
      <w:marRight w:val="0"/>
      <w:marTop w:val="0"/>
      <w:marBottom w:val="0"/>
      <w:divBdr>
        <w:top w:val="none" w:sz="0" w:space="0" w:color="auto"/>
        <w:left w:val="none" w:sz="0" w:space="0" w:color="auto"/>
        <w:bottom w:val="none" w:sz="0" w:space="0" w:color="auto"/>
        <w:right w:val="none" w:sz="0" w:space="0" w:color="auto"/>
      </w:divBdr>
    </w:div>
    <w:div w:id="1868980826">
      <w:bodyDiv w:val="1"/>
      <w:marLeft w:val="0"/>
      <w:marRight w:val="0"/>
      <w:marTop w:val="0"/>
      <w:marBottom w:val="0"/>
      <w:divBdr>
        <w:top w:val="none" w:sz="0" w:space="0" w:color="auto"/>
        <w:left w:val="none" w:sz="0" w:space="0" w:color="auto"/>
        <w:bottom w:val="none" w:sz="0" w:space="0" w:color="auto"/>
        <w:right w:val="none" w:sz="0" w:space="0" w:color="auto"/>
      </w:divBdr>
    </w:div>
    <w:div w:id="1874341293">
      <w:bodyDiv w:val="1"/>
      <w:marLeft w:val="0"/>
      <w:marRight w:val="0"/>
      <w:marTop w:val="0"/>
      <w:marBottom w:val="0"/>
      <w:divBdr>
        <w:top w:val="none" w:sz="0" w:space="0" w:color="auto"/>
        <w:left w:val="none" w:sz="0" w:space="0" w:color="auto"/>
        <w:bottom w:val="none" w:sz="0" w:space="0" w:color="auto"/>
        <w:right w:val="none" w:sz="0" w:space="0" w:color="auto"/>
      </w:divBdr>
    </w:div>
    <w:div w:id="1888450248">
      <w:bodyDiv w:val="1"/>
      <w:marLeft w:val="0"/>
      <w:marRight w:val="0"/>
      <w:marTop w:val="0"/>
      <w:marBottom w:val="0"/>
      <w:divBdr>
        <w:top w:val="none" w:sz="0" w:space="0" w:color="auto"/>
        <w:left w:val="none" w:sz="0" w:space="0" w:color="auto"/>
        <w:bottom w:val="none" w:sz="0" w:space="0" w:color="auto"/>
        <w:right w:val="none" w:sz="0" w:space="0" w:color="auto"/>
      </w:divBdr>
    </w:div>
    <w:div w:id="1890729240">
      <w:bodyDiv w:val="1"/>
      <w:marLeft w:val="0"/>
      <w:marRight w:val="0"/>
      <w:marTop w:val="0"/>
      <w:marBottom w:val="0"/>
      <w:divBdr>
        <w:top w:val="none" w:sz="0" w:space="0" w:color="auto"/>
        <w:left w:val="none" w:sz="0" w:space="0" w:color="auto"/>
        <w:bottom w:val="none" w:sz="0" w:space="0" w:color="auto"/>
        <w:right w:val="none" w:sz="0" w:space="0" w:color="auto"/>
      </w:divBdr>
    </w:div>
    <w:div w:id="1892885726">
      <w:bodyDiv w:val="1"/>
      <w:marLeft w:val="0"/>
      <w:marRight w:val="0"/>
      <w:marTop w:val="0"/>
      <w:marBottom w:val="0"/>
      <w:divBdr>
        <w:top w:val="none" w:sz="0" w:space="0" w:color="auto"/>
        <w:left w:val="none" w:sz="0" w:space="0" w:color="auto"/>
        <w:bottom w:val="none" w:sz="0" w:space="0" w:color="auto"/>
        <w:right w:val="none" w:sz="0" w:space="0" w:color="auto"/>
      </w:divBdr>
    </w:div>
    <w:div w:id="1914002855">
      <w:bodyDiv w:val="1"/>
      <w:marLeft w:val="0"/>
      <w:marRight w:val="0"/>
      <w:marTop w:val="0"/>
      <w:marBottom w:val="0"/>
      <w:divBdr>
        <w:top w:val="none" w:sz="0" w:space="0" w:color="auto"/>
        <w:left w:val="none" w:sz="0" w:space="0" w:color="auto"/>
        <w:bottom w:val="none" w:sz="0" w:space="0" w:color="auto"/>
        <w:right w:val="none" w:sz="0" w:space="0" w:color="auto"/>
      </w:divBdr>
    </w:div>
    <w:div w:id="1914122361">
      <w:bodyDiv w:val="1"/>
      <w:marLeft w:val="0"/>
      <w:marRight w:val="0"/>
      <w:marTop w:val="0"/>
      <w:marBottom w:val="0"/>
      <w:divBdr>
        <w:top w:val="none" w:sz="0" w:space="0" w:color="auto"/>
        <w:left w:val="none" w:sz="0" w:space="0" w:color="auto"/>
        <w:bottom w:val="none" w:sz="0" w:space="0" w:color="auto"/>
        <w:right w:val="none" w:sz="0" w:space="0" w:color="auto"/>
      </w:divBdr>
    </w:div>
    <w:div w:id="1916359871">
      <w:bodyDiv w:val="1"/>
      <w:marLeft w:val="0"/>
      <w:marRight w:val="0"/>
      <w:marTop w:val="0"/>
      <w:marBottom w:val="0"/>
      <w:divBdr>
        <w:top w:val="none" w:sz="0" w:space="0" w:color="auto"/>
        <w:left w:val="none" w:sz="0" w:space="0" w:color="auto"/>
        <w:bottom w:val="none" w:sz="0" w:space="0" w:color="auto"/>
        <w:right w:val="none" w:sz="0" w:space="0" w:color="auto"/>
      </w:divBdr>
    </w:div>
    <w:div w:id="1925992784">
      <w:bodyDiv w:val="1"/>
      <w:marLeft w:val="0"/>
      <w:marRight w:val="0"/>
      <w:marTop w:val="0"/>
      <w:marBottom w:val="0"/>
      <w:divBdr>
        <w:top w:val="none" w:sz="0" w:space="0" w:color="auto"/>
        <w:left w:val="none" w:sz="0" w:space="0" w:color="auto"/>
        <w:bottom w:val="none" w:sz="0" w:space="0" w:color="auto"/>
        <w:right w:val="none" w:sz="0" w:space="0" w:color="auto"/>
      </w:divBdr>
    </w:div>
    <w:div w:id="1937057677">
      <w:bodyDiv w:val="1"/>
      <w:marLeft w:val="0"/>
      <w:marRight w:val="0"/>
      <w:marTop w:val="0"/>
      <w:marBottom w:val="0"/>
      <w:divBdr>
        <w:top w:val="none" w:sz="0" w:space="0" w:color="auto"/>
        <w:left w:val="none" w:sz="0" w:space="0" w:color="auto"/>
        <w:bottom w:val="none" w:sz="0" w:space="0" w:color="auto"/>
        <w:right w:val="none" w:sz="0" w:space="0" w:color="auto"/>
      </w:divBdr>
    </w:div>
    <w:div w:id="1944878195">
      <w:bodyDiv w:val="1"/>
      <w:marLeft w:val="0"/>
      <w:marRight w:val="0"/>
      <w:marTop w:val="0"/>
      <w:marBottom w:val="0"/>
      <w:divBdr>
        <w:top w:val="none" w:sz="0" w:space="0" w:color="auto"/>
        <w:left w:val="none" w:sz="0" w:space="0" w:color="auto"/>
        <w:bottom w:val="none" w:sz="0" w:space="0" w:color="auto"/>
        <w:right w:val="none" w:sz="0" w:space="0" w:color="auto"/>
      </w:divBdr>
    </w:div>
    <w:div w:id="1962764255">
      <w:bodyDiv w:val="1"/>
      <w:marLeft w:val="0"/>
      <w:marRight w:val="0"/>
      <w:marTop w:val="0"/>
      <w:marBottom w:val="0"/>
      <w:divBdr>
        <w:top w:val="none" w:sz="0" w:space="0" w:color="auto"/>
        <w:left w:val="none" w:sz="0" w:space="0" w:color="auto"/>
        <w:bottom w:val="none" w:sz="0" w:space="0" w:color="auto"/>
        <w:right w:val="none" w:sz="0" w:space="0" w:color="auto"/>
      </w:divBdr>
    </w:div>
    <w:div w:id="1984431509">
      <w:bodyDiv w:val="1"/>
      <w:marLeft w:val="0"/>
      <w:marRight w:val="0"/>
      <w:marTop w:val="0"/>
      <w:marBottom w:val="0"/>
      <w:divBdr>
        <w:top w:val="none" w:sz="0" w:space="0" w:color="auto"/>
        <w:left w:val="none" w:sz="0" w:space="0" w:color="auto"/>
        <w:bottom w:val="none" w:sz="0" w:space="0" w:color="auto"/>
        <w:right w:val="none" w:sz="0" w:space="0" w:color="auto"/>
      </w:divBdr>
    </w:div>
    <w:div w:id="1992830029">
      <w:bodyDiv w:val="1"/>
      <w:marLeft w:val="0"/>
      <w:marRight w:val="0"/>
      <w:marTop w:val="0"/>
      <w:marBottom w:val="0"/>
      <w:divBdr>
        <w:top w:val="none" w:sz="0" w:space="0" w:color="auto"/>
        <w:left w:val="none" w:sz="0" w:space="0" w:color="auto"/>
        <w:bottom w:val="none" w:sz="0" w:space="0" w:color="auto"/>
        <w:right w:val="none" w:sz="0" w:space="0" w:color="auto"/>
      </w:divBdr>
    </w:div>
    <w:div w:id="2008633195">
      <w:bodyDiv w:val="1"/>
      <w:marLeft w:val="0"/>
      <w:marRight w:val="0"/>
      <w:marTop w:val="0"/>
      <w:marBottom w:val="0"/>
      <w:divBdr>
        <w:top w:val="none" w:sz="0" w:space="0" w:color="auto"/>
        <w:left w:val="none" w:sz="0" w:space="0" w:color="auto"/>
        <w:bottom w:val="none" w:sz="0" w:space="0" w:color="auto"/>
        <w:right w:val="none" w:sz="0" w:space="0" w:color="auto"/>
      </w:divBdr>
    </w:div>
    <w:div w:id="2009282774">
      <w:bodyDiv w:val="1"/>
      <w:marLeft w:val="0"/>
      <w:marRight w:val="0"/>
      <w:marTop w:val="0"/>
      <w:marBottom w:val="0"/>
      <w:divBdr>
        <w:top w:val="none" w:sz="0" w:space="0" w:color="auto"/>
        <w:left w:val="none" w:sz="0" w:space="0" w:color="auto"/>
        <w:bottom w:val="none" w:sz="0" w:space="0" w:color="auto"/>
        <w:right w:val="none" w:sz="0" w:space="0" w:color="auto"/>
      </w:divBdr>
    </w:div>
    <w:div w:id="2012877654">
      <w:bodyDiv w:val="1"/>
      <w:marLeft w:val="0"/>
      <w:marRight w:val="0"/>
      <w:marTop w:val="0"/>
      <w:marBottom w:val="0"/>
      <w:divBdr>
        <w:top w:val="none" w:sz="0" w:space="0" w:color="auto"/>
        <w:left w:val="none" w:sz="0" w:space="0" w:color="auto"/>
        <w:bottom w:val="none" w:sz="0" w:space="0" w:color="auto"/>
        <w:right w:val="none" w:sz="0" w:space="0" w:color="auto"/>
      </w:divBdr>
    </w:div>
    <w:div w:id="2013098849">
      <w:bodyDiv w:val="1"/>
      <w:marLeft w:val="0"/>
      <w:marRight w:val="0"/>
      <w:marTop w:val="0"/>
      <w:marBottom w:val="0"/>
      <w:divBdr>
        <w:top w:val="none" w:sz="0" w:space="0" w:color="auto"/>
        <w:left w:val="none" w:sz="0" w:space="0" w:color="auto"/>
        <w:bottom w:val="none" w:sz="0" w:space="0" w:color="auto"/>
        <w:right w:val="none" w:sz="0" w:space="0" w:color="auto"/>
      </w:divBdr>
    </w:div>
    <w:div w:id="2033650101">
      <w:bodyDiv w:val="1"/>
      <w:marLeft w:val="0"/>
      <w:marRight w:val="0"/>
      <w:marTop w:val="0"/>
      <w:marBottom w:val="0"/>
      <w:divBdr>
        <w:top w:val="none" w:sz="0" w:space="0" w:color="auto"/>
        <w:left w:val="none" w:sz="0" w:space="0" w:color="auto"/>
        <w:bottom w:val="none" w:sz="0" w:space="0" w:color="auto"/>
        <w:right w:val="none" w:sz="0" w:space="0" w:color="auto"/>
      </w:divBdr>
    </w:div>
    <w:div w:id="2062092621">
      <w:bodyDiv w:val="1"/>
      <w:marLeft w:val="0"/>
      <w:marRight w:val="0"/>
      <w:marTop w:val="0"/>
      <w:marBottom w:val="0"/>
      <w:divBdr>
        <w:top w:val="none" w:sz="0" w:space="0" w:color="auto"/>
        <w:left w:val="none" w:sz="0" w:space="0" w:color="auto"/>
        <w:bottom w:val="none" w:sz="0" w:space="0" w:color="auto"/>
        <w:right w:val="none" w:sz="0" w:space="0" w:color="auto"/>
      </w:divBdr>
    </w:div>
    <w:div w:id="2069762582">
      <w:bodyDiv w:val="1"/>
      <w:marLeft w:val="0"/>
      <w:marRight w:val="0"/>
      <w:marTop w:val="0"/>
      <w:marBottom w:val="0"/>
      <w:divBdr>
        <w:top w:val="none" w:sz="0" w:space="0" w:color="auto"/>
        <w:left w:val="none" w:sz="0" w:space="0" w:color="auto"/>
        <w:bottom w:val="none" w:sz="0" w:space="0" w:color="auto"/>
        <w:right w:val="none" w:sz="0" w:space="0" w:color="auto"/>
      </w:divBdr>
    </w:div>
    <w:div w:id="2080442492">
      <w:bodyDiv w:val="1"/>
      <w:marLeft w:val="0"/>
      <w:marRight w:val="0"/>
      <w:marTop w:val="0"/>
      <w:marBottom w:val="0"/>
      <w:divBdr>
        <w:top w:val="none" w:sz="0" w:space="0" w:color="auto"/>
        <w:left w:val="none" w:sz="0" w:space="0" w:color="auto"/>
        <w:bottom w:val="none" w:sz="0" w:space="0" w:color="auto"/>
        <w:right w:val="none" w:sz="0" w:space="0" w:color="auto"/>
      </w:divBdr>
    </w:div>
    <w:div w:id="2101287549">
      <w:bodyDiv w:val="1"/>
      <w:marLeft w:val="0"/>
      <w:marRight w:val="0"/>
      <w:marTop w:val="0"/>
      <w:marBottom w:val="0"/>
      <w:divBdr>
        <w:top w:val="none" w:sz="0" w:space="0" w:color="auto"/>
        <w:left w:val="none" w:sz="0" w:space="0" w:color="auto"/>
        <w:bottom w:val="none" w:sz="0" w:space="0" w:color="auto"/>
        <w:right w:val="none" w:sz="0" w:space="0" w:color="auto"/>
      </w:divBdr>
    </w:div>
    <w:div w:id="2106487197">
      <w:bodyDiv w:val="1"/>
      <w:marLeft w:val="0"/>
      <w:marRight w:val="0"/>
      <w:marTop w:val="0"/>
      <w:marBottom w:val="0"/>
      <w:divBdr>
        <w:top w:val="none" w:sz="0" w:space="0" w:color="auto"/>
        <w:left w:val="none" w:sz="0" w:space="0" w:color="auto"/>
        <w:bottom w:val="none" w:sz="0" w:space="0" w:color="auto"/>
        <w:right w:val="none" w:sz="0" w:space="0" w:color="auto"/>
      </w:divBdr>
    </w:div>
    <w:div w:id="2117291321">
      <w:bodyDiv w:val="1"/>
      <w:marLeft w:val="0"/>
      <w:marRight w:val="0"/>
      <w:marTop w:val="0"/>
      <w:marBottom w:val="0"/>
      <w:divBdr>
        <w:top w:val="none" w:sz="0" w:space="0" w:color="auto"/>
        <w:left w:val="none" w:sz="0" w:space="0" w:color="auto"/>
        <w:bottom w:val="none" w:sz="0" w:space="0" w:color="auto"/>
        <w:right w:val="none" w:sz="0" w:space="0" w:color="auto"/>
      </w:divBdr>
    </w:div>
    <w:div w:id="2126077502">
      <w:bodyDiv w:val="1"/>
      <w:marLeft w:val="0"/>
      <w:marRight w:val="0"/>
      <w:marTop w:val="0"/>
      <w:marBottom w:val="0"/>
      <w:divBdr>
        <w:top w:val="none" w:sz="0" w:space="0" w:color="auto"/>
        <w:left w:val="none" w:sz="0" w:space="0" w:color="auto"/>
        <w:bottom w:val="none" w:sz="0" w:space="0" w:color="auto"/>
        <w:right w:val="none" w:sz="0" w:space="0" w:color="auto"/>
      </w:divBdr>
    </w:div>
    <w:div w:id="2139688496">
      <w:bodyDiv w:val="1"/>
      <w:marLeft w:val="0"/>
      <w:marRight w:val="0"/>
      <w:marTop w:val="0"/>
      <w:marBottom w:val="0"/>
      <w:divBdr>
        <w:top w:val="none" w:sz="0" w:space="0" w:color="auto"/>
        <w:left w:val="none" w:sz="0" w:space="0" w:color="auto"/>
        <w:bottom w:val="none" w:sz="0" w:space="0" w:color="auto"/>
        <w:right w:val="none" w:sz="0" w:space="0" w:color="auto"/>
      </w:divBdr>
    </w:div>
    <w:div w:id="2143958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2513C71-4910-4BC1-A774-1CBCAEB631B1}">
  <ds:schemaRefs>
    <ds:schemaRef ds:uri="http://schemas.microsoft.com/sharepoint/v3/contenttype/forms"/>
  </ds:schemaRefs>
</ds:datastoreItem>
</file>

<file path=customXml/itemProps2.xml><?xml version="1.0" encoding="utf-8"?>
<ds:datastoreItem xmlns:ds="http://schemas.openxmlformats.org/officeDocument/2006/customXml" ds:itemID="{9985E10A-ED54-4F9E-B16A-C49A8583D87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EECFC43A-8CC0-4CD6-9BA4-C1D3888568F5}">
  <ds:schemaRefs>
    <ds:schemaRef ds:uri="http://schemas.openxmlformats.org/officeDocument/2006/bibliography"/>
  </ds:schemaRefs>
</ds:datastoreItem>
</file>

<file path=customXml/itemProps4.xml><?xml version="1.0" encoding="utf-8"?>
<ds:datastoreItem xmlns:ds="http://schemas.openxmlformats.org/officeDocument/2006/customXml" ds:itemID="{8D3CC75A-FAC4-4009-8F99-B3F91B7EE1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1811</Words>
  <Characters>10327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MHDL</vt:lpstr>
    </vt:vector>
  </TitlesOfParts>
  <Company>UMMS</Company>
  <LinksUpToDate>false</LinksUpToDate>
  <CharactersWithSpaces>12114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MHDL</dc:title>
  <dc:subject>Updates to MassHealth Drug List</dc:subject>
  <dc:creator>DUR</dc:creator>
  <cp:keywords>MHDL</cp:keywords>
  <cp:lastModifiedBy>Maesto, Christin</cp:lastModifiedBy>
  <cp:revision>4</cp:revision>
  <cp:lastPrinted>2026-04-30T16:59:00Z</cp:lastPrinted>
  <dcterms:created xsi:type="dcterms:W3CDTF">2026-04-30T17:00:00Z</dcterms:created>
  <dcterms:modified xsi:type="dcterms:W3CDTF">2026-05-12T13:44:00Z</dcterms:modified>
  <cp:category>MHDL Drug List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