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1DCF2" w14:textId="6AD4CC9A" w:rsidR="0048017F" w:rsidRPr="0087589A" w:rsidRDefault="00F67059" w:rsidP="00564F34">
      <w:pPr>
        <w:spacing w:after="0"/>
        <w:rPr>
          <w:rFonts w:cs="Arial"/>
        </w:rPr>
      </w:pPr>
      <w:r w:rsidRPr="0087589A">
        <w:rPr>
          <w:rFonts w:cs="Arial"/>
          <w:noProof/>
        </w:rPr>
        <w:drawing>
          <wp:anchor distT="0" distB="0" distL="0" distR="0" simplePos="0" relativeHeight="251658240" behindDoc="0" locked="0" layoutInCell="1" allowOverlap="1" wp14:anchorId="4572551C" wp14:editId="4E37E01F">
            <wp:simplePos x="612250" y="612250"/>
            <wp:positionH relativeFrom="margin">
              <wp:align>left</wp:align>
            </wp:positionH>
            <wp:positionV relativeFrom="margin">
              <wp:align>top</wp:align>
            </wp:positionV>
            <wp:extent cx="1142991" cy="566420"/>
            <wp:effectExtent l="0" t="0" r="635" b="5080"/>
            <wp:wrapSquare wrapText="bothSides"/>
            <wp:docPr id="1" name="Picture 1"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142991" cy="566420"/>
                    </a:xfrm>
                    <a:prstGeom prst="rect">
                      <a:avLst/>
                    </a:prstGeom>
                  </pic:spPr>
                </pic:pic>
              </a:graphicData>
            </a:graphic>
          </wp:anchor>
        </w:drawing>
      </w:r>
    </w:p>
    <w:p w14:paraId="31F02803" w14:textId="65905320" w:rsidR="00F67059" w:rsidRPr="0087589A" w:rsidRDefault="00F67059" w:rsidP="00F67059">
      <w:pPr>
        <w:spacing w:after="0"/>
        <w:ind w:left="2340"/>
        <w:rPr>
          <w:rFonts w:cs="Arial"/>
        </w:rPr>
      </w:pPr>
      <w:r w:rsidRPr="0087589A">
        <w:rPr>
          <w:rFonts w:cs="Arial"/>
        </w:rPr>
        <w:t>Commonwealth of Massachusetts</w:t>
      </w:r>
    </w:p>
    <w:p w14:paraId="653BCC29" w14:textId="77777777" w:rsidR="00F67059" w:rsidRPr="0087589A" w:rsidRDefault="00F67059" w:rsidP="00F67059">
      <w:pPr>
        <w:spacing w:after="0"/>
        <w:ind w:left="2340"/>
        <w:rPr>
          <w:rFonts w:cs="Arial"/>
          <w:b/>
        </w:rPr>
      </w:pPr>
      <w:r w:rsidRPr="0087589A">
        <w:rPr>
          <w:rFonts w:cs="Arial"/>
          <w:b/>
        </w:rPr>
        <w:t>MassHealth Drug Utilization Review Program</w:t>
      </w:r>
    </w:p>
    <w:p w14:paraId="42143AC4" w14:textId="77777777" w:rsidR="00F67059" w:rsidRPr="0087589A" w:rsidRDefault="00F67059" w:rsidP="00F67059">
      <w:pPr>
        <w:spacing w:after="0"/>
        <w:ind w:left="2340"/>
        <w:rPr>
          <w:rFonts w:cs="Arial"/>
          <w:lang w:val="fr-FR"/>
        </w:rPr>
      </w:pPr>
      <w:r w:rsidRPr="0087589A">
        <w:rPr>
          <w:rFonts w:cs="Arial"/>
          <w:lang w:val="fr-FR"/>
        </w:rPr>
        <w:t>P.O. Box 2586, Worcester, MA 01613-2586</w:t>
      </w:r>
    </w:p>
    <w:p w14:paraId="1D1F48B9" w14:textId="7DD50998" w:rsidR="00F67059" w:rsidRPr="0087589A" w:rsidRDefault="00F67059" w:rsidP="00F67059">
      <w:pPr>
        <w:tabs>
          <w:tab w:val="left" w:pos="2610"/>
        </w:tabs>
        <w:spacing w:after="120"/>
        <w:ind w:left="2340"/>
        <w:rPr>
          <w:rFonts w:cs="Arial"/>
          <w:lang w:val="fr-FR"/>
        </w:rPr>
      </w:pPr>
      <w:proofErr w:type="gramStart"/>
      <w:r w:rsidRPr="0087589A">
        <w:rPr>
          <w:rFonts w:cs="Arial"/>
          <w:b/>
          <w:lang w:val="fr-FR"/>
        </w:rPr>
        <w:t>Fax:</w:t>
      </w:r>
      <w:proofErr w:type="gramEnd"/>
      <w:r w:rsidRPr="0087589A">
        <w:rPr>
          <w:rFonts w:cs="Arial"/>
          <w:lang w:val="fr-FR"/>
        </w:rPr>
        <w:t xml:space="preserve"> </w:t>
      </w:r>
      <w:r w:rsidR="00363439" w:rsidRPr="0087589A">
        <w:rPr>
          <w:rFonts w:cs="Arial"/>
          <w:lang w:val="fr-FR"/>
        </w:rPr>
        <w:t>(</w:t>
      </w:r>
      <w:r w:rsidRPr="0087589A">
        <w:rPr>
          <w:rFonts w:cs="Arial"/>
          <w:lang w:val="fr-FR"/>
        </w:rPr>
        <w:t>877</w:t>
      </w:r>
      <w:r w:rsidR="00363439" w:rsidRPr="0087589A">
        <w:rPr>
          <w:rFonts w:cs="Arial"/>
          <w:lang w:val="fr-FR"/>
        </w:rPr>
        <w:t xml:space="preserve">) </w:t>
      </w:r>
      <w:r w:rsidRPr="0087589A">
        <w:rPr>
          <w:rFonts w:cs="Arial"/>
          <w:lang w:val="fr-FR"/>
        </w:rPr>
        <w:t xml:space="preserve">208-7428 </w:t>
      </w:r>
      <w:r w:rsidRPr="0087589A">
        <w:rPr>
          <w:rFonts w:cs="Arial"/>
          <w:lang w:val="fr-FR"/>
        </w:rPr>
        <w:tab/>
      </w:r>
      <w:proofErr w:type="gramStart"/>
      <w:r w:rsidRPr="0087589A">
        <w:rPr>
          <w:rFonts w:cs="Arial"/>
          <w:b/>
          <w:lang w:val="fr-FR"/>
        </w:rPr>
        <w:t>Phone:</w:t>
      </w:r>
      <w:proofErr w:type="gramEnd"/>
      <w:r w:rsidRPr="0087589A">
        <w:rPr>
          <w:rFonts w:cs="Arial"/>
          <w:lang w:val="fr-FR"/>
        </w:rPr>
        <w:t xml:space="preserve"> </w:t>
      </w:r>
      <w:r w:rsidR="00363439" w:rsidRPr="0087589A">
        <w:rPr>
          <w:rFonts w:cs="Arial"/>
          <w:lang w:val="fr-FR"/>
        </w:rPr>
        <w:t>(</w:t>
      </w:r>
      <w:r w:rsidRPr="0087589A">
        <w:rPr>
          <w:rFonts w:cs="Arial"/>
          <w:lang w:val="fr-FR"/>
        </w:rPr>
        <w:t>800</w:t>
      </w:r>
      <w:r w:rsidR="00363439" w:rsidRPr="0087589A">
        <w:rPr>
          <w:rFonts w:cs="Arial"/>
          <w:lang w:val="fr-FR"/>
        </w:rPr>
        <w:t xml:space="preserve">) </w:t>
      </w:r>
      <w:r w:rsidRPr="0087589A">
        <w:rPr>
          <w:rFonts w:cs="Arial"/>
          <w:lang w:val="fr-FR"/>
        </w:rPr>
        <w:t>745-7318</w:t>
      </w:r>
    </w:p>
    <w:p w14:paraId="54359AAD" w14:textId="4114E5F3" w:rsidR="00536BF9" w:rsidRPr="0087589A" w:rsidRDefault="005517DF" w:rsidP="00DA5D6E">
      <w:pPr>
        <w:pStyle w:val="Title"/>
        <w:rPr>
          <w:rFonts w:ascii="Arial" w:hAnsi="Arial" w:cs="Arial"/>
          <w:b/>
          <w:sz w:val="36"/>
        </w:rPr>
      </w:pPr>
      <w:r w:rsidRPr="0087589A">
        <w:rPr>
          <w:rFonts w:ascii="Arial" w:hAnsi="Arial" w:cs="Arial"/>
          <w:b/>
          <w:sz w:val="36"/>
        </w:rPr>
        <w:t>July</w:t>
      </w:r>
      <w:r w:rsidR="00936629" w:rsidRPr="0087589A">
        <w:rPr>
          <w:rFonts w:ascii="Arial" w:hAnsi="Arial" w:cs="Arial"/>
          <w:b/>
          <w:sz w:val="36"/>
        </w:rPr>
        <w:t xml:space="preserve"> </w:t>
      </w:r>
      <w:r w:rsidR="00C62525" w:rsidRPr="0087589A">
        <w:rPr>
          <w:rFonts w:ascii="Arial" w:hAnsi="Arial" w:cs="Arial"/>
          <w:b/>
          <w:sz w:val="36"/>
        </w:rPr>
        <w:t>2026</w:t>
      </w:r>
      <w:r w:rsidR="002E0F60" w:rsidRPr="0087589A">
        <w:rPr>
          <w:rFonts w:ascii="Arial" w:hAnsi="Arial" w:cs="Arial"/>
          <w:b/>
          <w:sz w:val="36"/>
        </w:rPr>
        <w:t xml:space="preserve"> </w:t>
      </w:r>
      <w:r w:rsidR="009360B5" w:rsidRPr="0087589A">
        <w:rPr>
          <w:rFonts w:ascii="Arial" w:hAnsi="Arial" w:cs="Arial"/>
          <w:b/>
          <w:sz w:val="36"/>
        </w:rPr>
        <w:t>MassHealth Drug</w:t>
      </w:r>
      <w:r w:rsidR="00C92AB0" w:rsidRPr="0087589A">
        <w:rPr>
          <w:rFonts w:ascii="Arial" w:hAnsi="Arial" w:cs="Arial"/>
          <w:b/>
          <w:sz w:val="36"/>
        </w:rPr>
        <w:t xml:space="preserve"> L</w:t>
      </w:r>
      <w:r w:rsidR="009360B5" w:rsidRPr="0087589A">
        <w:rPr>
          <w:rFonts w:ascii="Arial" w:hAnsi="Arial" w:cs="Arial"/>
          <w:b/>
          <w:sz w:val="36"/>
        </w:rPr>
        <w:t>ist</w:t>
      </w:r>
    </w:p>
    <w:p w14:paraId="277BC4E7" w14:textId="77777777" w:rsidR="00DD7948" w:rsidRPr="0087589A" w:rsidRDefault="009360B5" w:rsidP="00DA5D6E">
      <w:pPr>
        <w:pStyle w:val="Title"/>
        <w:spacing w:after="240"/>
        <w:rPr>
          <w:rFonts w:ascii="Arial" w:hAnsi="Arial" w:cs="Arial"/>
          <w:b/>
          <w:sz w:val="36"/>
        </w:rPr>
      </w:pPr>
      <w:r w:rsidRPr="0087589A">
        <w:rPr>
          <w:rFonts w:ascii="Arial" w:hAnsi="Arial" w:cs="Arial"/>
          <w:b/>
          <w:sz w:val="36"/>
        </w:rPr>
        <w:t>Summary Update</w:t>
      </w:r>
    </w:p>
    <w:p w14:paraId="523D9487" w14:textId="60D8BEF0" w:rsidR="00DE4A30" w:rsidRPr="0087589A" w:rsidRDefault="00C92AB0" w:rsidP="7BC90D1E">
      <w:pPr>
        <w:ind w:left="360"/>
        <w:rPr>
          <w:rFonts w:cs="Arial"/>
          <w:b/>
          <w:bCs/>
          <w:sz w:val="28"/>
          <w:szCs w:val="28"/>
        </w:rPr>
      </w:pPr>
      <w:r w:rsidRPr="0087589A">
        <w:rPr>
          <w:rFonts w:cs="Arial"/>
        </w:rPr>
        <w:t>MassHealth evaluates</w:t>
      </w:r>
      <w:r w:rsidR="00207F9F" w:rsidRPr="0087589A">
        <w:rPr>
          <w:rFonts w:cs="Arial"/>
        </w:rPr>
        <w:t xml:space="preserve"> the </w:t>
      </w:r>
      <w:r w:rsidR="005B244D" w:rsidRPr="0087589A">
        <w:rPr>
          <w:rFonts w:cs="Arial"/>
        </w:rPr>
        <w:t>prior</w:t>
      </w:r>
      <w:r w:rsidR="00EE3E5D" w:rsidRPr="0087589A">
        <w:rPr>
          <w:rFonts w:cs="Arial"/>
        </w:rPr>
        <w:t xml:space="preserve"> </w:t>
      </w:r>
      <w:r w:rsidR="0065519E" w:rsidRPr="0087589A">
        <w:rPr>
          <w:rFonts w:cs="Arial"/>
        </w:rPr>
        <w:t>authorization</w:t>
      </w:r>
      <w:r w:rsidR="004C7D4D" w:rsidRPr="0087589A">
        <w:rPr>
          <w:rFonts w:cs="Arial"/>
        </w:rPr>
        <w:t xml:space="preserve"> (PA)</w:t>
      </w:r>
      <w:r w:rsidRPr="0087589A">
        <w:rPr>
          <w:rFonts w:cs="Arial"/>
        </w:rPr>
        <w:t xml:space="preserve"> </w:t>
      </w:r>
      <w:r w:rsidR="003E4519" w:rsidRPr="0087589A">
        <w:rPr>
          <w:rFonts w:cs="Arial"/>
        </w:rPr>
        <w:t xml:space="preserve">status for drugs </w:t>
      </w:r>
      <w:r w:rsidRPr="0087589A">
        <w:rPr>
          <w:rFonts w:cs="Arial"/>
        </w:rPr>
        <w:t>on an ongoing basis and updates the MassHe</w:t>
      </w:r>
      <w:r w:rsidR="003141FC" w:rsidRPr="0087589A">
        <w:rPr>
          <w:rFonts w:cs="Arial"/>
        </w:rPr>
        <w:t>alth Drug List accordingly. This</w:t>
      </w:r>
      <w:r w:rsidRPr="0087589A">
        <w:rPr>
          <w:rFonts w:cs="Arial"/>
        </w:rPr>
        <w:t xml:space="preserve"> Summary Update document identifies</w:t>
      </w:r>
      <w:r w:rsidR="00856FA0" w:rsidRPr="0087589A">
        <w:rPr>
          <w:rFonts w:cs="Arial"/>
        </w:rPr>
        <w:t xml:space="preserve"> </w:t>
      </w:r>
      <w:r w:rsidR="00CA131B" w:rsidRPr="0087589A">
        <w:rPr>
          <w:rFonts w:cs="Arial"/>
        </w:rPr>
        <w:t xml:space="preserve">changes to the MassHealth Drug List for the </w:t>
      </w:r>
      <w:r w:rsidR="003141FC" w:rsidRPr="0087589A">
        <w:rPr>
          <w:rFonts w:cs="Arial"/>
        </w:rPr>
        <w:t>rollout</w:t>
      </w:r>
      <w:r w:rsidR="00F018F4">
        <w:rPr>
          <w:rFonts w:cs="Arial"/>
        </w:rPr>
        <w:t>s</w:t>
      </w:r>
      <w:r w:rsidR="00CA131B" w:rsidRPr="0087589A">
        <w:rPr>
          <w:rFonts w:cs="Arial"/>
        </w:rPr>
        <w:t xml:space="preserve"> effective</w:t>
      </w:r>
      <w:r w:rsidR="006E0536" w:rsidRPr="0087589A">
        <w:rPr>
          <w:rFonts w:cs="Arial"/>
        </w:rPr>
        <w:t xml:space="preserve"> </w:t>
      </w:r>
      <w:r w:rsidR="0087589A" w:rsidRPr="0087589A">
        <w:rPr>
          <w:rFonts w:cs="Arial"/>
        </w:rPr>
        <w:t xml:space="preserve">July 1, </w:t>
      </w:r>
      <w:proofErr w:type="gramStart"/>
      <w:r w:rsidR="00EF1D83" w:rsidRPr="0087589A">
        <w:rPr>
          <w:rFonts w:cs="Arial"/>
        </w:rPr>
        <w:t>2026</w:t>
      </w:r>
      <w:proofErr w:type="gramEnd"/>
      <w:r w:rsidR="00F018F4">
        <w:rPr>
          <w:rFonts w:cs="Arial"/>
        </w:rPr>
        <w:t xml:space="preserve"> and July 3, 2026.</w:t>
      </w:r>
    </w:p>
    <w:p w14:paraId="1F77EB3E" w14:textId="158A5FDA" w:rsidR="003E4519" w:rsidRPr="0087589A" w:rsidRDefault="00D43003" w:rsidP="00F67059">
      <w:pPr>
        <w:spacing w:after="0"/>
        <w:ind w:left="360" w:right="360"/>
        <w:rPr>
          <w:rFonts w:cs="Arial"/>
        </w:rPr>
      </w:pPr>
      <w:r w:rsidRPr="0087589A">
        <w:rPr>
          <w:rFonts w:cs="Arial"/>
        </w:rPr>
        <w:t>Additional information about these agents</w:t>
      </w:r>
      <w:r w:rsidR="003E4519" w:rsidRPr="0087589A">
        <w:rPr>
          <w:rFonts w:cs="Arial"/>
        </w:rPr>
        <w:t xml:space="preserve"> </w:t>
      </w:r>
      <w:r w:rsidR="00654CF4" w:rsidRPr="0087589A">
        <w:rPr>
          <w:rFonts w:cs="Arial"/>
        </w:rPr>
        <w:t>may be available</w:t>
      </w:r>
      <w:r w:rsidRPr="0087589A">
        <w:rPr>
          <w:rFonts w:cs="Arial"/>
        </w:rPr>
        <w:t xml:space="preserve"> within the MassHealth Drug List at </w:t>
      </w:r>
      <w:r w:rsidR="00F67059" w:rsidRPr="0087589A">
        <w:rPr>
          <w:rFonts w:cs="Arial"/>
        </w:rPr>
        <w:t>www.mass.gov/druglist</w:t>
      </w:r>
      <w:r w:rsidRPr="0087589A">
        <w:rPr>
          <w:rFonts w:cs="Arial"/>
        </w:rPr>
        <w:t>.</w:t>
      </w:r>
    </w:p>
    <w:p w14:paraId="56886816" w14:textId="77777777" w:rsidR="00F67059" w:rsidRPr="0087589A" w:rsidRDefault="00000000" w:rsidP="00AE5FBB">
      <w:pPr>
        <w:tabs>
          <w:tab w:val="left" w:pos="11333"/>
        </w:tabs>
        <w:spacing w:after="0"/>
        <w:ind w:left="-86"/>
      </w:pPr>
      <w:r>
        <w:rPr>
          <w:rFonts w:cs="Arial"/>
        </w:rPr>
        <w:pict w14:anchorId="509DF401">
          <v:rect id="_x0000_i1025" style="width:548.5pt;height:3pt" o:hrpct="991" o:hralign="center" o:hrstd="t" o:hrnoshade="t" o:hr="t" fillcolor="gray" stroked="f"/>
        </w:pict>
      </w:r>
    </w:p>
    <w:p w14:paraId="4A0E0788" w14:textId="77777777" w:rsidR="00D43003" w:rsidRPr="0087589A" w:rsidRDefault="003E4519" w:rsidP="0098246B">
      <w:pPr>
        <w:pStyle w:val="Heading1"/>
        <w:spacing w:line="276" w:lineRule="auto"/>
        <w:rPr>
          <w:b w:val="0"/>
        </w:rPr>
      </w:pPr>
      <w:r w:rsidRPr="0087589A">
        <w:t>Additions</w:t>
      </w:r>
    </w:p>
    <w:p w14:paraId="5B3F73D7" w14:textId="58D2ACC7" w:rsidR="008E0C0F" w:rsidRPr="0087589A" w:rsidRDefault="00F67059" w:rsidP="00F65C38">
      <w:pPr>
        <w:pStyle w:val="Default"/>
        <w:ind w:left="270"/>
        <w:rPr>
          <w:rFonts w:ascii="Arial" w:hAnsi="Arial" w:cs="Arial"/>
          <w:sz w:val="22"/>
          <w:szCs w:val="21"/>
        </w:rPr>
      </w:pPr>
      <w:r w:rsidRPr="0087589A">
        <w:rPr>
          <w:rFonts w:ascii="Arial" w:hAnsi="Arial" w:cs="Arial"/>
          <w:sz w:val="22"/>
          <w:szCs w:val="22"/>
        </w:rPr>
        <w:t>Effective</w:t>
      </w:r>
      <w:r w:rsidR="009B5C5A" w:rsidRPr="0087589A">
        <w:rPr>
          <w:rFonts w:ascii="Arial" w:hAnsi="Arial" w:cs="Arial"/>
          <w:sz w:val="22"/>
          <w:szCs w:val="22"/>
        </w:rPr>
        <w:t xml:space="preserve"> </w:t>
      </w:r>
      <w:r w:rsidR="0087589A" w:rsidRPr="0087589A">
        <w:rPr>
          <w:rFonts w:ascii="Arial" w:hAnsi="Arial" w:cs="Arial"/>
          <w:color w:val="auto"/>
          <w:sz w:val="22"/>
          <w:szCs w:val="22"/>
        </w:rPr>
        <w:t>July 1, 2026</w:t>
      </w:r>
      <w:r w:rsidR="00980ED9" w:rsidRPr="0087589A">
        <w:rPr>
          <w:rFonts w:ascii="Arial" w:hAnsi="Arial" w:cs="Arial"/>
          <w:color w:val="auto"/>
          <w:sz w:val="22"/>
          <w:szCs w:val="22"/>
        </w:rPr>
        <w:t>,</w:t>
      </w:r>
      <w:r w:rsidR="005B02F6" w:rsidRPr="0087589A">
        <w:rPr>
          <w:rFonts w:ascii="Arial" w:hAnsi="Arial" w:cs="Arial"/>
          <w:sz w:val="22"/>
          <w:szCs w:val="22"/>
        </w:rPr>
        <w:t xml:space="preserve"> </w:t>
      </w:r>
      <w:r w:rsidRPr="0087589A">
        <w:rPr>
          <w:rFonts w:ascii="Arial" w:hAnsi="Arial" w:cs="Arial"/>
          <w:sz w:val="22"/>
          <w:szCs w:val="22"/>
        </w:rPr>
        <w:t>the</w:t>
      </w:r>
      <w:r w:rsidRPr="0087589A">
        <w:rPr>
          <w:rFonts w:ascii="Arial" w:hAnsi="Arial" w:cs="Arial"/>
          <w:sz w:val="22"/>
          <w:szCs w:val="21"/>
        </w:rPr>
        <w:t xml:space="preserve"> following newly marketed drugs have been added to the MassHealth Drug List. </w:t>
      </w:r>
    </w:p>
    <w:p w14:paraId="5270DE12" w14:textId="0B2A477F" w:rsidR="00C327FC" w:rsidRDefault="00C327FC" w:rsidP="00F65C38">
      <w:pPr>
        <w:pStyle w:val="Default"/>
        <w:numPr>
          <w:ilvl w:val="0"/>
          <w:numId w:val="1"/>
        </w:numPr>
        <w:spacing w:line="276" w:lineRule="auto"/>
        <w:ind w:left="630"/>
        <w:rPr>
          <w:rFonts w:ascii="Arial" w:hAnsi="Arial" w:cs="Arial"/>
          <w:sz w:val="22"/>
          <w:szCs w:val="22"/>
        </w:rPr>
      </w:pPr>
      <w:bookmarkStart w:id="0" w:name="_Hlk86933353"/>
      <w:proofErr w:type="spellStart"/>
      <w:r w:rsidRPr="006960DD">
        <w:rPr>
          <w:rFonts w:ascii="Arial" w:hAnsi="Arial" w:cs="Arial"/>
          <w:sz w:val="22"/>
          <w:szCs w:val="22"/>
        </w:rPr>
        <w:t>Avtozma</w:t>
      </w:r>
      <w:proofErr w:type="spellEnd"/>
      <w:r w:rsidRPr="006960DD">
        <w:rPr>
          <w:rFonts w:ascii="Arial" w:hAnsi="Arial" w:cs="Arial"/>
          <w:sz w:val="22"/>
          <w:szCs w:val="22"/>
        </w:rPr>
        <w:t xml:space="preserve"> (tocilizumab-</w:t>
      </w:r>
      <w:proofErr w:type="spellStart"/>
      <w:r w:rsidRPr="006960DD">
        <w:rPr>
          <w:rFonts w:ascii="Arial" w:hAnsi="Arial" w:cs="Arial"/>
          <w:sz w:val="22"/>
          <w:szCs w:val="22"/>
        </w:rPr>
        <w:t>anoh</w:t>
      </w:r>
      <w:proofErr w:type="spellEnd"/>
      <w:r w:rsidRPr="006960DD">
        <w:rPr>
          <w:rFonts w:ascii="Arial" w:hAnsi="Arial" w:cs="Arial"/>
          <w:sz w:val="22"/>
          <w:szCs w:val="22"/>
        </w:rPr>
        <w:t xml:space="preserve"> vial)</w:t>
      </w:r>
      <w:r>
        <w:rPr>
          <w:rFonts w:ascii="Arial" w:hAnsi="Arial" w:cs="Arial"/>
          <w:sz w:val="22"/>
          <w:szCs w:val="22"/>
        </w:rPr>
        <w:t xml:space="preserve"> </w:t>
      </w:r>
      <w:r w:rsidRPr="00AC518B">
        <w:rPr>
          <w:rFonts w:ascii="Arial" w:hAnsi="Arial" w:cs="Arial"/>
          <w:sz w:val="22"/>
          <w:szCs w:val="22"/>
        </w:rPr>
        <w:t xml:space="preserve">– </w:t>
      </w:r>
      <w:r w:rsidRPr="00AC518B">
        <w:rPr>
          <w:rFonts w:ascii="Arial" w:hAnsi="Arial" w:cs="Arial"/>
          <w:b/>
          <w:bCs/>
          <w:sz w:val="22"/>
          <w:szCs w:val="22"/>
        </w:rPr>
        <w:t>PA</w:t>
      </w:r>
      <w:r>
        <w:rPr>
          <w:rFonts w:ascii="Arial" w:hAnsi="Arial" w:cs="Arial"/>
          <w:sz w:val="22"/>
          <w:szCs w:val="22"/>
        </w:rPr>
        <w:t>; MB</w:t>
      </w:r>
    </w:p>
    <w:p w14:paraId="5D2B63B2" w14:textId="77777777" w:rsidR="00A722E0" w:rsidRPr="00196B49" w:rsidRDefault="00A722E0" w:rsidP="00F65C38">
      <w:pPr>
        <w:pStyle w:val="Default"/>
        <w:numPr>
          <w:ilvl w:val="0"/>
          <w:numId w:val="1"/>
        </w:numPr>
        <w:spacing w:line="276" w:lineRule="auto"/>
        <w:ind w:left="630"/>
        <w:rPr>
          <w:rFonts w:ascii="Arial" w:hAnsi="Arial" w:cs="Arial"/>
          <w:sz w:val="22"/>
          <w:szCs w:val="22"/>
        </w:rPr>
      </w:pPr>
      <w:proofErr w:type="spellStart"/>
      <w:r w:rsidRPr="005D07F7">
        <w:rPr>
          <w:rFonts w:ascii="Arial" w:hAnsi="Arial" w:cs="Arial"/>
          <w:sz w:val="22"/>
          <w:szCs w:val="22"/>
        </w:rPr>
        <w:t>Avtozma</w:t>
      </w:r>
      <w:proofErr w:type="spellEnd"/>
      <w:r w:rsidRPr="005D07F7">
        <w:rPr>
          <w:rFonts w:ascii="Arial" w:hAnsi="Arial" w:cs="Arial"/>
          <w:sz w:val="22"/>
          <w:szCs w:val="22"/>
        </w:rPr>
        <w:t xml:space="preserve"> (tocilizumab-</w:t>
      </w:r>
      <w:proofErr w:type="spellStart"/>
      <w:r w:rsidRPr="005D07F7">
        <w:rPr>
          <w:rFonts w:ascii="Arial" w:hAnsi="Arial" w:cs="Arial"/>
          <w:sz w:val="22"/>
          <w:szCs w:val="22"/>
        </w:rPr>
        <w:t>anoh</w:t>
      </w:r>
      <w:proofErr w:type="spellEnd"/>
      <w:r w:rsidRPr="005D07F7">
        <w:rPr>
          <w:rFonts w:ascii="Arial" w:hAnsi="Arial" w:cs="Arial"/>
          <w:sz w:val="22"/>
          <w:szCs w:val="22"/>
        </w:rPr>
        <w:t xml:space="preserve"> vial COVID); MB </w:t>
      </w:r>
    </w:p>
    <w:p w14:paraId="6AA71A31" w14:textId="5D59A08B" w:rsidR="00713DD9" w:rsidRPr="0087589A" w:rsidRDefault="00476783" w:rsidP="00F65C38">
      <w:pPr>
        <w:pStyle w:val="Default"/>
        <w:numPr>
          <w:ilvl w:val="0"/>
          <w:numId w:val="1"/>
        </w:numPr>
        <w:spacing w:line="276" w:lineRule="auto"/>
        <w:ind w:left="630"/>
        <w:rPr>
          <w:rFonts w:ascii="Arial" w:hAnsi="Arial" w:cs="Arial"/>
          <w:sz w:val="22"/>
          <w:szCs w:val="22"/>
        </w:rPr>
      </w:pPr>
      <w:r w:rsidRPr="0087589A">
        <w:rPr>
          <w:rFonts w:ascii="Arial" w:hAnsi="Arial" w:cs="Arial"/>
          <w:sz w:val="22"/>
          <w:szCs w:val="22"/>
        </w:rPr>
        <w:t xml:space="preserve">buspirone capsule – </w:t>
      </w:r>
      <w:r w:rsidRPr="0087589A">
        <w:rPr>
          <w:rFonts w:ascii="Arial" w:hAnsi="Arial" w:cs="Arial"/>
          <w:b/>
          <w:bCs/>
          <w:sz w:val="22"/>
          <w:szCs w:val="22"/>
        </w:rPr>
        <w:t>PA</w:t>
      </w:r>
      <w:r w:rsidRPr="0087589A">
        <w:rPr>
          <w:rFonts w:ascii="Arial" w:hAnsi="Arial" w:cs="Arial"/>
          <w:sz w:val="22"/>
          <w:szCs w:val="22"/>
        </w:rPr>
        <w:t>; A90</w:t>
      </w:r>
    </w:p>
    <w:p w14:paraId="5D83470E" w14:textId="0ABA4EE3" w:rsidR="004A0253" w:rsidRPr="0087589A" w:rsidRDefault="005E2F35" w:rsidP="00F65C38">
      <w:pPr>
        <w:pStyle w:val="Default"/>
        <w:numPr>
          <w:ilvl w:val="0"/>
          <w:numId w:val="1"/>
        </w:numPr>
        <w:spacing w:line="276" w:lineRule="auto"/>
        <w:ind w:left="630"/>
        <w:rPr>
          <w:rFonts w:ascii="Arial" w:hAnsi="Arial" w:cs="Arial"/>
          <w:sz w:val="22"/>
          <w:szCs w:val="22"/>
        </w:rPr>
      </w:pPr>
      <w:proofErr w:type="spellStart"/>
      <w:r w:rsidRPr="0087589A">
        <w:rPr>
          <w:rFonts w:ascii="Arial" w:hAnsi="Arial" w:cs="Arial"/>
          <w:sz w:val="22"/>
          <w:szCs w:val="22"/>
        </w:rPr>
        <w:t>Enbumyst</w:t>
      </w:r>
      <w:proofErr w:type="spellEnd"/>
      <w:r w:rsidRPr="0087589A">
        <w:rPr>
          <w:rFonts w:ascii="Arial" w:hAnsi="Arial" w:cs="Arial"/>
          <w:sz w:val="22"/>
          <w:szCs w:val="22"/>
        </w:rPr>
        <w:t xml:space="preserve"> (bumetanide nasal spray) </w:t>
      </w:r>
      <w:r w:rsidR="004A0253" w:rsidRPr="0087589A">
        <w:rPr>
          <w:rFonts w:ascii="Arial" w:hAnsi="Arial" w:cs="Arial"/>
          <w:sz w:val="22"/>
          <w:szCs w:val="22"/>
        </w:rPr>
        <w:t xml:space="preserve">– </w:t>
      </w:r>
      <w:r w:rsidR="004A0253" w:rsidRPr="0087589A">
        <w:rPr>
          <w:rFonts w:ascii="Arial" w:hAnsi="Arial" w:cs="Arial"/>
          <w:b/>
          <w:bCs/>
          <w:sz w:val="22"/>
          <w:szCs w:val="22"/>
        </w:rPr>
        <w:t>PA</w:t>
      </w:r>
    </w:p>
    <w:p w14:paraId="16DA2599" w14:textId="4C4AC559" w:rsidR="002B2D81" w:rsidRPr="0087589A" w:rsidRDefault="003021B9" w:rsidP="0038559B">
      <w:pPr>
        <w:pStyle w:val="Default"/>
        <w:numPr>
          <w:ilvl w:val="0"/>
          <w:numId w:val="1"/>
        </w:numPr>
        <w:tabs>
          <w:tab w:val="left" w:pos="9630"/>
        </w:tabs>
        <w:spacing w:line="276" w:lineRule="auto"/>
        <w:ind w:left="630"/>
        <w:rPr>
          <w:rFonts w:ascii="Arial" w:hAnsi="Arial" w:cs="Arial"/>
          <w:sz w:val="22"/>
          <w:szCs w:val="22"/>
        </w:rPr>
      </w:pPr>
      <w:r w:rsidRPr="0087589A">
        <w:rPr>
          <w:rFonts w:ascii="Arial" w:hAnsi="Arial" w:cs="Arial"/>
          <w:sz w:val="22"/>
          <w:szCs w:val="22"/>
        </w:rPr>
        <w:t>escitalopram capsule</w:t>
      </w:r>
      <w:r w:rsidR="001E3715" w:rsidRPr="0087589A">
        <w:rPr>
          <w:rFonts w:ascii="Arial" w:hAnsi="Arial" w:cs="Arial"/>
          <w:sz w:val="22"/>
          <w:szCs w:val="22"/>
        </w:rPr>
        <w:t xml:space="preserve"> – </w:t>
      </w:r>
      <w:r w:rsidR="001E3715" w:rsidRPr="0087589A">
        <w:rPr>
          <w:rFonts w:ascii="Arial" w:hAnsi="Arial" w:cs="Arial"/>
          <w:b/>
          <w:bCs/>
          <w:sz w:val="22"/>
          <w:szCs w:val="22"/>
        </w:rPr>
        <w:t>PA</w:t>
      </w:r>
      <w:r w:rsidR="003D79EE" w:rsidRPr="0087589A">
        <w:rPr>
          <w:rFonts w:ascii="Arial" w:hAnsi="Arial" w:cs="Arial"/>
          <w:sz w:val="22"/>
          <w:szCs w:val="22"/>
        </w:rPr>
        <w:t>; A90</w:t>
      </w:r>
      <w:r w:rsidR="001E3715" w:rsidRPr="0087589A">
        <w:rPr>
          <w:rFonts w:ascii="Arial" w:hAnsi="Arial" w:cs="Arial"/>
          <w:b/>
          <w:bCs/>
          <w:sz w:val="22"/>
          <w:szCs w:val="22"/>
        </w:rPr>
        <w:t xml:space="preserve"> </w:t>
      </w:r>
    </w:p>
    <w:p w14:paraId="122D5E90" w14:textId="265406E7" w:rsidR="002775A1" w:rsidRPr="0087589A" w:rsidRDefault="008620A6" w:rsidP="00F65C38">
      <w:pPr>
        <w:pStyle w:val="Default"/>
        <w:numPr>
          <w:ilvl w:val="0"/>
          <w:numId w:val="1"/>
        </w:numPr>
        <w:spacing w:line="276" w:lineRule="auto"/>
        <w:ind w:left="630"/>
        <w:rPr>
          <w:rFonts w:ascii="Arial" w:hAnsi="Arial" w:cs="Arial"/>
          <w:sz w:val="22"/>
          <w:szCs w:val="22"/>
        </w:rPr>
      </w:pPr>
      <w:proofErr w:type="spellStart"/>
      <w:r w:rsidRPr="0087589A">
        <w:rPr>
          <w:rFonts w:ascii="Arial" w:hAnsi="Arial" w:cs="Arial"/>
          <w:sz w:val="22"/>
          <w:szCs w:val="22"/>
        </w:rPr>
        <w:t>Exdensur</w:t>
      </w:r>
      <w:proofErr w:type="spellEnd"/>
      <w:r w:rsidRPr="0087589A">
        <w:rPr>
          <w:rFonts w:ascii="Arial" w:hAnsi="Arial" w:cs="Arial"/>
          <w:sz w:val="22"/>
          <w:szCs w:val="22"/>
        </w:rPr>
        <w:t xml:space="preserve"> (</w:t>
      </w:r>
      <w:proofErr w:type="spellStart"/>
      <w:r w:rsidRPr="0087589A">
        <w:rPr>
          <w:rFonts w:ascii="Arial" w:hAnsi="Arial" w:cs="Arial"/>
          <w:sz w:val="22"/>
          <w:szCs w:val="22"/>
        </w:rPr>
        <w:t>depemokimab-ulaa</w:t>
      </w:r>
      <w:proofErr w:type="spellEnd"/>
      <w:r w:rsidRPr="0087589A">
        <w:rPr>
          <w:rFonts w:ascii="Arial" w:hAnsi="Arial" w:cs="Arial"/>
          <w:sz w:val="22"/>
          <w:szCs w:val="22"/>
        </w:rPr>
        <w:t xml:space="preserve">) – </w:t>
      </w:r>
      <w:r w:rsidRPr="0087589A">
        <w:rPr>
          <w:rFonts w:ascii="Arial" w:hAnsi="Arial" w:cs="Arial"/>
          <w:b/>
          <w:bCs/>
          <w:sz w:val="22"/>
          <w:szCs w:val="22"/>
        </w:rPr>
        <w:t>PA</w:t>
      </w:r>
      <w:r w:rsidRPr="0087589A">
        <w:rPr>
          <w:rFonts w:ascii="Arial" w:hAnsi="Arial" w:cs="Arial"/>
          <w:sz w:val="22"/>
          <w:szCs w:val="22"/>
        </w:rPr>
        <w:t>;</w:t>
      </w:r>
      <w:r w:rsidRPr="0087589A">
        <w:rPr>
          <w:rFonts w:ascii="Arial" w:hAnsi="Arial" w:cs="Arial"/>
          <w:b/>
          <w:bCs/>
          <w:sz w:val="22"/>
          <w:szCs w:val="22"/>
        </w:rPr>
        <w:t xml:space="preserve"> </w:t>
      </w:r>
      <w:r w:rsidRPr="0087589A">
        <w:rPr>
          <w:rFonts w:ascii="Arial" w:hAnsi="Arial" w:cs="Arial"/>
          <w:sz w:val="22"/>
          <w:szCs w:val="22"/>
        </w:rPr>
        <w:t>MB</w:t>
      </w:r>
    </w:p>
    <w:p w14:paraId="4AB289B2" w14:textId="77777777" w:rsidR="00A33F32" w:rsidRPr="00A33F32" w:rsidRDefault="00217E1C" w:rsidP="00F65C38">
      <w:pPr>
        <w:pStyle w:val="Default"/>
        <w:numPr>
          <w:ilvl w:val="0"/>
          <w:numId w:val="1"/>
        </w:numPr>
        <w:spacing w:line="276" w:lineRule="auto"/>
        <w:ind w:left="630"/>
        <w:rPr>
          <w:rFonts w:ascii="Arial" w:hAnsi="Arial" w:cs="Arial"/>
          <w:sz w:val="22"/>
          <w:szCs w:val="22"/>
        </w:rPr>
      </w:pPr>
      <w:r w:rsidRPr="0087589A">
        <w:rPr>
          <w:rFonts w:ascii="Arial" w:hAnsi="Arial" w:cs="Arial"/>
          <w:sz w:val="22"/>
          <w:szCs w:val="22"/>
        </w:rPr>
        <w:t>Exxua (gepirone) – </w:t>
      </w:r>
      <w:r w:rsidRPr="0087589A">
        <w:rPr>
          <w:rFonts w:ascii="Arial" w:hAnsi="Arial" w:cs="Arial"/>
          <w:b/>
          <w:bCs/>
          <w:sz w:val="22"/>
          <w:szCs w:val="22"/>
        </w:rPr>
        <w:t>PA</w:t>
      </w:r>
    </w:p>
    <w:p w14:paraId="7CDE55EF" w14:textId="026ACE22" w:rsidR="00217E1C" w:rsidRPr="00A33F32" w:rsidRDefault="00A33F32" w:rsidP="00F65C38">
      <w:pPr>
        <w:pStyle w:val="Default"/>
        <w:numPr>
          <w:ilvl w:val="0"/>
          <w:numId w:val="1"/>
        </w:numPr>
        <w:spacing w:line="276" w:lineRule="auto"/>
        <w:ind w:left="630"/>
        <w:rPr>
          <w:rFonts w:ascii="Arial" w:hAnsi="Arial" w:cs="Arial"/>
          <w:sz w:val="22"/>
          <w:szCs w:val="22"/>
        </w:rPr>
      </w:pPr>
      <w:proofErr w:type="spellStart"/>
      <w:r>
        <w:rPr>
          <w:rFonts w:ascii="Arial" w:hAnsi="Arial" w:cs="Arial"/>
          <w:sz w:val="22"/>
          <w:szCs w:val="22"/>
        </w:rPr>
        <w:t>Fesilty</w:t>
      </w:r>
      <w:proofErr w:type="spellEnd"/>
      <w:r>
        <w:rPr>
          <w:rFonts w:ascii="Arial" w:hAnsi="Arial" w:cs="Arial"/>
          <w:sz w:val="22"/>
          <w:szCs w:val="22"/>
        </w:rPr>
        <w:t xml:space="preserve"> (fibrinogen, human-</w:t>
      </w:r>
      <w:proofErr w:type="spellStart"/>
      <w:r>
        <w:rPr>
          <w:rFonts w:ascii="Arial" w:hAnsi="Arial" w:cs="Arial"/>
          <w:sz w:val="22"/>
          <w:szCs w:val="22"/>
        </w:rPr>
        <w:t>chmt</w:t>
      </w:r>
      <w:proofErr w:type="spellEnd"/>
      <w:r>
        <w:rPr>
          <w:rFonts w:ascii="Arial" w:hAnsi="Arial" w:cs="Arial"/>
          <w:sz w:val="22"/>
          <w:szCs w:val="22"/>
        </w:rPr>
        <w:t>)</w:t>
      </w:r>
    </w:p>
    <w:p w14:paraId="376D787C" w14:textId="0E4FEE97" w:rsidR="007E1088" w:rsidRPr="0087589A" w:rsidRDefault="00B955C6" w:rsidP="00F65C38">
      <w:pPr>
        <w:pStyle w:val="Default"/>
        <w:numPr>
          <w:ilvl w:val="0"/>
          <w:numId w:val="1"/>
        </w:numPr>
        <w:spacing w:line="276" w:lineRule="auto"/>
        <w:ind w:left="630"/>
        <w:rPr>
          <w:rFonts w:ascii="Arial" w:hAnsi="Arial" w:cs="Arial"/>
          <w:sz w:val="22"/>
          <w:szCs w:val="22"/>
        </w:rPr>
      </w:pPr>
      <w:r w:rsidRPr="0087589A">
        <w:rPr>
          <w:rFonts w:ascii="Arial" w:hAnsi="Arial" w:cs="Arial"/>
          <w:sz w:val="22"/>
          <w:szCs w:val="22"/>
        </w:rPr>
        <w:t xml:space="preserve">Forzinity (elamipretide) – </w:t>
      </w:r>
      <w:r w:rsidRPr="0087589A">
        <w:rPr>
          <w:rFonts w:ascii="Arial" w:hAnsi="Arial" w:cs="Arial"/>
          <w:b/>
          <w:bCs/>
          <w:sz w:val="22"/>
          <w:szCs w:val="22"/>
        </w:rPr>
        <w:t>PA</w:t>
      </w:r>
    </w:p>
    <w:p w14:paraId="29A0214A" w14:textId="2463A243" w:rsidR="00D550A4" w:rsidRPr="0087589A" w:rsidRDefault="00037DA4" w:rsidP="00F65C38">
      <w:pPr>
        <w:pStyle w:val="Default"/>
        <w:numPr>
          <w:ilvl w:val="0"/>
          <w:numId w:val="1"/>
        </w:numPr>
        <w:spacing w:line="276" w:lineRule="auto"/>
        <w:ind w:left="630"/>
        <w:rPr>
          <w:rFonts w:ascii="Arial" w:hAnsi="Arial" w:cs="Arial"/>
          <w:sz w:val="22"/>
          <w:szCs w:val="22"/>
        </w:rPr>
      </w:pPr>
      <w:proofErr w:type="spellStart"/>
      <w:r w:rsidRPr="0087589A">
        <w:rPr>
          <w:rFonts w:ascii="Arial" w:hAnsi="Arial" w:cs="Arial"/>
          <w:sz w:val="22"/>
          <w:szCs w:val="22"/>
        </w:rPr>
        <w:t>Hyrnuo</w:t>
      </w:r>
      <w:proofErr w:type="spellEnd"/>
      <w:r w:rsidRPr="0087589A">
        <w:rPr>
          <w:rFonts w:ascii="Arial" w:hAnsi="Arial" w:cs="Arial"/>
          <w:sz w:val="22"/>
          <w:szCs w:val="22"/>
        </w:rPr>
        <w:t xml:space="preserve"> (</w:t>
      </w:r>
      <w:proofErr w:type="spellStart"/>
      <w:r w:rsidRPr="0087589A">
        <w:rPr>
          <w:rFonts w:ascii="Arial" w:hAnsi="Arial" w:cs="Arial"/>
          <w:sz w:val="22"/>
          <w:szCs w:val="22"/>
        </w:rPr>
        <w:t>sevabertinib</w:t>
      </w:r>
      <w:proofErr w:type="spellEnd"/>
      <w:r w:rsidRPr="0087589A">
        <w:rPr>
          <w:rFonts w:ascii="Arial" w:hAnsi="Arial" w:cs="Arial"/>
          <w:sz w:val="22"/>
          <w:szCs w:val="22"/>
        </w:rPr>
        <w:t xml:space="preserve">) – </w:t>
      </w:r>
      <w:r w:rsidRPr="0087589A">
        <w:rPr>
          <w:rFonts w:ascii="Arial" w:hAnsi="Arial" w:cs="Arial"/>
          <w:b/>
          <w:bCs/>
          <w:sz w:val="22"/>
          <w:szCs w:val="22"/>
        </w:rPr>
        <w:t>PA</w:t>
      </w:r>
    </w:p>
    <w:p w14:paraId="6DF3EE94" w14:textId="49E1A5BD" w:rsidR="00DE509F" w:rsidRPr="0087589A" w:rsidRDefault="00B60D4C" w:rsidP="00F65C38">
      <w:pPr>
        <w:pStyle w:val="Default"/>
        <w:numPr>
          <w:ilvl w:val="0"/>
          <w:numId w:val="1"/>
        </w:numPr>
        <w:spacing w:line="276" w:lineRule="auto"/>
        <w:ind w:left="630"/>
        <w:rPr>
          <w:rFonts w:ascii="Arial" w:hAnsi="Arial" w:cs="Arial"/>
          <w:sz w:val="22"/>
          <w:szCs w:val="22"/>
        </w:rPr>
      </w:pPr>
      <w:r w:rsidRPr="0087589A">
        <w:rPr>
          <w:rFonts w:ascii="Arial" w:hAnsi="Arial" w:cs="Arial"/>
          <w:sz w:val="22"/>
          <w:szCs w:val="22"/>
        </w:rPr>
        <w:t xml:space="preserve">Inluriyo (imlunestrant) – </w:t>
      </w:r>
      <w:r w:rsidRPr="0087589A">
        <w:rPr>
          <w:rFonts w:ascii="Arial" w:hAnsi="Arial" w:cs="Arial"/>
          <w:b/>
          <w:bCs/>
          <w:sz w:val="22"/>
          <w:szCs w:val="22"/>
        </w:rPr>
        <w:t>PA</w:t>
      </w:r>
    </w:p>
    <w:p w14:paraId="6D90DF8B" w14:textId="03348C21" w:rsidR="005F43AD" w:rsidRPr="0087589A" w:rsidRDefault="00922846" w:rsidP="00F65C38">
      <w:pPr>
        <w:pStyle w:val="Default"/>
        <w:numPr>
          <w:ilvl w:val="0"/>
          <w:numId w:val="1"/>
        </w:numPr>
        <w:spacing w:line="276" w:lineRule="auto"/>
        <w:ind w:left="630"/>
        <w:rPr>
          <w:rFonts w:ascii="Arial" w:hAnsi="Arial" w:cs="Arial"/>
          <w:sz w:val="22"/>
          <w:szCs w:val="22"/>
        </w:rPr>
      </w:pPr>
      <w:proofErr w:type="spellStart"/>
      <w:r w:rsidRPr="0087589A">
        <w:rPr>
          <w:rFonts w:ascii="Arial" w:hAnsi="Arial" w:cs="Arial"/>
          <w:sz w:val="22"/>
          <w:szCs w:val="22"/>
        </w:rPr>
        <w:t>Javadin</w:t>
      </w:r>
      <w:proofErr w:type="spellEnd"/>
      <w:r w:rsidRPr="0087589A">
        <w:rPr>
          <w:rFonts w:ascii="Arial" w:hAnsi="Arial" w:cs="Arial"/>
          <w:sz w:val="22"/>
          <w:szCs w:val="22"/>
        </w:rPr>
        <w:t xml:space="preserve"> (clonidine oral solution)</w:t>
      </w:r>
      <w:r w:rsidR="005F43AD" w:rsidRPr="0087589A">
        <w:rPr>
          <w:rFonts w:ascii="Arial" w:hAnsi="Arial" w:cs="Arial"/>
          <w:sz w:val="22"/>
          <w:szCs w:val="22"/>
        </w:rPr>
        <w:t xml:space="preserve"> – </w:t>
      </w:r>
      <w:r w:rsidR="005F43AD" w:rsidRPr="0087589A">
        <w:rPr>
          <w:rFonts w:ascii="Arial" w:hAnsi="Arial" w:cs="Arial"/>
          <w:b/>
          <w:bCs/>
          <w:sz w:val="22"/>
          <w:szCs w:val="22"/>
        </w:rPr>
        <w:t xml:space="preserve">PA </w:t>
      </w:r>
    </w:p>
    <w:p w14:paraId="5E5C141D" w14:textId="21A2E39E" w:rsidR="00394B96" w:rsidRPr="0087589A" w:rsidRDefault="001953AF" w:rsidP="00F65C38">
      <w:pPr>
        <w:pStyle w:val="Default"/>
        <w:numPr>
          <w:ilvl w:val="0"/>
          <w:numId w:val="1"/>
        </w:numPr>
        <w:spacing w:line="276" w:lineRule="auto"/>
        <w:ind w:left="630"/>
        <w:rPr>
          <w:rFonts w:ascii="Arial" w:hAnsi="Arial" w:cs="Arial"/>
          <w:sz w:val="22"/>
          <w:szCs w:val="22"/>
        </w:rPr>
      </w:pPr>
      <w:proofErr w:type="spellStart"/>
      <w:r w:rsidRPr="0087589A">
        <w:rPr>
          <w:rFonts w:ascii="Arial" w:hAnsi="Arial" w:cs="Arial"/>
          <w:sz w:val="22"/>
          <w:szCs w:val="22"/>
        </w:rPr>
        <w:t>Komzifti</w:t>
      </w:r>
      <w:proofErr w:type="spellEnd"/>
      <w:r w:rsidRPr="0087589A">
        <w:rPr>
          <w:rFonts w:ascii="Arial" w:hAnsi="Arial" w:cs="Arial"/>
          <w:sz w:val="22"/>
          <w:szCs w:val="22"/>
        </w:rPr>
        <w:t xml:space="preserve"> (</w:t>
      </w:r>
      <w:proofErr w:type="spellStart"/>
      <w:r w:rsidRPr="0087589A">
        <w:rPr>
          <w:rFonts w:ascii="Arial" w:hAnsi="Arial" w:cs="Arial"/>
          <w:sz w:val="22"/>
          <w:szCs w:val="22"/>
        </w:rPr>
        <w:t>ziftomenib</w:t>
      </w:r>
      <w:proofErr w:type="spellEnd"/>
      <w:r w:rsidRPr="0087589A">
        <w:rPr>
          <w:rFonts w:ascii="Arial" w:hAnsi="Arial" w:cs="Arial"/>
          <w:sz w:val="22"/>
          <w:szCs w:val="22"/>
        </w:rPr>
        <w:t xml:space="preserve">) – </w:t>
      </w:r>
      <w:r w:rsidRPr="0087589A">
        <w:rPr>
          <w:rFonts w:ascii="Arial" w:hAnsi="Arial" w:cs="Arial"/>
          <w:b/>
          <w:bCs/>
          <w:sz w:val="22"/>
          <w:szCs w:val="22"/>
        </w:rPr>
        <w:t>PA</w:t>
      </w:r>
    </w:p>
    <w:p w14:paraId="0095F499" w14:textId="1DA6BC0B" w:rsidR="00EA1DFE" w:rsidRPr="0087589A" w:rsidRDefault="00AF1133" w:rsidP="00F65C38">
      <w:pPr>
        <w:pStyle w:val="Default"/>
        <w:numPr>
          <w:ilvl w:val="0"/>
          <w:numId w:val="1"/>
        </w:numPr>
        <w:spacing w:line="276" w:lineRule="auto"/>
        <w:ind w:left="630"/>
        <w:rPr>
          <w:rFonts w:ascii="Arial" w:hAnsi="Arial" w:cs="Arial"/>
          <w:sz w:val="22"/>
          <w:szCs w:val="22"/>
        </w:rPr>
      </w:pPr>
      <w:r w:rsidRPr="0087589A">
        <w:rPr>
          <w:rFonts w:ascii="Arial" w:hAnsi="Arial" w:cs="Arial"/>
          <w:sz w:val="22"/>
          <w:szCs w:val="22"/>
        </w:rPr>
        <w:t xml:space="preserve">Lasix </w:t>
      </w:r>
      <w:proofErr w:type="spellStart"/>
      <w:r w:rsidRPr="0087589A">
        <w:rPr>
          <w:rFonts w:ascii="Arial" w:hAnsi="Arial" w:cs="Arial"/>
          <w:sz w:val="22"/>
          <w:szCs w:val="22"/>
        </w:rPr>
        <w:t>Onyu</w:t>
      </w:r>
      <w:proofErr w:type="spellEnd"/>
      <w:r w:rsidRPr="0087589A">
        <w:rPr>
          <w:rFonts w:ascii="Arial" w:hAnsi="Arial" w:cs="Arial"/>
          <w:sz w:val="22"/>
          <w:szCs w:val="22"/>
        </w:rPr>
        <w:t xml:space="preserve"> (furosemide on-body infusor)</w:t>
      </w:r>
      <w:r w:rsidR="00EA1DFE" w:rsidRPr="0087589A">
        <w:rPr>
          <w:rFonts w:ascii="Arial" w:hAnsi="Arial" w:cs="Arial"/>
          <w:sz w:val="22"/>
          <w:szCs w:val="22"/>
        </w:rPr>
        <w:t xml:space="preserve"> – </w:t>
      </w:r>
      <w:r w:rsidR="00EA1DFE" w:rsidRPr="0087589A">
        <w:rPr>
          <w:rFonts w:ascii="Arial" w:hAnsi="Arial" w:cs="Arial"/>
          <w:b/>
          <w:bCs/>
          <w:sz w:val="22"/>
          <w:szCs w:val="22"/>
        </w:rPr>
        <w:t>PA</w:t>
      </w:r>
    </w:p>
    <w:p w14:paraId="2896DECE" w14:textId="3EDFAACE" w:rsidR="0043388C" w:rsidRPr="0087589A" w:rsidRDefault="00217E3B" w:rsidP="00F65C38">
      <w:pPr>
        <w:pStyle w:val="Default"/>
        <w:numPr>
          <w:ilvl w:val="0"/>
          <w:numId w:val="1"/>
        </w:numPr>
        <w:spacing w:line="276" w:lineRule="auto"/>
        <w:ind w:left="630"/>
        <w:rPr>
          <w:rFonts w:ascii="Arial" w:hAnsi="Arial" w:cs="Arial"/>
          <w:sz w:val="22"/>
          <w:szCs w:val="22"/>
        </w:rPr>
      </w:pPr>
      <w:r w:rsidRPr="0087589A">
        <w:rPr>
          <w:rFonts w:ascii="Arial" w:hAnsi="Arial" w:cs="Arial"/>
          <w:sz w:val="22"/>
          <w:szCs w:val="22"/>
        </w:rPr>
        <w:t>Lopressor (metoprolol immediate-release 12.5 mg tablet)</w:t>
      </w:r>
      <w:r w:rsidR="00DC0B8A" w:rsidRPr="0087589A">
        <w:rPr>
          <w:rFonts w:ascii="Arial" w:hAnsi="Arial" w:cs="Arial"/>
          <w:sz w:val="22"/>
          <w:szCs w:val="22"/>
        </w:rPr>
        <w:t xml:space="preserve"> – </w:t>
      </w:r>
      <w:r w:rsidR="00DC0B8A" w:rsidRPr="0087589A">
        <w:rPr>
          <w:rFonts w:ascii="Arial" w:hAnsi="Arial" w:cs="Arial"/>
          <w:b/>
          <w:bCs/>
          <w:sz w:val="22"/>
          <w:szCs w:val="22"/>
        </w:rPr>
        <w:t>PA</w:t>
      </w:r>
    </w:p>
    <w:p w14:paraId="7DB40B74" w14:textId="615CA2C0" w:rsidR="007E1088" w:rsidRPr="0087589A" w:rsidRDefault="001D6A00" w:rsidP="00F65C38">
      <w:pPr>
        <w:pStyle w:val="Default"/>
        <w:numPr>
          <w:ilvl w:val="0"/>
          <w:numId w:val="1"/>
        </w:numPr>
        <w:spacing w:line="276" w:lineRule="auto"/>
        <w:ind w:left="630"/>
        <w:rPr>
          <w:rFonts w:ascii="Arial" w:hAnsi="Arial" w:cs="Arial"/>
          <w:sz w:val="22"/>
          <w:szCs w:val="22"/>
        </w:rPr>
      </w:pPr>
      <w:r w:rsidRPr="0087589A">
        <w:rPr>
          <w:rFonts w:ascii="Arial" w:hAnsi="Arial" w:cs="Arial"/>
          <w:sz w:val="22"/>
          <w:szCs w:val="22"/>
        </w:rPr>
        <w:t>Lopressor (metoprolol immediate-release oral solution)</w:t>
      </w:r>
      <w:r w:rsidR="00E56C8D" w:rsidRPr="0087589A">
        <w:rPr>
          <w:rFonts w:ascii="Arial" w:hAnsi="Arial" w:cs="Arial"/>
          <w:sz w:val="22"/>
          <w:szCs w:val="22"/>
        </w:rPr>
        <w:t xml:space="preserve"> </w:t>
      </w:r>
      <w:r w:rsidR="007E1088" w:rsidRPr="0087589A">
        <w:rPr>
          <w:rFonts w:ascii="Arial" w:hAnsi="Arial" w:cs="Arial"/>
          <w:sz w:val="22"/>
          <w:szCs w:val="22"/>
        </w:rPr>
        <w:t xml:space="preserve">– </w:t>
      </w:r>
      <w:r w:rsidR="007E1088" w:rsidRPr="0087589A">
        <w:rPr>
          <w:rFonts w:ascii="Arial" w:hAnsi="Arial" w:cs="Arial"/>
          <w:b/>
          <w:bCs/>
          <w:sz w:val="22"/>
          <w:szCs w:val="22"/>
        </w:rPr>
        <w:t>PA</w:t>
      </w:r>
    </w:p>
    <w:p w14:paraId="1D3EA8A6" w14:textId="0A764533" w:rsidR="00CF5F90" w:rsidRPr="0087589A" w:rsidRDefault="00F07BF5" w:rsidP="00F65C38">
      <w:pPr>
        <w:pStyle w:val="Default"/>
        <w:numPr>
          <w:ilvl w:val="0"/>
          <w:numId w:val="1"/>
        </w:numPr>
        <w:spacing w:line="276" w:lineRule="auto"/>
        <w:ind w:left="630"/>
        <w:rPr>
          <w:rFonts w:ascii="Arial" w:hAnsi="Arial" w:cs="Arial"/>
          <w:sz w:val="22"/>
          <w:szCs w:val="22"/>
        </w:rPr>
      </w:pPr>
      <w:r w:rsidRPr="0087589A">
        <w:rPr>
          <w:rFonts w:ascii="Arial" w:hAnsi="Arial" w:cs="Arial"/>
          <w:sz w:val="22"/>
          <w:szCs w:val="22"/>
        </w:rPr>
        <w:t>Pokonza (potassium chloride oral solution</w:t>
      </w:r>
      <w:r w:rsidR="00CF5F90" w:rsidRPr="0087589A">
        <w:rPr>
          <w:rFonts w:ascii="Arial" w:hAnsi="Arial" w:cs="Arial"/>
          <w:sz w:val="22"/>
          <w:szCs w:val="22"/>
        </w:rPr>
        <w:t xml:space="preserve">) – </w:t>
      </w:r>
      <w:r w:rsidR="00CF5F90" w:rsidRPr="0087589A">
        <w:rPr>
          <w:rFonts w:ascii="Arial" w:hAnsi="Arial" w:cs="Arial"/>
          <w:b/>
          <w:bCs/>
          <w:sz w:val="22"/>
          <w:szCs w:val="22"/>
        </w:rPr>
        <w:t>PA</w:t>
      </w:r>
    </w:p>
    <w:p w14:paraId="54855D54" w14:textId="5F3EBEEB" w:rsidR="00AD7A04" w:rsidRPr="0087589A" w:rsidRDefault="00E32549" w:rsidP="00F65C38">
      <w:pPr>
        <w:pStyle w:val="Default"/>
        <w:numPr>
          <w:ilvl w:val="0"/>
          <w:numId w:val="1"/>
        </w:numPr>
        <w:spacing w:line="276" w:lineRule="auto"/>
        <w:ind w:left="630"/>
        <w:rPr>
          <w:rFonts w:ascii="Arial" w:hAnsi="Arial" w:cs="Arial"/>
          <w:sz w:val="22"/>
          <w:szCs w:val="22"/>
        </w:rPr>
      </w:pPr>
      <w:r w:rsidRPr="0087589A">
        <w:rPr>
          <w:rFonts w:ascii="Arial" w:hAnsi="Arial" w:cs="Arial"/>
          <w:sz w:val="22"/>
          <w:szCs w:val="22"/>
        </w:rPr>
        <w:t>potassium chloride 40 mEq powder packet</w:t>
      </w:r>
      <w:r w:rsidR="00CA6E32" w:rsidRPr="0087589A">
        <w:rPr>
          <w:rFonts w:ascii="Arial" w:hAnsi="Arial" w:cs="Arial"/>
          <w:sz w:val="22"/>
          <w:szCs w:val="22"/>
        </w:rPr>
        <w:t xml:space="preserve"> </w:t>
      </w:r>
      <w:r w:rsidR="00AF158E" w:rsidRPr="0087589A">
        <w:rPr>
          <w:rFonts w:ascii="Arial" w:hAnsi="Arial" w:cs="Arial"/>
          <w:sz w:val="22"/>
          <w:szCs w:val="22"/>
        </w:rPr>
        <w:t>–</w:t>
      </w:r>
      <w:r w:rsidR="00AF158E" w:rsidRPr="0087589A">
        <w:rPr>
          <w:rFonts w:ascii="Arial" w:hAnsi="Arial" w:cs="Arial"/>
          <w:b/>
          <w:bCs/>
          <w:sz w:val="22"/>
          <w:szCs w:val="22"/>
        </w:rPr>
        <w:t xml:space="preserve"> PA</w:t>
      </w:r>
      <w:r w:rsidR="000413E1" w:rsidRPr="0087589A">
        <w:rPr>
          <w:rFonts w:ascii="Arial" w:hAnsi="Arial" w:cs="Arial"/>
          <w:sz w:val="22"/>
          <w:szCs w:val="22"/>
        </w:rPr>
        <w:t>; A90</w:t>
      </w:r>
    </w:p>
    <w:p w14:paraId="74A97C49" w14:textId="64E275E0" w:rsidR="00270DFC" w:rsidRPr="0087589A" w:rsidRDefault="003E2A50" w:rsidP="00F65C38">
      <w:pPr>
        <w:pStyle w:val="Default"/>
        <w:numPr>
          <w:ilvl w:val="0"/>
          <w:numId w:val="1"/>
        </w:numPr>
        <w:spacing w:line="276" w:lineRule="auto"/>
        <w:ind w:left="630"/>
        <w:rPr>
          <w:rFonts w:ascii="Arial" w:hAnsi="Arial" w:cs="Arial"/>
          <w:sz w:val="22"/>
          <w:szCs w:val="22"/>
        </w:rPr>
      </w:pPr>
      <w:r w:rsidRPr="0087589A">
        <w:rPr>
          <w:rFonts w:ascii="Arial" w:hAnsi="Arial" w:cs="Arial"/>
          <w:sz w:val="22"/>
          <w:szCs w:val="22"/>
        </w:rPr>
        <w:t>Rybrevant Fa</w:t>
      </w:r>
      <w:r w:rsidR="003E5373" w:rsidRPr="0087589A">
        <w:rPr>
          <w:rFonts w:ascii="Arial" w:hAnsi="Arial" w:cs="Arial"/>
          <w:sz w:val="22"/>
          <w:szCs w:val="22"/>
        </w:rPr>
        <w:t xml:space="preserve">spro </w:t>
      </w:r>
      <w:r w:rsidRPr="0087589A">
        <w:rPr>
          <w:rFonts w:ascii="Arial" w:hAnsi="Arial" w:cs="Arial"/>
          <w:sz w:val="22"/>
          <w:szCs w:val="22"/>
        </w:rPr>
        <w:t>(amivantamab/hyaluronidase-</w:t>
      </w:r>
      <w:proofErr w:type="spellStart"/>
      <w:r w:rsidRPr="0087589A">
        <w:rPr>
          <w:rFonts w:ascii="Arial" w:hAnsi="Arial" w:cs="Arial"/>
          <w:sz w:val="22"/>
          <w:szCs w:val="22"/>
        </w:rPr>
        <w:t>lpuj</w:t>
      </w:r>
      <w:proofErr w:type="spellEnd"/>
      <w:r w:rsidRPr="0087589A">
        <w:rPr>
          <w:rFonts w:ascii="Arial" w:hAnsi="Arial" w:cs="Arial"/>
          <w:sz w:val="22"/>
          <w:szCs w:val="22"/>
        </w:rPr>
        <w:t xml:space="preserve">) – </w:t>
      </w:r>
      <w:r w:rsidRPr="0087589A">
        <w:rPr>
          <w:rFonts w:ascii="Arial" w:hAnsi="Arial" w:cs="Arial"/>
          <w:b/>
          <w:bCs/>
          <w:sz w:val="22"/>
          <w:szCs w:val="22"/>
        </w:rPr>
        <w:t>PA</w:t>
      </w:r>
      <w:r w:rsidRPr="0087589A">
        <w:rPr>
          <w:rFonts w:ascii="Arial" w:hAnsi="Arial" w:cs="Arial"/>
          <w:sz w:val="22"/>
          <w:szCs w:val="22"/>
        </w:rPr>
        <w:t>; MB</w:t>
      </w:r>
    </w:p>
    <w:p w14:paraId="1FBCBE88" w14:textId="77777777" w:rsidR="001E248D" w:rsidRDefault="001E248D" w:rsidP="00F65C38">
      <w:pPr>
        <w:pStyle w:val="Default"/>
        <w:numPr>
          <w:ilvl w:val="0"/>
          <w:numId w:val="1"/>
        </w:numPr>
        <w:spacing w:line="276" w:lineRule="auto"/>
        <w:ind w:left="630"/>
        <w:rPr>
          <w:rFonts w:ascii="Arial" w:hAnsi="Arial" w:cs="Arial"/>
          <w:b/>
          <w:bCs/>
          <w:sz w:val="22"/>
          <w:szCs w:val="22"/>
        </w:rPr>
      </w:pPr>
      <w:proofErr w:type="spellStart"/>
      <w:r w:rsidRPr="005D6497">
        <w:rPr>
          <w:rFonts w:ascii="Arial" w:hAnsi="Arial" w:cs="Arial"/>
          <w:sz w:val="22"/>
          <w:szCs w:val="22"/>
        </w:rPr>
        <w:t>Starjemza</w:t>
      </w:r>
      <w:proofErr w:type="spellEnd"/>
      <w:r w:rsidRPr="005D6497">
        <w:rPr>
          <w:rFonts w:ascii="Arial" w:hAnsi="Arial" w:cs="Arial"/>
          <w:sz w:val="22"/>
          <w:szCs w:val="22"/>
        </w:rPr>
        <w:t xml:space="preserve"> (ustekinumab-</w:t>
      </w:r>
      <w:proofErr w:type="spellStart"/>
      <w:r w:rsidRPr="005D6497">
        <w:rPr>
          <w:rFonts w:ascii="Arial" w:hAnsi="Arial" w:cs="Arial"/>
          <w:sz w:val="22"/>
          <w:szCs w:val="22"/>
        </w:rPr>
        <w:t>hmny</w:t>
      </w:r>
      <w:proofErr w:type="spellEnd"/>
      <w:r w:rsidRPr="005D6497">
        <w:rPr>
          <w:rFonts w:ascii="Arial" w:hAnsi="Arial" w:cs="Arial"/>
          <w:sz w:val="22"/>
          <w:szCs w:val="22"/>
        </w:rPr>
        <w:t xml:space="preserve"> prefilled syringe, 45 mg/0.5 mL vial)</w:t>
      </w:r>
      <w:r w:rsidRPr="009C1097">
        <w:rPr>
          <w:rFonts w:ascii="Arial" w:hAnsi="Arial" w:cs="Arial"/>
          <w:sz w:val="22"/>
          <w:szCs w:val="22"/>
        </w:rPr>
        <w:t xml:space="preserve"> –</w:t>
      </w:r>
      <w:r w:rsidRPr="009C1097">
        <w:rPr>
          <w:rFonts w:ascii="Arial" w:hAnsi="Arial" w:cs="Arial"/>
          <w:b/>
          <w:bCs/>
          <w:sz w:val="22"/>
          <w:szCs w:val="22"/>
        </w:rPr>
        <w:t xml:space="preserve"> PA</w:t>
      </w:r>
    </w:p>
    <w:p w14:paraId="79BF26EA" w14:textId="26E61A0F" w:rsidR="001E248D" w:rsidRDefault="001E248D" w:rsidP="00F65C38">
      <w:pPr>
        <w:pStyle w:val="Default"/>
        <w:numPr>
          <w:ilvl w:val="1"/>
          <w:numId w:val="4"/>
        </w:numPr>
        <w:spacing w:line="276" w:lineRule="auto"/>
        <w:ind w:left="630"/>
        <w:rPr>
          <w:rFonts w:ascii="Arial" w:hAnsi="Arial" w:cs="Arial"/>
          <w:sz w:val="22"/>
          <w:szCs w:val="22"/>
        </w:rPr>
      </w:pPr>
      <w:proofErr w:type="spellStart"/>
      <w:r w:rsidRPr="005D6497">
        <w:rPr>
          <w:rFonts w:ascii="Arial" w:hAnsi="Arial" w:cs="Arial"/>
          <w:sz w:val="22"/>
          <w:szCs w:val="22"/>
        </w:rPr>
        <w:t>Starjemza</w:t>
      </w:r>
      <w:proofErr w:type="spellEnd"/>
      <w:r w:rsidRPr="005D6497">
        <w:rPr>
          <w:rFonts w:ascii="Arial" w:hAnsi="Arial" w:cs="Arial"/>
          <w:sz w:val="22"/>
          <w:szCs w:val="22"/>
        </w:rPr>
        <w:t xml:space="preserve"> (ustekinumab-</w:t>
      </w:r>
      <w:proofErr w:type="spellStart"/>
      <w:r w:rsidRPr="005D6497">
        <w:rPr>
          <w:rFonts w:ascii="Arial" w:hAnsi="Arial" w:cs="Arial"/>
          <w:sz w:val="22"/>
          <w:szCs w:val="22"/>
        </w:rPr>
        <w:t>hmny</w:t>
      </w:r>
      <w:proofErr w:type="spellEnd"/>
      <w:r w:rsidRPr="005D6497">
        <w:rPr>
          <w:rFonts w:ascii="Arial" w:hAnsi="Arial" w:cs="Arial"/>
          <w:sz w:val="22"/>
          <w:szCs w:val="22"/>
        </w:rPr>
        <w:t xml:space="preserve"> 130 mg/26 mL vial)</w:t>
      </w:r>
      <w:r w:rsidRPr="009C1097">
        <w:rPr>
          <w:rFonts w:ascii="Arial" w:hAnsi="Arial" w:cs="Arial"/>
          <w:sz w:val="22"/>
          <w:szCs w:val="22"/>
        </w:rPr>
        <w:t xml:space="preserve"> –</w:t>
      </w:r>
      <w:r w:rsidRPr="009C1097">
        <w:rPr>
          <w:rFonts w:ascii="Arial" w:hAnsi="Arial" w:cs="Arial"/>
          <w:b/>
          <w:bCs/>
          <w:sz w:val="22"/>
          <w:szCs w:val="22"/>
        </w:rPr>
        <w:t xml:space="preserve"> PA</w:t>
      </w:r>
      <w:r>
        <w:rPr>
          <w:rFonts w:ascii="Arial" w:hAnsi="Arial" w:cs="Arial"/>
          <w:sz w:val="22"/>
          <w:szCs w:val="22"/>
        </w:rPr>
        <w:t>; MB</w:t>
      </w:r>
    </w:p>
    <w:p w14:paraId="6F5E063B" w14:textId="381E340A" w:rsidR="00647213" w:rsidRPr="0087589A" w:rsidRDefault="009003C2" w:rsidP="00F65C38">
      <w:pPr>
        <w:pStyle w:val="Default"/>
        <w:numPr>
          <w:ilvl w:val="1"/>
          <w:numId w:val="4"/>
        </w:numPr>
        <w:spacing w:line="276" w:lineRule="auto"/>
        <w:ind w:left="630"/>
        <w:rPr>
          <w:rFonts w:ascii="Arial" w:hAnsi="Arial" w:cs="Arial"/>
          <w:sz w:val="22"/>
          <w:szCs w:val="22"/>
        </w:rPr>
      </w:pPr>
      <w:r w:rsidRPr="0087589A">
        <w:rPr>
          <w:rFonts w:ascii="Arial" w:hAnsi="Arial" w:cs="Arial"/>
          <w:sz w:val="22"/>
          <w:szCs w:val="22"/>
        </w:rPr>
        <w:t>Unloxcyt (cosibelimab-</w:t>
      </w:r>
      <w:proofErr w:type="spellStart"/>
      <w:r w:rsidRPr="0087589A">
        <w:rPr>
          <w:rFonts w:ascii="Arial" w:hAnsi="Arial" w:cs="Arial"/>
          <w:sz w:val="22"/>
          <w:szCs w:val="22"/>
        </w:rPr>
        <w:t>ipdl</w:t>
      </w:r>
      <w:proofErr w:type="spellEnd"/>
      <w:r w:rsidRPr="0087589A">
        <w:rPr>
          <w:rFonts w:ascii="Arial" w:hAnsi="Arial" w:cs="Arial"/>
          <w:sz w:val="22"/>
          <w:szCs w:val="22"/>
        </w:rPr>
        <w:t xml:space="preserve">) – </w:t>
      </w:r>
      <w:r w:rsidRPr="0087589A">
        <w:rPr>
          <w:rFonts w:ascii="Arial" w:hAnsi="Arial" w:cs="Arial"/>
          <w:b/>
          <w:bCs/>
          <w:sz w:val="22"/>
          <w:szCs w:val="22"/>
        </w:rPr>
        <w:t>PA</w:t>
      </w:r>
      <w:r w:rsidR="009C2EAB" w:rsidRPr="0087589A">
        <w:rPr>
          <w:rFonts w:ascii="Arial" w:hAnsi="Arial" w:cs="Arial"/>
          <w:sz w:val="22"/>
          <w:szCs w:val="22"/>
        </w:rPr>
        <w:t>;</w:t>
      </w:r>
      <w:r w:rsidRPr="0087589A">
        <w:rPr>
          <w:rFonts w:ascii="Arial" w:hAnsi="Arial" w:cs="Arial"/>
          <w:sz w:val="22"/>
          <w:szCs w:val="22"/>
        </w:rPr>
        <w:t xml:space="preserve"> MB</w:t>
      </w:r>
    </w:p>
    <w:p w14:paraId="6F0C2677" w14:textId="3E118F29" w:rsidR="007B5A1D" w:rsidRPr="00885BB5" w:rsidRDefault="007B5A1D" w:rsidP="00F65C38">
      <w:pPr>
        <w:pStyle w:val="Default"/>
        <w:numPr>
          <w:ilvl w:val="1"/>
          <w:numId w:val="4"/>
        </w:numPr>
        <w:spacing w:line="276" w:lineRule="auto"/>
        <w:ind w:left="630"/>
        <w:rPr>
          <w:rFonts w:ascii="Arial" w:hAnsi="Arial" w:cs="Arial"/>
          <w:b/>
          <w:bCs/>
          <w:sz w:val="22"/>
          <w:szCs w:val="22"/>
        </w:rPr>
      </w:pPr>
      <w:r w:rsidRPr="00B62BB8">
        <w:rPr>
          <w:rFonts w:ascii="Arial" w:hAnsi="Arial" w:cs="Arial"/>
          <w:sz w:val="22"/>
          <w:szCs w:val="22"/>
        </w:rPr>
        <w:t>ustekinumab-aauz, unbranded</w:t>
      </w:r>
      <w:r>
        <w:rPr>
          <w:rFonts w:ascii="Arial" w:hAnsi="Arial" w:cs="Arial"/>
          <w:sz w:val="22"/>
          <w:szCs w:val="22"/>
        </w:rPr>
        <w:t xml:space="preserve"> – </w:t>
      </w:r>
      <w:r w:rsidRPr="00B62BB8">
        <w:rPr>
          <w:rFonts w:ascii="Arial" w:hAnsi="Arial" w:cs="Arial"/>
          <w:b/>
          <w:bCs/>
          <w:sz w:val="22"/>
          <w:szCs w:val="22"/>
        </w:rPr>
        <w:t>PA</w:t>
      </w:r>
    </w:p>
    <w:p w14:paraId="745DD955" w14:textId="5513AE22" w:rsidR="002F6A11" w:rsidRPr="0087589A" w:rsidRDefault="008C6947" w:rsidP="00F65C38">
      <w:pPr>
        <w:pStyle w:val="Default"/>
        <w:numPr>
          <w:ilvl w:val="1"/>
          <w:numId w:val="4"/>
        </w:numPr>
        <w:spacing w:line="276" w:lineRule="auto"/>
        <w:ind w:left="630"/>
        <w:rPr>
          <w:rFonts w:ascii="Arial" w:hAnsi="Arial" w:cs="Arial"/>
          <w:b/>
          <w:bCs/>
          <w:sz w:val="22"/>
          <w:szCs w:val="22"/>
        </w:rPr>
      </w:pPr>
      <w:r w:rsidRPr="0087589A">
        <w:rPr>
          <w:rFonts w:ascii="Arial" w:hAnsi="Arial" w:cs="Arial"/>
          <w:sz w:val="22"/>
          <w:szCs w:val="22"/>
        </w:rPr>
        <w:t>Veltassa (patiromer 1 g packet)</w:t>
      </w:r>
      <w:r w:rsidR="00647213" w:rsidRPr="0087589A">
        <w:rPr>
          <w:rFonts w:ascii="Arial" w:hAnsi="Arial" w:cs="Arial"/>
          <w:sz w:val="22"/>
          <w:szCs w:val="22"/>
        </w:rPr>
        <w:t xml:space="preserve"> – </w:t>
      </w:r>
      <w:r w:rsidR="00647213" w:rsidRPr="0087589A">
        <w:rPr>
          <w:rFonts w:ascii="Arial" w:hAnsi="Arial" w:cs="Arial"/>
          <w:b/>
          <w:bCs/>
          <w:sz w:val="22"/>
          <w:szCs w:val="22"/>
        </w:rPr>
        <w:t>PA</w:t>
      </w:r>
      <w:r w:rsidR="005C3007" w:rsidRPr="0087589A">
        <w:rPr>
          <w:rFonts w:ascii="Arial" w:hAnsi="Arial" w:cs="Arial"/>
          <w:b/>
          <w:bCs/>
          <w:sz w:val="22"/>
          <w:szCs w:val="22"/>
        </w:rPr>
        <w:t xml:space="preserve"> ≥ 18 years and PA &gt; 4 unit/day</w:t>
      </w:r>
    </w:p>
    <w:p w14:paraId="754FB48A" w14:textId="56989945" w:rsidR="007E1088" w:rsidRPr="0087589A" w:rsidRDefault="00905E53" w:rsidP="00F65C38">
      <w:pPr>
        <w:pStyle w:val="Default"/>
        <w:numPr>
          <w:ilvl w:val="0"/>
          <w:numId w:val="1"/>
        </w:numPr>
        <w:spacing w:line="276" w:lineRule="auto"/>
        <w:ind w:left="630"/>
        <w:rPr>
          <w:rFonts w:ascii="Arial" w:hAnsi="Arial" w:cs="Arial"/>
          <w:sz w:val="22"/>
          <w:szCs w:val="22"/>
        </w:rPr>
      </w:pPr>
      <w:proofErr w:type="spellStart"/>
      <w:r w:rsidRPr="0087589A">
        <w:rPr>
          <w:rFonts w:ascii="Arial" w:hAnsi="Arial" w:cs="Arial"/>
          <w:sz w:val="22"/>
          <w:szCs w:val="22"/>
        </w:rPr>
        <w:t>Voyxact</w:t>
      </w:r>
      <w:proofErr w:type="spellEnd"/>
      <w:r w:rsidRPr="0087589A">
        <w:rPr>
          <w:rFonts w:ascii="Arial" w:hAnsi="Arial" w:cs="Arial"/>
          <w:sz w:val="22"/>
          <w:szCs w:val="22"/>
        </w:rPr>
        <w:t xml:space="preserve"> (sibeprenlimab-</w:t>
      </w:r>
      <w:proofErr w:type="spellStart"/>
      <w:r w:rsidRPr="0087589A">
        <w:rPr>
          <w:rFonts w:ascii="Arial" w:hAnsi="Arial" w:cs="Arial"/>
          <w:sz w:val="22"/>
          <w:szCs w:val="22"/>
        </w:rPr>
        <w:t>szsi</w:t>
      </w:r>
      <w:proofErr w:type="spellEnd"/>
      <w:r w:rsidRPr="0087589A">
        <w:rPr>
          <w:rFonts w:ascii="Arial" w:hAnsi="Arial" w:cs="Arial"/>
          <w:sz w:val="22"/>
          <w:szCs w:val="22"/>
        </w:rPr>
        <w:t>) –</w:t>
      </w:r>
      <w:r w:rsidR="007E1088" w:rsidRPr="0087589A">
        <w:rPr>
          <w:rFonts w:ascii="Arial" w:hAnsi="Arial" w:cs="Arial"/>
          <w:sz w:val="22"/>
          <w:szCs w:val="22"/>
        </w:rPr>
        <w:t xml:space="preserve"> </w:t>
      </w:r>
      <w:r w:rsidR="007E1088" w:rsidRPr="0087589A">
        <w:rPr>
          <w:rFonts w:ascii="Arial" w:hAnsi="Arial" w:cs="Arial"/>
          <w:b/>
          <w:bCs/>
          <w:sz w:val="22"/>
          <w:szCs w:val="22"/>
        </w:rPr>
        <w:t>PA</w:t>
      </w:r>
      <w:r w:rsidR="007E1088" w:rsidRPr="0087589A">
        <w:rPr>
          <w:rFonts w:ascii="Arial" w:hAnsi="Arial" w:cs="Arial"/>
          <w:sz w:val="22"/>
          <w:szCs w:val="22"/>
        </w:rPr>
        <w:t xml:space="preserve"> </w:t>
      </w:r>
    </w:p>
    <w:bookmarkEnd w:id="0"/>
    <w:p w14:paraId="793D0585" w14:textId="3420D676" w:rsidR="004E607A" w:rsidRPr="0087589A" w:rsidRDefault="00000000" w:rsidP="001026FB">
      <w:pPr>
        <w:pStyle w:val="Default"/>
        <w:ind w:left="-86"/>
        <w:rPr>
          <w:rFonts w:ascii="Arial" w:hAnsi="Arial" w:cs="Arial"/>
        </w:rPr>
      </w:pPr>
      <w:r>
        <w:rPr>
          <w:rFonts w:ascii="Arial" w:hAnsi="Arial" w:cs="Arial"/>
        </w:rPr>
        <w:pict w14:anchorId="23BAC7AE">
          <v:rect id="_x0000_i1026" style="width:548.5pt;height:3pt" o:hrpct="991" o:hralign="center" o:hrstd="t" o:hrnoshade="t" o:hr="t" fillcolor="gray" stroked="f"/>
        </w:pict>
      </w:r>
    </w:p>
    <w:p w14:paraId="43A1AB27" w14:textId="77777777" w:rsidR="00110BE7" w:rsidRPr="00532356" w:rsidRDefault="00110BE7" w:rsidP="00110BE7">
      <w:pPr>
        <w:pStyle w:val="Heading1"/>
        <w:spacing w:line="276" w:lineRule="auto"/>
      </w:pPr>
      <w:r w:rsidRPr="00532356">
        <w:t>New FDA “A”-Rated Generics</w:t>
      </w:r>
    </w:p>
    <w:p w14:paraId="2C2FCBEA" w14:textId="2C3BD35A" w:rsidR="00110BE7" w:rsidRPr="00532356" w:rsidRDefault="00110BE7" w:rsidP="00110BE7">
      <w:pPr>
        <w:pStyle w:val="Default"/>
        <w:spacing w:after="120"/>
        <w:rPr>
          <w:rFonts w:ascii="Arial" w:hAnsi="Arial" w:cs="Arial"/>
          <w:sz w:val="22"/>
          <w:szCs w:val="21"/>
        </w:rPr>
      </w:pPr>
      <w:r w:rsidRPr="00532356">
        <w:rPr>
          <w:rFonts w:ascii="Arial" w:hAnsi="Arial" w:cs="Arial"/>
          <w:sz w:val="22"/>
          <w:szCs w:val="22"/>
        </w:rPr>
        <w:t xml:space="preserve">Effective </w:t>
      </w:r>
      <w:r w:rsidR="00F018F4" w:rsidRPr="0087589A">
        <w:rPr>
          <w:rFonts w:ascii="Arial" w:hAnsi="Arial" w:cs="Arial"/>
          <w:color w:val="auto"/>
          <w:sz w:val="22"/>
          <w:szCs w:val="22"/>
        </w:rPr>
        <w:t>July 1</w:t>
      </w:r>
      <w:r w:rsidRPr="00532356">
        <w:rPr>
          <w:rFonts w:ascii="Arial" w:hAnsi="Arial" w:cs="Arial"/>
          <w:sz w:val="22"/>
          <w:szCs w:val="22"/>
        </w:rPr>
        <w:t>, 2026, the following</w:t>
      </w:r>
      <w:r w:rsidRPr="00532356">
        <w:rPr>
          <w:rFonts w:ascii="Arial" w:hAnsi="Arial" w:cs="Arial"/>
          <w:sz w:val="22"/>
          <w:szCs w:val="21"/>
        </w:rPr>
        <w:t xml:space="preserve"> FDA “A”-rated generic drugs have been added to the MassHealth Drug List. The brand name is listed with a # symbol to indicate that PA is required for the brand. </w:t>
      </w:r>
    </w:p>
    <w:p w14:paraId="40AE9431" w14:textId="77777777" w:rsidR="00110BE7" w:rsidRPr="00532356" w:rsidRDefault="00110BE7" w:rsidP="00110BE7">
      <w:pPr>
        <w:pStyle w:val="Default"/>
        <w:tabs>
          <w:tab w:val="left" w:pos="7200"/>
        </w:tabs>
        <w:spacing w:after="120"/>
        <w:ind w:left="360"/>
        <w:rPr>
          <w:rFonts w:ascii="Arial" w:hAnsi="Arial" w:cs="Arial"/>
          <w:b/>
          <w:sz w:val="22"/>
          <w:szCs w:val="22"/>
          <w:u w:val="single"/>
        </w:rPr>
      </w:pPr>
      <w:r w:rsidRPr="00532356">
        <w:rPr>
          <w:rFonts w:ascii="Arial" w:hAnsi="Arial" w:cs="Arial"/>
          <w:b/>
          <w:sz w:val="22"/>
          <w:szCs w:val="22"/>
          <w:u w:val="single"/>
        </w:rPr>
        <w:t>New FDA “A”-Rated Generic Drug</w:t>
      </w:r>
      <w:r w:rsidRPr="00532356">
        <w:rPr>
          <w:rFonts w:ascii="Arial" w:hAnsi="Arial" w:cs="Arial"/>
          <w:sz w:val="22"/>
          <w:szCs w:val="22"/>
        </w:rPr>
        <w:tab/>
      </w:r>
      <w:r w:rsidRPr="00532356">
        <w:rPr>
          <w:rFonts w:ascii="Arial" w:hAnsi="Arial" w:cs="Arial"/>
          <w:b/>
          <w:sz w:val="22"/>
          <w:szCs w:val="22"/>
          <w:u w:val="single"/>
        </w:rPr>
        <w:t>Generic Equivalent of</w:t>
      </w:r>
    </w:p>
    <w:p w14:paraId="047800E2" w14:textId="77777777" w:rsidR="00110BE7" w:rsidRPr="007278F6" w:rsidRDefault="00110BE7" w:rsidP="00110BE7">
      <w:pPr>
        <w:pStyle w:val="BodyTextIndent2"/>
        <w:tabs>
          <w:tab w:val="left" w:pos="7200"/>
        </w:tabs>
        <w:suppressAutoHyphens/>
        <w:spacing w:line="276" w:lineRule="auto"/>
        <w:ind w:left="360" w:firstLine="0"/>
        <w:rPr>
          <w:rFonts w:ascii="Arial" w:hAnsi="Arial"/>
          <w:color w:val="auto"/>
          <w:sz w:val="22"/>
          <w:szCs w:val="22"/>
        </w:rPr>
      </w:pPr>
      <w:proofErr w:type="gramStart"/>
      <w:r w:rsidRPr="007278F6">
        <w:rPr>
          <w:rFonts w:ascii="Arial" w:hAnsi="Arial"/>
          <w:color w:val="auto"/>
          <w:sz w:val="22"/>
          <w:szCs w:val="22"/>
        </w:rPr>
        <w:lastRenderedPageBreak/>
        <w:t>tacrolimus</w:t>
      </w:r>
      <w:proofErr w:type="gramEnd"/>
      <w:r w:rsidRPr="007278F6">
        <w:rPr>
          <w:rFonts w:ascii="Arial" w:hAnsi="Arial"/>
          <w:color w:val="auto"/>
          <w:sz w:val="22"/>
          <w:szCs w:val="22"/>
        </w:rPr>
        <w:t xml:space="preserve"> extended-release capsule</w:t>
      </w:r>
      <w:r w:rsidRPr="007278F6">
        <w:rPr>
          <w:rFonts w:ascii="Arial" w:hAnsi="Arial"/>
          <w:color w:val="auto"/>
          <w:sz w:val="22"/>
          <w:szCs w:val="22"/>
        </w:rPr>
        <w:tab/>
        <w:t>Astagraf #</w:t>
      </w:r>
    </w:p>
    <w:p w14:paraId="535B0E6B" w14:textId="39502638" w:rsidR="006E7810" w:rsidRPr="0087589A" w:rsidRDefault="00000000" w:rsidP="00110BE7">
      <w:pPr>
        <w:pStyle w:val="Heading1"/>
        <w:spacing w:line="276" w:lineRule="auto"/>
      </w:pPr>
      <w:r>
        <w:rPr>
          <w:rFonts w:cs="Arial"/>
        </w:rPr>
        <w:pict w14:anchorId="5825F7D6">
          <v:rect id="_x0000_i1027" style="width:548.5pt;height:3pt" o:hrpct="991" o:hralign="center" o:hrstd="t" o:hrnoshade="t" o:hr="t" fillcolor="gray" stroked="f"/>
        </w:pict>
      </w:r>
      <w:r w:rsidR="004B3F10" w:rsidRPr="0087589A">
        <w:t>Change in Prior</w:t>
      </w:r>
      <w:r w:rsidR="00DB031B" w:rsidRPr="0087589A">
        <w:t xml:space="preserve"> </w:t>
      </w:r>
      <w:r w:rsidR="00AE5FBB" w:rsidRPr="0087589A">
        <w:t>Authorization Status</w:t>
      </w:r>
    </w:p>
    <w:p w14:paraId="3D3E6D48" w14:textId="03353F62" w:rsidR="00ED637C" w:rsidRPr="0087589A" w:rsidRDefault="00ED637C" w:rsidP="00ED637C">
      <w:pPr>
        <w:pStyle w:val="ListParagraph"/>
        <w:numPr>
          <w:ilvl w:val="0"/>
          <w:numId w:val="6"/>
        </w:numPr>
        <w:spacing w:after="0" w:line="276" w:lineRule="auto"/>
        <w:rPr>
          <w:rFonts w:cs="Arial"/>
        </w:rPr>
      </w:pPr>
      <w:bookmarkStart w:id="1" w:name="_Hlk98931753"/>
      <w:bookmarkStart w:id="2" w:name="_Hlk30086979"/>
      <w:r w:rsidRPr="0087589A">
        <w:rPr>
          <w:rFonts w:cs="Arial"/>
        </w:rPr>
        <w:t xml:space="preserve">Effective </w:t>
      </w:r>
      <w:r w:rsidR="0087589A" w:rsidRPr="0087589A">
        <w:rPr>
          <w:rFonts w:cs="Arial"/>
        </w:rPr>
        <w:t>July 1, 2026</w:t>
      </w:r>
      <w:r w:rsidR="00980ED9" w:rsidRPr="0087589A">
        <w:rPr>
          <w:rFonts w:cs="Arial"/>
        </w:rPr>
        <w:t xml:space="preserve">, </w:t>
      </w:r>
      <w:r w:rsidRPr="0087589A">
        <w:rPr>
          <w:rFonts w:cs="Arial"/>
        </w:rPr>
        <w:t xml:space="preserve">the following </w:t>
      </w:r>
      <w:r w:rsidR="007A7218" w:rsidRPr="0087589A">
        <w:rPr>
          <w:rFonts w:cs="Arial"/>
        </w:rPr>
        <w:t xml:space="preserve">antitubercular </w:t>
      </w:r>
      <w:r w:rsidR="00142B60" w:rsidRPr="0087589A">
        <w:rPr>
          <w:rFonts w:cs="Arial"/>
        </w:rPr>
        <w:t>agent</w:t>
      </w:r>
      <w:r w:rsidR="0060634A" w:rsidRPr="0087589A">
        <w:rPr>
          <w:rFonts w:cs="Arial"/>
        </w:rPr>
        <w:t xml:space="preserve"> </w:t>
      </w:r>
      <w:r w:rsidRPr="0087589A">
        <w:rPr>
          <w:rFonts w:cs="Arial"/>
        </w:rPr>
        <w:t xml:space="preserve">will require PA. </w:t>
      </w:r>
    </w:p>
    <w:p w14:paraId="1EF349BC" w14:textId="5A3EE5D6" w:rsidR="00ED637C" w:rsidRPr="0087589A" w:rsidRDefault="00DA656E" w:rsidP="00ED637C">
      <w:pPr>
        <w:pStyle w:val="ListParagraph"/>
        <w:numPr>
          <w:ilvl w:val="1"/>
          <w:numId w:val="6"/>
        </w:numPr>
        <w:rPr>
          <w:rFonts w:cs="Arial"/>
        </w:rPr>
      </w:pPr>
      <w:r w:rsidRPr="0087589A">
        <w:rPr>
          <w:rFonts w:cs="Arial"/>
        </w:rPr>
        <w:t xml:space="preserve">cycloserine – </w:t>
      </w:r>
      <w:r w:rsidRPr="0087589A">
        <w:rPr>
          <w:rFonts w:cs="Arial"/>
          <w:b/>
          <w:bCs/>
        </w:rPr>
        <w:t>PA</w:t>
      </w:r>
      <w:r w:rsidRPr="0087589A">
        <w:rPr>
          <w:rFonts w:cs="Arial"/>
        </w:rPr>
        <w:t>; A90</w:t>
      </w:r>
    </w:p>
    <w:p w14:paraId="76607E52" w14:textId="2CCD3E10" w:rsidR="00ED637C" w:rsidRPr="0087589A" w:rsidRDefault="00ED637C" w:rsidP="00ED637C">
      <w:pPr>
        <w:pStyle w:val="ListParagraph"/>
        <w:numPr>
          <w:ilvl w:val="0"/>
          <w:numId w:val="6"/>
        </w:numPr>
        <w:spacing w:after="0" w:line="276" w:lineRule="auto"/>
        <w:rPr>
          <w:rFonts w:cs="Arial"/>
        </w:rPr>
      </w:pPr>
      <w:r w:rsidRPr="0087589A">
        <w:rPr>
          <w:rFonts w:cs="Arial"/>
        </w:rPr>
        <w:t xml:space="preserve">Effective </w:t>
      </w:r>
      <w:r w:rsidR="0087589A" w:rsidRPr="0087589A">
        <w:rPr>
          <w:rFonts w:cs="Arial"/>
        </w:rPr>
        <w:t>July 1, 2026,</w:t>
      </w:r>
      <w:r w:rsidRPr="0087589A">
        <w:rPr>
          <w:rFonts w:cs="Arial"/>
        </w:rPr>
        <w:t xml:space="preserve"> the following </w:t>
      </w:r>
      <w:r w:rsidR="00C3621E" w:rsidRPr="0087589A">
        <w:rPr>
          <w:rFonts w:cs="Arial"/>
        </w:rPr>
        <w:t>hematinic</w:t>
      </w:r>
      <w:r w:rsidR="003F6DA7" w:rsidRPr="0087589A">
        <w:rPr>
          <w:rFonts w:cs="Arial"/>
        </w:rPr>
        <w:t xml:space="preserve"> agent </w:t>
      </w:r>
      <w:r w:rsidRPr="0087589A">
        <w:rPr>
          <w:rFonts w:cs="Arial"/>
        </w:rPr>
        <w:t xml:space="preserve">will require PA. </w:t>
      </w:r>
    </w:p>
    <w:p w14:paraId="5FE6E75F" w14:textId="1E40CD0C" w:rsidR="00E91021" w:rsidRPr="0087589A" w:rsidRDefault="00A96BEA" w:rsidP="00E91021">
      <w:pPr>
        <w:pStyle w:val="ListParagraph"/>
        <w:numPr>
          <w:ilvl w:val="1"/>
          <w:numId w:val="6"/>
        </w:numPr>
        <w:rPr>
          <w:rFonts w:cs="Arial"/>
        </w:rPr>
      </w:pPr>
      <w:r w:rsidRPr="0087589A">
        <w:rPr>
          <w:rFonts w:cs="Arial"/>
        </w:rPr>
        <w:t>Velphoro (sucroferric oxyhydroxide)</w:t>
      </w:r>
      <w:r w:rsidR="00C05ED2" w:rsidRPr="0087589A">
        <w:rPr>
          <w:rFonts w:cs="Arial"/>
        </w:rPr>
        <w:t xml:space="preserve"> </w:t>
      </w:r>
      <w:r w:rsidR="00E91021" w:rsidRPr="0087589A">
        <w:rPr>
          <w:rFonts w:cs="Arial"/>
        </w:rPr>
        <w:t xml:space="preserve">– </w:t>
      </w:r>
      <w:r w:rsidR="00E91021" w:rsidRPr="0087589A">
        <w:rPr>
          <w:rFonts w:cs="Arial"/>
          <w:b/>
          <w:bCs/>
        </w:rPr>
        <w:t>PA</w:t>
      </w:r>
    </w:p>
    <w:p w14:paraId="2B800287" w14:textId="2E69161B" w:rsidR="00184C78" w:rsidRPr="0087589A" w:rsidRDefault="00184C78" w:rsidP="00184C78">
      <w:pPr>
        <w:pStyle w:val="ListParagraph"/>
        <w:numPr>
          <w:ilvl w:val="0"/>
          <w:numId w:val="6"/>
        </w:numPr>
        <w:spacing w:after="0" w:line="276" w:lineRule="auto"/>
        <w:rPr>
          <w:rFonts w:cs="Arial"/>
        </w:rPr>
      </w:pPr>
      <w:r w:rsidRPr="0087589A">
        <w:rPr>
          <w:rFonts w:cs="Arial"/>
        </w:rPr>
        <w:t xml:space="preserve">Effective </w:t>
      </w:r>
      <w:r w:rsidR="0087589A" w:rsidRPr="0087589A">
        <w:rPr>
          <w:rFonts w:cs="Arial"/>
        </w:rPr>
        <w:t xml:space="preserve">July 1, </w:t>
      </w:r>
      <w:r w:rsidR="00EF1D83" w:rsidRPr="0087589A">
        <w:rPr>
          <w:rFonts w:cs="Arial"/>
        </w:rPr>
        <w:t>2026</w:t>
      </w:r>
      <w:r w:rsidR="00980ED9" w:rsidRPr="0087589A">
        <w:rPr>
          <w:rFonts w:cs="Arial"/>
        </w:rPr>
        <w:t xml:space="preserve">, </w:t>
      </w:r>
      <w:r w:rsidRPr="0087589A">
        <w:rPr>
          <w:rFonts w:cs="Arial"/>
        </w:rPr>
        <w:t xml:space="preserve">the following </w:t>
      </w:r>
      <w:r w:rsidR="0070167D" w:rsidRPr="0087589A">
        <w:rPr>
          <w:rFonts w:cs="Arial"/>
          <w:color w:val="000000"/>
        </w:rPr>
        <w:t>hormone</w:t>
      </w:r>
      <w:r w:rsidR="00E14CDA" w:rsidRPr="0087589A">
        <w:rPr>
          <w:rFonts w:cs="Arial"/>
          <w:color w:val="000000"/>
        </w:rPr>
        <w:t xml:space="preserve"> </w:t>
      </w:r>
      <w:r w:rsidRPr="0087589A">
        <w:rPr>
          <w:rFonts w:cs="Arial"/>
        </w:rPr>
        <w:t xml:space="preserve">agent will require PA. </w:t>
      </w:r>
    </w:p>
    <w:p w14:paraId="20056A05" w14:textId="2C23706D" w:rsidR="00184C78" w:rsidRPr="0087589A" w:rsidRDefault="006F2B75">
      <w:pPr>
        <w:pStyle w:val="Default"/>
        <w:numPr>
          <w:ilvl w:val="1"/>
          <w:numId w:val="6"/>
        </w:numPr>
        <w:spacing w:line="276" w:lineRule="auto"/>
        <w:rPr>
          <w:rFonts w:cs="Arial"/>
        </w:rPr>
      </w:pPr>
      <w:r w:rsidRPr="0087589A">
        <w:rPr>
          <w:rFonts w:ascii="Arial" w:hAnsi="Arial" w:cs="Arial"/>
          <w:sz w:val="22"/>
          <w:szCs w:val="22"/>
        </w:rPr>
        <w:t>desmopressin acetate 1.5 mg/m</w:t>
      </w:r>
      <w:r w:rsidR="00851D9A">
        <w:rPr>
          <w:rFonts w:ascii="Arial" w:hAnsi="Arial" w:cs="Arial"/>
          <w:sz w:val="22"/>
          <w:szCs w:val="22"/>
        </w:rPr>
        <w:t>L</w:t>
      </w:r>
      <w:r w:rsidRPr="0087589A">
        <w:rPr>
          <w:rFonts w:ascii="Arial" w:hAnsi="Arial" w:cs="Arial"/>
          <w:sz w:val="22"/>
          <w:szCs w:val="22"/>
        </w:rPr>
        <w:t xml:space="preserve"> nasal spray </w:t>
      </w:r>
      <w:r w:rsidR="00A15B15" w:rsidRPr="0087589A">
        <w:rPr>
          <w:rFonts w:ascii="Arial" w:hAnsi="Arial" w:cs="Arial"/>
          <w:sz w:val="22"/>
          <w:szCs w:val="22"/>
        </w:rPr>
        <w:t>–</w:t>
      </w:r>
      <w:r w:rsidRPr="0087589A">
        <w:rPr>
          <w:rFonts w:ascii="Arial" w:hAnsi="Arial" w:cs="Arial"/>
          <w:sz w:val="22"/>
          <w:szCs w:val="22"/>
        </w:rPr>
        <w:t xml:space="preserve"> </w:t>
      </w:r>
      <w:r w:rsidRPr="0087589A">
        <w:rPr>
          <w:rFonts w:ascii="Arial" w:hAnsi="Arial" w:cs="Arial"/>
          <w:b/>
          <w:bCs/>
          <w:sz w:val="22"/>
          <w:szCs w:val="22"/>
        </w:rPr>
        <w:t>PA</w:t>
      </w:r>
    </w:p>
    <w:bookmarkEnd w:id="1"/>
    <w:bookmarkEnd w:id="2"/>
    <w:p w14:paraId="185056D1" w14:textId="576497F5" w:rsidR="008F7A31" w:rsidRPr="0087589A" w:rsidRDefault="008F7A31" w:rsidP="000229E4">
      <w:pPr>
        <w:pStyle w:val="ListParagraph"/>
        <w:numPr>
          <w:ilvl w:val="0"/>
          <w:numId w:val="6"/>
        </w:numPr>
        <w:spacing w:after="0" w:line="276" w:lineRule="auto"/>
        <w:rPr>
          <w:rFonts w:cs="Arial"/>
        </w:rPr>
      </w:pPr>
      <w:r w:rsidRPr="0087589A">
        <w:rPr>
          <w:rFonts w:cs="Arial"/>
        </w:rPr>
        <w:t xml:space="preserve">Effective </w:t>
      </w:r>
      <w:r w:rsidR="0087589A" w:rsidRPr="0087589A">
        <w:rPr>
          <w:rFonts w:cs="Arial"/>
        </w:rPr>
        <w:t xml:space="preserve">July 1, </w:t>
      </w:r>
      <w:r w:rsidR="00EF1D83" w:rsidRPr="0087589A">
        <w:rPr>
          <w:rFonts w:cs="Arial"/>
        </w:rPr>
        <w:t>2026</w:t>
      </w:r>
      <w:r w:rsidR="00980ED9" w:rsidRPr="0087589A">
        <w:rPr>
          <w:rFonts w:cs="Arial"/>
        </w:rPr>
        <w:t xml:space="preserve">, </w:t>
      </w:r>
      <w:r w:rsidRPr="0087589A">
        <w:rPr>
          <w:rFonts w:cs="Arial"/>
        </w:rPr>
        <w:t xml:space="preserve">the following </w:t>
      </w:r>
      <w:r w:rsidR="001F1EF2" w:rsidRPr="0087589A">
        <w:rPr>
          <w:rFonts w:cs="Arial"/>
        </w:rPr>
        <w:t>cardiovascular</w:t>
      </w:r>
      <w:r w:rsidR="00D6479F" w:rsidRPr="0087589A">
        <w:rPr>
          <w:rFonts w:cs="Arial"/>
        </w:rPr>
        <w:t xml:space="preserve"> agent will </w:t>
      </w:r>
      <w:r w:rsidR="00B33680" w:rsidRPr="0087589A">
        <w:rPr>
          <w:rFonts w:cs="Arial"/>
        </w:rPr>
        <w:t xml:space="preserve">no longer require PA </w:t>
      </w:r>
      <w:r w:rsidR="007F6965" w:rsidRPr="0087589A">
        <w:rPr>
          <w:rFonts w:cs="Arial"/>
        </w:rPr>
        <w:t>within</w:t>
      </w:r>
      <w:r w:rsidR="00A6647F" w:rsidRPr="0087589A">
        <w:rPr>
          <w:rFonts w:cs="Arial"/>
        </w:rPr>
        <w:t xml:space="preserve"> established</w:t>
      </w:r>
      <w:r w:rsidR="009058B2" w:rsidRPr="0087589A">
        <w:rPr>
          <w:rFonts w:cs="Arial"/>
        </w:rPr>
        <w:t xml:space="preserve"> </w:t>
      </w:r>
      <w:r w:rsidR="00145A99" w:rsidRPr="0087589A">
        <w:rPr>
          <w:rFonts w:cs="Arial"/>
        </w:rPr>
        <w:t>quantity</w:t>
      </w:r>
      <w:r w:rsidR="009058B2" w:rsidRPr="0087589A">
        <w:rPr>
          <w:rFonts w:cs="Arial"/>
        </w:rPr>
        <w:t xml:space="preserve"> </w:t>
      </w:r>
      <w:r w:rsidR="00B33680" w:rsidRPr="0087589A">
        <w:rPr>
          <w:rFonts w:cs="Arial"/>
        </w:rPr>
        <w:t>limits.</w:t>
      </w:r>
      <w:r w:rsidRPr="0087589A">
        <w:rPr>
          <w:rFonts w:cs="Arial"/>
        </w:rPr>
        <w:t xml:space="preserve"> </w:t>
      </w:r>
    </w:p>
    <w:p w14:paraId="58AF1866" w14:textId="21543FA8" w:rsidR="002E6DF9" w:rsidRPr="0087589A" w:rsidRDefault="002E6DF9" w:rsidP="0055326D">
      <w:pPr>
        <w:pStyle w:val="ListParagraph"/>
        <w:numPr>
          <w:ilvl w:val="1"/>
          <w:numId w:val="6"/>
        </w:numPr>
        <w:spacing w:line="276" w:lineRule="auto"/>
        <w:rPr>
          <w:rFonts w:cs="Arial"/>
        </w:rPr>
      </w:pPr>
      <w:r w:rsidRPr="0087589A">
        <w:rPr>
          <w:rFonts w:cs="Arial"/>
        </w:rPr>
        <w:t xml:space="preserve">Entresto (sacubitril/valsartan tablet) – </w:t>
      </w:r>
      <w:r w:rsidRPr="0087589A">
        <w:rPr>
          <w:rFonts w:cs="Arial"/>
          <w:b/>
          <w:bCs/>
        </w:rPr>
        <w:t>PA &gt; 2 units/day</w:t>
      </w:r>
    </w:p>
    <w:p w14:paraId="4FDB49CA" w14:textId="1FA274A4" w:rsidR="00302503" w:rsidRPr="005A016E" w:rsidRDefault="00302503" w:rsidP="0038559B">
      <w:pPr>
        <w:pStyle w:val="ListParagraph"/>
        <w:numPr>
          <w:ilvl w:val="0"/>
          <w:numId w:val="6"/>
        </w:numPr>
        <w:spacing w:after="0" w:line="276" w:lineRule="auto"/>
        <w:rPr>
          <w:rFonts w:cs="Arial"/>
        </w:rPr>
      </w:pPr>
      <w:r w:rsidRPr="0087589A">
        <w:rPr>
          <w:rFonts w:cs="Arial"/>
        </w:rPr>
        <w:t xml:space="preserve">Effective </w:t>
      </w:r>
      <w:r w:rsidR="0087589A" w:rsidRPr="0087589A">
        <w:rPr>
          <w:rFonts w:cs="Arial"/>
        </w:rPr>
        <w:t xml:space="preserve">July 1, </w:t>
      </w:r>
      <w:r w:rsidR="00EF1D83" w:rsidRPr="0087589A">
        <w:rPr>
          <w:rFonts w:cs="Arial"/>
        </w:rPr>
        <w:t>2026</w:t>
      </w:r>
      <w:r w:rsidR="00980ED9" w:rsidRPr="0087589A">
        <w:rPr>
          <w:rFonts w:cs="Arial"/>
        </w:rPr>
        <w:t xml:space="preserve">, </w:t>
      </w:r>
      <w:r w:rsidRPr="0087589A">
        <w:rPr>
          <w:rFonts w:cs="Arial"/>
        </w:rPr>
        <w:t>the following</w:t>
      </w:r>
      <w:r w:rsidR="006820F9" w:rsidRPr="0087589A">
        <w:rPr>
          <w:rFonts w:cs="Arial"/>
        </w:rPr>
        <w:t xml:space="preserve"> </w:t>
      </w:r>
      <w:r w:rsidR="00FE1E6E" w:rsidRPr="0087589A">
        <w:rPr>
          <w:rFonts w:cs="Arial"/>
        </w:rPr>
        <w:t>cardiovascular</w:t>
      </w:r>
      <w:r w:rsidR="00BF44E0" w:rsidRPr="0087589A">
        <w:rPr>
          <w:rFonts w:cs="Arial"/>
        </w:rPr>
        <w:t xml:space="preserve"> </w:t>
      </w:r>
      <w:r w:rsidR="008E2709" w:rsidRPr="0087589A">
        <w:rPr>
          <w:rFonts w:cs="Arial"/>
        </w:rPr>
        <w:t>agent</w:t>
      </w:r>
      <w:r w:rsidR="00E97502" w:rsidRPr="0087589A">
        <w:rPr>
          <w:rFonts w:cs="Arial"/>
        </w:rPr>
        <w:t xml:space="preserve"> </w:t>
      </w:r>
      <w:r w:rsidRPr="0087589A">
        <w:rPr>
          <w:rFonts w:cs="Arial"/>
        </w:rPr>
        <w:t>will</w:t>
      </w:r>
      <w:r w:rsidR="007D297A" w:rsidRPr="0087589A">
        <w:rPr>
          <w:rFonts w:cs="Arial"/>
        </w:rPr>
        <w:t xml:space="preserve"> no longer</w:t>
      </w:r>
      <w:r w:rsidR="00CF65D7" w:rsidRPr="0087589A">
        <w:rPr>
          <w:rFonts w:cs="Arial"/>
        </w:rPr>
        <w:t xml:space="preserve"> </w:t>
      </w:r>
      <w:r w:rsidRPr="0087589A">
        <w:rPr>
          <w:rFonts w:cs="Arial"/>
        </w:rPr>
        <w:t xml:space="preserve">require </w:t>
      </w:r>
      <w:r w:rsidR="004C7D4D" w:rsidRPr="0087589A">
        <w:rPr>
          <w:rFonts w:cs="Arial"/>
        </w:rPr>
        <w:t>PA</w:t>
      </w:r>
      <w:r w:rsidR="006820F9" w:rsidRPr="0087589A">
        <w:rPr>
          <w:rFonts w:cs="Arial"/>
        </w:rPr>
        <w:t>.</w:t>
      </w:r>
      <w:r w:rsidR="005A016E" w:rsidRPr="005A016E">
        <w:rPr>
          <w:rFonts w:cs="Arial"/>
        </w:rPr>
        <w:t xml:space="preserve"> </w:t>
      </w:r>
      <w:r w:rsidR="005A016E" w:rsidRPr="00BA1DBF">
        <w:rPr>
          <w:rFonts w:cs="Arial"/>
        </w:rPr>
        <w:t xml:space="preserve">Pediatric Behavioral Health Medication Initiative criteria will apply. For additional information, please see the Pediatric Behavioral Health Initiative documents found at </w:t>
      </w:r>
      <w:hyperlink r:id="rId12" w:history="1">
        <w:r w:rsidR="005A016E" w:rsidRPr="00BA1DBF">
          <w:rPr>
            <w:rStyle w:val="Hyperlink"/>
            <w:rFonts w:cs="Arial"/>
          </w:rPr>
          <w:t>www.mass.gov/druglist</w:t>
        </w:r>
      </w:hyperlink>
      <w:r w:rsidR="005A016E" w:rsidRPr="00BA1DBF">
        <w:rPr>
          <w:rFonts w:cs="Arial"/>
        </w:rPr>
        <w:t xml:space="preserve">. </w:t>
      </w:r>
    </w:p>
    <w:p w14:paraId="3C634683" w14:textId="2E7CC1FA" w:rsidR="00A76473" w:rsidRPr="0087589A" w:rsidRDefault="001704F6" w:rsidP="00A76473">
      <w:pPr>
        <w:pStyle w:val="ListParagraph"/>
        <w:numPr>
          <w:ilvl w:val="1"/>
          <w:numId w:val="6"/>
        </w:numPr>
        <w:spacing w:after="0" w:line="276" w:lineRule="auto"/>
        <w:rPr>
          <w:rFonts w:cs="Arial"/>
        </w:rPr>
      </w:pPr>
      <w:r w:rsidRPr="0087589A">
        <w:rPr>
          <w:rFonts w:cs="Arial"/>
        </w:rPr>
        <w:t>clonidine patch</w:t>
      </w:r>
      <w:r w:rsidR="005A016E">
        <w:rPr>
          <w:rFonts w:cs="Arial"/>
        </w:rPr>
        <w:t xml:space="preserve"> – </w:t>
      </w:r>
      <w:r w:rsidR="005A016E" w:rsidRPr="0038559B">
        <w:rPr>
          <w:rFonts w:cs="Arial"/>
          <w:b/>
          <w:bCs/>
        </w:rPr>
        <w:t>PA &lt; 3 years</w:t>
      </w:r>
      <w:r w:rsidRPr="0087589A">
        <w:rPr>
          <w:rFonts w:cs="Arial"/>
        </w:rPr>
        <w:t>; A90</w:t>
      </w:r>
    </w:p>
    <w:p w14:paraId="0C20E33A" w14:textId="54D191AC" w:rsidR="007C021E" w:rsidRPr="0087589A" w:rsidRDefault="007C021E" w:rsidP="007C021E">
      <w:pPr>
        <w:pStyle w:val="ListParagraph"/>
        <w:numPr>
          <w:ilvl w:val="0"/>
          <w:numId w:val="6"/>
        </w:numPr>
        <w:spacing w:line="276" w:lineRule="auto"/>
        <w:rPr>
          <w:rFonts w:cs="Arial"/>
        </w:rPr>
      </w:pPr>
      <w:r w:rsidRPr="0087589A">
        <w:rPr>
          <w:rFonts w:cs="Arial"/>
        </w:rPr>
        <w:t xml:space="preserve">Effective </w:t>
      </w:r>
      <w:r w:rsidR="00824829" w:rsidRPr="0087589A">
        <w:rPr>
          <w:rFonts w:cs="Arial"/>
        </w:rPr>
        <w:t>July 1,</w:t>
      </w:r>
      <w:r w:rsidR="00980ED9" w:rsidRPr="0087589A">
        <w:rPr>
          <w:rFonts w:cs="Arial"/>
        </w:rPr>
        <w:t xml:space="preserve"> </w:t>
      </w:r>
      <w:r w:rsidR="00EF1D83" w:rsidRPr="0087589A">
        <w:rPr>
          <w:rFonts w:cs="Arial"/>
        </w:rPr>
        <w:t>2026</w:t>
      </w:r>
      <w:r w:rsidR="00980ED9" w:rsidRPr="0087589A">
        <w:rPr>
          <w:rFonts w:cs="Arial"/>
        </w:rPr>
        <w:t xml:space="preserve">, </w:t>
      </w:r>
      <w:r w:rsidRPr="0087589A">
        <w:rPr>
          <w:rFonts w:cs="Arial"/>
        </w:rPr>
        <w:t xml:space="preserve">the following </w:t>
      </w:r>
      <w:r w:rsidR="00511583" w:rsidRPr="0087589A">
        <w:rPr>
          <w:rFonts w:cs="Arial"/>
        </w:rPr>
        <w:t>cardiovascular agent</w:t>
      </w:r>
      <w:r w:rsidRPr="0087589A">
        <w:rPr>
          <w:rFonts w:cs="Arial"/>
        </w:rPr>
        <w:t xml:space="preserve"> will no longer require PA</w:t>
      </w:r>
      <w:r w:rsidR="008E3DD2" w:rsidRPr="0087589A">
        <w:rPr>
          <w:rFonts w:cs="Arial"/>
        </w:rPr>
        <w:t xml:space="preserve"> within </w:t>
      </w:r>
      <w:r w:rsidR="00755BBA" w:rsidRPr="0087589A">
        <w:rPr>
          <w:rFonts w:cs="Arial"/>
        </w:rPr>
        <w:t>updated</w:t>
      </w:r>
      <w:r w:rsidR="008E3DD2" w:rsidRPr="0087589A">
        <w:rPr>
          <w:rFonts w:cs="Arial"/>
        </w:rPr>
        <w:t xml:space="preserve"> age limits</w:t>
      </w:r>
      <w:r w:rsidRPr="0087589A">
        <w:rPr>
          <w:rFonts w:cs="Arial"/>
        </w:rPr>
        <w:t>.</w:t>
      </w:r>
    </w:p>
    <w:p w14:paraId="027262EB" w14:textId="469C2FC6" w:rsidR="0083587C" w:rsidRPr="0087589A" w:rsidRDefault="00CC3709" w:rsidP="0083587C">
      <w:pPr>
        <w:pStyle w:val="ListParagraph"/>
        <w:numPr>
          <w:ilvl w:val="1"/>
          <w:numId w:val="6"/>
        </w:numPr>
        <w:spacing w:after="0" w:line="276" w:lineRule="auto"/>
        <w:rPr>
          <w:rFonts w:cs="Arial"/>
          <w:b/>
          <w:bCs/>
        </w:rPr>
      </w:pPr>
      <w:proofErr w:type="spellStart"/>
      <w:r w:rsidRPr="0087589A">
        <w:rPr>
          <w:rFonts w:cs="Arial"/>
        </w:rPr>
        <w:t>Inzirqo</w:t>
      </w:r>
      <w:proofErr w:type="spellEnd"/>
      <w:r w:rsidRPr="0087589A">
        <w:rPr>
          <w:rFonts w:cs="Arial"/>
        </w:rPr>
        <w:t xml:space="preserve"> (hydrochlorothiazide suspension)</w:t>
      </w:r>
      <w:r w:rsidR="0083587C" w:rsidRPr="0087589A">
        <w:rPr>
          <w:rFonts w:cs="Arial"/>
        </w:rPr>
        <w:t xml:space="preserve"> – </w:t>
      </w:r>
      <w:r w:rsidR="0083587C" w:rsidRPr="0087589A">
        <w:rPr>
          <w:rFonts w:cs="Arial"/>
          <w:b/>
          <w:bCs/>
        </w:rPr>
        <w:t xml:space="preserve">PA </w:t>
      </w:r>
      <w:r w:rsidR="00BB0713" w:rsidRPr="0087589A">
        <w:rPr>
          <w:rFonts w:cs="Arial"/>
          <w:b/>
          <w:bCs/>
        </w:rPr>
        <w:t xml:space="preserve">≥ </w:t>
      </w:r>
      <w:r w:rsidR="0083587C" w:rsidRPr="0087589A">
        <w:rPr>
          <w:rFonts w:cs="Arial"/>
          <w:b/>
          <w:bCs/>
        </w:rPr>
        <w:t>1</w:t>
      </w:r>
      <w:r w:rsidR="00BB0713" w:rsidRPr="0087589A">
        <w:rPr>
          <w:rFonts w:cs="Arial"/>
          <w:b/>
          <w:bCs/>
        </w:rPr>
        <w:t>3</w:t>
      </w:r>
      <w:r w:rsidR="0083587C" w:rsidRPr="0087589A">
        <w:rPr>
          <w:rFonts w:cs="Arial"/>
          <w:b/>
          <w:bCs/>
        </w:rPr>
        <w:t xml:space="preserve"> years</w:t>
      </w:r>
    </w:p>
    <w:p w14:paraId="104718E3" w14:textId="182B6442" w:rsidR="00C149A9" w:rsidRPr="0087589A" w:rsidRDefault="00C149A9" w:rsidP="00C149A9">
      <w:pPr>
        <w:pStyle w:val="ListParagraph"/>
        <w:numPr>
          <w:ilvl w:val="0"/>
          <w:numId w:val="6"/>
        </w:numPr>
        <w:spacing w:line="276" w:lineRule="auto"/>
        <w:rPr>
          <w:rFonts w:cs="Arial"/>
        </w:rPr>
      </w:pPr>
      <w:r w:rsidRPr="0087589A">
        <w:rPr>
          <w:rFonts w:cs="Arial"/>
        </w:rPr>
        <w:t xml:space="preserve">Effective </w:t>
      </w:r>
      <w:r w:rsidR="0087589A" w:rsidRPr="0087589A">
        <w:rPr>
          <w:rFonts w:cs="Arial"/>
        </w:rPr>
        <w:t xml:space="preserve">July 1, </w:t>
      </w:r>
      <w:r w:rsidRPr="0087589A">
        <w:rPr>
          <w:rFonts w:cs="Arial"/>
        </w:rPr>
        <w:t xml:space="preserve">2026, the following </w:t>
      </w:r>
      <w:r w:rsidR="00552A52" w:rsidRPr="0087589A">
        <w:rPr>
          <w:rFonts w:cs="Arial"/>
        </w:rPr>
        <w:t>cardiovascular</w:t>
      </w:r>
      <w:r w:rsidR="00231C37" w:rsidRPr="0087589A">
        <w:rPr>
          <w:rFonts w:cs="Arial"/>
        </w:rPr>
        <w:t xml:space="preserve"> agent</w:t>
      </w:r>
      <w:r w:rsidR="00C27509" w:rsidRPr="0087589A">
        <w:rPr>
          <w:rFonts w:cs="Arial"/>
        </w:rPr>
        <w:t>s</w:t>
      </w:r>
      <w:r w:rsidRPr="0087589A">
        <w:rPr>
          <w:rFonts w:cs="Arial"/>
        </w:rPr>
        <w:t xml:space="preserve"> will require PA.</w:t>
      </w:r>
    </w:p>
    <w:p w14:paraId="39E0CCA2" w14:textId="6C1920BA" w:rsidR="004C3788" w:rsidRPr="0087589A" w:rsidRDefault="004C3788" w:rsidP="00C149A9">
      <w:pPr>
        <w:pStyle w:val="ListParagraph"/>
        <w:numPr>
          <w:ilvl w:val="1"/>
          <w:numId w:val="6"/>
        </w:numPr>
        <w:spacing w:line="276" w:lineRule="auto"/>
        <w:rPr>
          <w:rFonts w:cs="Arial"/>
        </w:rPr>
      </w:pPr>
      <w:r w:rsidRPr="0087589A">
        <w:rPr>
          <w:rFonts w:cs="Arial"/>
        </w:rPr>
        <w:t xml:space="preserve">Exforge HCT (amlodipine/valsartan/hydrochlorothiazide) – </w:t>
      </w:r>
      <w:r w:rsidRPr="0087589A">
        <w:rPr>
          <w:rFonts w:cs="Arial"/>
          <w:b/>
          <w:bCs/>
        </w:rPr>
        <w:t>PA</w:t>
      </w:r>
      <w:r w:rsidRPr="0087589A">
        <w:rPr>
          <w:rFonts w:cs="Arial"/>
        </w:rPr>
        <w:t>; M90</w:t>
      </w:r>
    </w:p>
    <w:p w14:paraId="3CBF90DC" w14:textId="5D239A3C" w:rsidR="00C149A9" w:rsidRPr="0087589A" w:rsidRDefault="0043327C" w:rsidP="00C149A9">
      <w:pPr>
        <w:pStyle w:val="ListParagraph"/>
        <w:numPr>
          <w:ilvl w:val="1"/>
          <w:numId w:val="6"/>
        </w:numPr>
        <w:spacing w:line="276" w:lineRule="auto"/>
        <w:rPr>
          <w:rFonts w:cs="Arial"/>
        </w:rPr>
      </w:pPr>
      <w:r w:rsidRPr="0087589A">
        <w:rPr>
          <w:rFonts w:cs="Arial"/>
        </w:rPr>
        <w:t xml:space="preserve">Inspra (eplerenone) </w:t>
      </w:r>
      <w:r w:rsidR="00E13D05" w:rsidRPr="0087589A">
        <w:rPr>
          <w:rFonts w:cs="Arial"/>
        </w:rPr>
        <w:t xml:space="preserve">– </w:t>
      </w:r>
      <w:r w:rsidR="00E13D05" w:rsidRPr="0087589A">
        <w:rPr>
          <w:rFonts w:cs="Arial"/>
          <w:b/>
          <w:bCs/>
        </w:rPr>
        <w:t>PA</w:t>
      </w:r>
      <w:r w:rsidRPr="0087589A">
        <w:rPr>
          <w:rFonts w:cs="Arial"/>
        </w:rPr>
        <w:t>; M90</w:t>
      </w:r>
    </w:p>
    <w:p w14:paraId="75B373F6" w14:textId="1EE32F39" w:rsidR="00E13D05" w:rsidRPr="0087589A" w:rsidRDefault="00B6297B" w:rsidP="00E13D05">
      <w:pPr>
        <w:pStyle w:val="ListParagraph"/>
        <w:numPr>
          <w:ilvl w:val="1"/>
          <w:numId w:val="6"/>
        </w:numPr>
        <w:spacing w:line="276" w:lineRule="auto"/>
        <w:rPr>
          <w:rFonts w:cs="Arial"/>
        </w:rPr>
      </w:pPr>
      <w:r w:rsidRPr="0087589A">
        <w:rPr>
          <w:rFonts w:cs="Arial"/>
        </w:rPr>
        <w:t xml:space="preserve">quinidine sulfate – </w:t>
      </w:r>
      <w:r w:rsidRPr="0087589A">
        <w:rPr>
          <w:rFonts w:cs="Arial"/>
          <w:b/>
          <w:bCs/>
        </w:rPr>
        <w:t>PA</w:t>
      </w:r>
      <w:r w:rsidRPr="0087589A">
        <w:rPr>
          <w:rFonts w:cs="Arial"/>
        </w:rPr>
        <w:t xml:space="preserve">; M90 </w:t>
      </w:r>
    </w:p>
    <w:p w14:paraId="373AD2E7" w14:textId="6D743DDC" w:rsidR="000E6FC4" w:rsidRPr="0087589A" w:rsidRDefault="000E6FC4" w:rsidP="000E6FC4">
      <w:pPr>
        <w:pStyle w:val="ListParagraph"/>
        <w:numPr>
          <w:ilvl w:val="0"/>
          <w:numId w:val="6"/>
        </w:numPr>
        <w:spacing w:line="276" w:lineRule="auto"/>
        <w:rPr>
          <w:rFonts w:cs="Arial"/>
        </w:rPr>
      </w:pPr>
      <w:r w:rsidRPr="0087589A">
        <w:rPr>
          <w:rFonts w:cs="Arial"/>
        </w:rPr>
        <w:t xml:space="preserve">Effective </w:t>
      </w:r>
      <w:r w:rsidR="0087589A" w:rsidRPr="0087589A">
        <w:rPr>
          <w:rFonts w:cs="Arial"/>
        </w:rPr>
        <w:t xml:space="preserve">July 1, </w:t>
      </w:r>
      <w:r w:rsidRPr="0087589A">
        <w:rPr>
          <w:rFonts w:cs="Arial"/>
        </w:rPr>
        <w:t xml:space="preserve">2026, the following </w:t>
      </w:r>
      <w:r w:rsidR="006D6E89" w:rsidRPr="0087589A">
        <w:rPr>
          <w:rFonts w:cs="Arial"/>
        </w:rPr>
        <w:t>i</w:t>
      </w:r>
      <w:r w:rsidR="00A1521F" w:rsidRPr="0087589A">
        <w:rPr>
          <w:rFonts w:cs="Arial"/>
        </w:rPr>
        <w:t>nsulin</w:t>
      </w:r>
      <w:r w:rsidRPr="0087589A">
        <w:rPr>
          <w:rFonts w:cs="Arial"/>
        </w:rPr>
        <w:t xml:space="preserve"> agent will no longer require PA.</w:t>
      </w:r>
    </w:p>
    <w:p w14:paraId="7C88717F" w14:textId="2C0627D7" w:rsidR="000E6FC4" w:rsidRPr="0087589A" w:rsidRDefault="00C448A2" w:rsidP="000E6FC4">
      <w:pPr>
        <w:pStyle w:val="ListParagraph"/>
        <w:numPr>
          <w:ilvl w:val="1"/>
          <w:numId w:val="6"/>
        </w:numPr>
        <w:spacing w:line="276" w:lineRule="auto"/>
        <w:rPr>
          <w:rFonts w:cs="Arial"/>
        </w:rPr>
      </w:pPr>
      <w:r w:rsidRPr="0087589A">
        <w:rPr>
          <w:rFonts w:cs="Arial"/>
        </w:rPr>
        <w:t>Humulin N (insulin NPH)</w:t>
      </w:r>
    </w:p>
    <w:p w14:paraId="78430C78" w14:textId="0F8035CB" w:rsidR="00932A33" w:rsidRPr="0087589A" w:rsidRDefault="00932A33" w:rsidP="0083587C">
      <w:pPr>
        <w:pStyle w:val="ListParagraph"/>
        <w:numPr>
          <w:ilvl w:val="0"/>
          <w:numId w:val="6"/>
        </w:numPr>
        <w:spacing w:after="0" w:line="276" w:lineRule="auto"/>
        <w:rPr>
          <w:rFonts w:cs="Arial"/>
        </w:rPr>
      </w:pPr>
      <w:r w:rsidRPr="0087589A">
        <w:rPr>
          <w:rFonts w:cs="Arial"/>
        </w:rPr>
        <w:t xml:space="preserve">Effective </w:t>
      </w:r>
      <w:r w:rsidR="0087589A" w:rsidRPr="0087589A">
        <w:rPr>
          <w:rFonts w:cs="Arial"/>
        </w:rPr>
        <w:t xml:space="preserve">July 1, </w:t>
      </w:r>
      <w:r w:rsidRPr="0087589A">
        <w:rPr>
          <w:rFonts w:cs="Arial"/>
        </w:rPr>
        <w:t xml:space="preserve">2026, the following </w:t>
      </w:r>
      <w:r w:rsidR="006D6E89" w:rsidRPr="0087589A">
        <w:rPr>
          <w:rFonts w:cs="Arial"/>
        </w:rPr>
        <w:t>i</w:t>
      </w:r>
      <w:r w:rsidR="00A1521F" w:rsidRPr="0087589A">
        <w:rPr>
          <w:rFonts w:cs="Arial"/>
        </w:rPr>
        <w:t xml:space="preserve">nsulin </w:t>
      </w:r>
      <w:r w:rsidRPr="0087589A">
        <w:rPr>
          <w:rFonts w:cs="Arial"/>
        </w:rPr>
        <w:t>agent will require PA</w:t>
      </w:r>
      <w:r w:rsidR="006D437D" w:rsidRPr="0087589A">
        <w:rPr>
          <w:rFonts w:cs="Arial"/>
        </w:rPr>
        <w:t>.</w:t>
      </w:r>
    </w:p>
    <w:p w14:paraId="474C01B2" w14:textId="77777777" w:rsidR="00DD650A" w:rsidRPr="0087589A" w:rsidRDefault="00DD650A" w:rsidP="00DD650A">
      <w:pPr>
        <w:pStyle w:val="ListParagraph"/>
        <w:numPr>
          <w:ilvl w:val="1"/>
          <w:numId w:val="6"/>
        </w:numPr>
        <w:spacing w:after="0" w:line="276" w:lineRule="auto"/>
        <w:rPr>
          <w:rFonts w:cs="Arial"/>
        </w:rPr>
      </w:pPr>
      <w:r w:rsidRPr="0087589A">
        <w:rPr>
          <w:rFonts w:cs="Arial"/>
        </w:rPr>
        <w:t xml:space="preserve">Novolin N (insulin NPH) – </w:t>
      </w:r>
      <w:r w:rsidRPr="0087589A">
        <w:rPr>
          <w:rFonts w:cs="Arial"/>
          <w:b/>
          <w:bCs/>
        </w:rPr>
        <w:t>PA</w:t>
      </w:r>
      <w:r w:rsidRPr="0087589A">
        <w:rPr>
          <w:rFonts w:cs="Arial"/>
        </w:rPr>
        <w:t xml:space="preserve"> </w:t>
      </w:r>
    </w:p>
    <w:p w14:paraId="63EF29FB" w14:textId="2BD1B4F8" w:rsidR="005023CF" w:rsidRPr="0087589A" w:rsidRDefault="00000000" w:rsidP="0048053D">
      <w:pPr>
        <w:pStyle w:val="Default"/>
        <w:ind w:left="-86"/>
      </w:pPr>
      <w:r>
        <w:rPr>
          <w:rFonts w:ascii="Arial" w:hAnsi="Arial" w:cs="Arial"/>
        </w:rPr>
        <w:pict w14:anchorId="54A251C8">
          <v:rect id="_x0000_i1028" style="width:548.5pt;height:3pt" o:hrpct="991" o:hralign="center" o:hrstd="t" o:hrnoshade="t" o:hr="t" fillcolor="gray" stroked="f"/>
        </w:pict>
      </w:r>
    </w:p>
    <w:p w14:paraId="40C12600" w14:textId="77777777" w:rsidR="0087401F" w:rsidRPr="00B71F6F" w:rsidRDefault="0087401F" w:rsidP="0087401F">
      <w:pPr>
        <w:pStyle w:val="Heading1"/>
        <w:spacing w:line="276" w:lineRule="auto"/>
        <w:rPr>
          <w:rFonts w:cs="Arial"/>
        </w:rPr>
      </w:pPr>
      <w:r w:rsidRPr="00B71F6F">
        <w:rPr>
          <w:rFonts w:cs="Arial"/>
        </w:rPr>
        <w:t>Change in Coverage Status</w:t>
      </w:r>
    </w:p>
    <w:p w14:paraId="295DEFAD" w14:textId="2469ECB6" w:rsidR="000F6794" w:rsidRPr="00C947ED" w:rsidRDefault="000F6794" w:rsidP="00885BB5">
      <w:pPr>
        <w:pStyle w:val="Default"/>
        <w:spacing w:line="276" w:lineRule="auto"/>
        <w:rPr>
          <w:rFonts w:ascii="Arial" w:hAnsi="Arial" w:cs="Arial"/>
          <w:sz w:val="22"/>
          <w:szCs w:val="22"/>
        </w:rPr>
      </w:pPr>
      <w:r w:rsidRPr="00C947ED">
        <w:rPr>
          <w:rFonts w:ascii="Arial" w:hAnsi="Arial" w:cs="Arial"/>
          <w:sz w:val="22"/>
          <w:szCs w:val="22"/>
        </w:rPr>
        <w:t>Effect</w:t>
      </w:r>
      <w:r w:rsidRPr="000F6794">
        <w:rPr>
          <w:rFonts w:ascii="Arial" w:hAnsi="Arial" w:cs="Arial"/>
          <w:sz w:val="22"/>
          <w:szCs w:val="22"/>
        </w:rPr>
        <w:t>ive</w:t>
      </w:r>
      <w:r w:rsidRPr="000F6794">
        <w:rPr>
          <w:rFonts w:ascii="Arial" w:hAnsi="Arial" w:cs="Arial"/>
          <w:color w:val="auto"/>
          <w:sz w:val="22"/>
          <w:szCs w:val="22"/>
        </w:rPr>
        <w:t xml:space="preserve"> </w:t>
      </w:r>
      <w:r w:rsidRPr="000F6794">
        <w:rPr>
          <w:rFonts w:ascii="Arial" w:hAnsi="Arial" w:cs="Arial"/>
          <w:sz w:val="22"/>
          <w:szCs w:val="22"/>
        </w:rPr>
        <w:t xml:space="preserve">July </w:t>
      </w:r>
      <w:r w:rsidR="00DB69A0">
        <w:rPr>
          <w:rFonts w:ascii="Arial" w:hAnsi="Arial" w:cs="Arial"/>
          <w:sz w:val="22"/>
          <w:szCs w:val="22"/>
        </w:rPr>
        <w:t>3</w:t>
      </w:r>
      <w:r w:rsidRPr="000F6794">
        <w:rPr>
          <w:rFonts w:ascii="Arial" w:hAnsi="Arial" w:cs="Arial"/>
          <w:sz w:val="22"/>
          <w:szCs w:val="22"/>
        </w:rPr>
        <w:t>, 2026,</w:t>
      </w:r>
      <w:r>
        <w:rPr>
          <w:rFonts w:ascii="Arial" w:hAnsi="Arial" w:cs="Arial"/>
          <w:sz w:val="22"/>
          <w:szCs w:val="22"/>
        </w:rPr>
        <w:t xml:space="preserve"> </w:t>
      </w:r>
      <w:r w:rsidRPr="00885BB5">
        <w:rPr>
          <w:rFonts w:ascii="Arial" w:hAnsi="Arial" w:cs="Arial"/>
          <w:sz w:val="22"/>
          <w:szCs w:val="22"/>
        </w:rPr>
        <w:t>t</w:t>
      </w:r>
      <w:r w:rsidRPr="000F6794">
        <w:rPr>
          <w:rFonts w:ascii="Arial" w:hAnsi="Arial" w:cs="Arial"/>
          <w:sz w:val="22"/>
          <w:szCs w:val="22"/>
        </w:rPr>
        <w:t>h</w:t>
      </w:r>
      <w:r w:rsidRPr="00C947ED">
        <w:rPr>
          <w:rFonts w:ascii="Arial" w:hAnsi="Arial" w:cs="Arial"/>
          <w:sz w:val="22"/>
          <w:szCs w:val="22"/>
        </w:rPr>
        <w:t xml:space="preserve">e following </w:t>
      </w:r>
      <w:r>
        <w:rPr>
          <w:rFonts w:ascii="Arial" w:hAnsi="Arial" w:cs="Arial"/>
          <w:sz w:val="22"/>
          <w:szCs w:val="22"/>
        </w:rPr>
        <w:t xml:space="preserve">anti-obesity </w:t>
      </w:r>
      <w:r w:rsidRPr="00C947ED">
        <w:rPr>
          <w:rFonts w:ascii="Arial" w:hAnsi="Arial" w:cs="Arial"/>
          <w:sz w:val="22"/>
          <w:szCs w:val="22"/>
        </w:rPr>
        <w:t xml:space="preserve">agents </w:t>
      </w:r>
      <w:r w:rsidR="00E44718">
        <w:rPr>
          <w:rFonts w:ascii="Arial" w:hAnsi="Arial" w:cs="Arial"/>
          <w:sz w:val="22"/>
          <w:szCs w:val="22"/>
        </w:rPr>
        <w:t>are</w:t>
      </w:r>
      <w:r w:rsidRPr="00C947ED">
        <w:rPr>
          <w:rFonts w:ascii="Arial" w:hAnsi="Arial" w:cs="Arial"/>
          <w:sz w:val="22"/>
          <w:szCs w:val="22"/>
        </w:rPr>
        <w:t xml:space="preserve"> </w:t>
      </w:r>
      <w:r>
        <w:rPr>
          <w:rFonts w:ascii="Arial" w:hAnsi="Arial" w:cs="Arial"/>
          <w:sz w:val="22"/>
          <w:szCs w:val="22"/>
        </w:rPr>
        <w:t xml:space="preserve">excluded </w:t>
      </w:r>
      <w:proofErr w:type="gramStart"/>
      <w:r>
        <w:rPr>
          <w:rFonts w:ascii="Arial" w:hAnsi="Arial" w:cs="Arial"/>
          <w:sz w:val="22"/>
          <w:szCs w:val="22"/>
        </w:rPr>
        <w:t>per</w:t>
      </w:r>
      <w:proofErr w:type="gramEnd"/>
      <w:r>
        <w:rPr>
          <w:rFonts w:ascii="Arial" w:hAnsi="Arial" w:cs="Arial"/>
          <w:sz w:val="22"/>
          <w:szCs w:val="22"/>
        </w:rPr>
        <w:t xml:space="preserve"> </w:t>
      </w:r>
      <w:r w:rsidR="00D809CF">
        <w:rPr>
          <w:rFonts w:ascii="Arial" w:hAnsi="Arial" w:cs="Arial"/>
          <w:sz w:val="22"/>
          <w:szCs w:val="22"/>
        </w:rPr>
        <w:t xml:space="preserve">MassHealth </w:t>
      </w:r>
      <w:r>
        <w:rPr>
          <w:rFonts w:ascii="Arial" w:hAnsi="Arial" w:cs="Arial"/>
          <w:sz w:val="22"/>
          <w:szCs w:val="22"/>
        </w:rPr>
        <w:t>regulation 130 CMR 406.413(B)</w:t>
      </w:r>
      <w:r w:rsidR="00A42900">
        <w:rPr>
          <w:rFonts w:ascii="Arial" w:hAnsi="Arial" w:cs="Arial"/>
          <w:sz w:val="22"/>
          <w:szCs w:val="22"/>
        </w:rPr>
        <w:t>(7)</w:t>
      </w:r>
      <w:r>
        <w:rPr>
          <w:rFonts w:ascii="Arial" w:hAnsi="Arial" w:cs="Arial"/>
          <w:sz w:val="22"/>
          <w:szCs w:val="22"/>
        </w:rPr>
        <w:t xml:space="preserve"> and will no longer be covered.</w:t>
      </w:r>
    </w:p>
    <w:p w14:paraId="13C07B58" w14:textId="77777777" w:rsidR="000F6794" w:rsidRPr="00024972" w:rsidRDefault="000F6794" w:rsidP="00885BB5">
      <w:pPr>
        <w:pStyle w:val="Default"/>
        <w:numPr>
          <w:ilvl w:val="0"/>
          <w:numId w:val="17"/>
        </w:numPr>
        <w:spacing w:line="276" w:lineRule="auto"/>
        <w:ind w:left="720"/>
        <w:rPr>
          <w:rFonts w:ascii="Arial" w:hAnsi="Arial" w:cs="Arial"/>
          <w:color w:val="auto"/>
          <w:sz w:val="22"/>
          <w:szCs w:val="22"/>
        </w:rPr>
      </w:pPr>
      <w:r>
        <w:rPr>
          <w:rFonts w:ascii="Arial" w:hAnsi="Arial" w:cs="Arial"/>
          <w:color w:val="auto"/>
          <w:sz w:val="22"/>
          <w:szCs w:val="22"/>
        </w:rPr>
        <w:t xml:space="preserve">Adipex-P (phentermine 37.5 mg capsule, tablet) </w:t>
      </w:r>
      <w:r w:rsidRPr="00C947ED">
        <w:rPr>
          <w:rFonts w:ascii="Arial" w:hAnsi="Arial" w:cs="Arial"/>
          <w:color w:val="auto"/>
          <w:sz w:val="22"/>
          <w:szCs w:val="22"/>
        </w:rPr>
        <w:t xml:space="preserve">– </w:t>
      </w:r>
      <w:r w:rsidRPr="00C947ED">
        <w:rPr>
          <w:rFonts w:ascii="Arial" w:hAnsi="Arial" w:cs="Arial"/>
          <w:b/>
          <w:sz w:val="22"/>
          <w:szCs w:val="22"/>
        </w:rPr>
        <w:t>PA</w:t>
      </w:r>
      <w:r>
        <w:rPr>
          <w:rFonts w:ascii="Arial" w:hAnsi="Arial" w:cs="Arial"/>
          <w:b/>
          <w:sz w:val="22"/>
          <w:szCs w:val="22"/>
        </w:rPr>
        <w:t xml:space="preserve"> </w:t>
      </w:r>
      <w:r w:rsidRPr="00B56FB2">
        <w:rPr>
          <w:rFonts w:ascii="Arial" w:hAnsi="Arial" w:cs="Arial"/>
          <w:b/>
          <w:bCs/>
          <w:sz w:val="22"/>
          <w:szCs w:val="22"/>
        </w:rPr>
        <w:t>&lt; 12 years</w:t>
      </w:r>
      <w:r w:rsidRPr="00535CEC">
        <w:rPr>
          <w:rFonts w:ascii="Arial" w:hAnsi="Arial" w:cs="Arial"/>
          <w:bCs/>
          <w:sz w:val="22"/>
          <w:szCs w:val="22"/>
        </w:rPr>
        <w:t>; #</w:t>
      </w:r>
    </w:p>
    <w:p w14:paraId="5A489AFC" w14:textId="77777777" w:rsidR="000F6794" w:rsidRPr="00C947ED" w:rsidRDefault="000F6794" w:rsidP="00885BB5">
      <w:pPr>
        <w:pStyle w:val="Default"/>
        <w:numPr>
          <w:ilvl w:val="0"/>
          <w:numId w:val="17"/>
        </w:numPr>
        <w:spacing w:line="276" w:lineRule="auto"/>
        <w:ind w:left="720"/>
        <w:rPr>
          <w:rFonts w:ascii="Arial" w:hAnsi="Arial" w:cs="Arial"/>
          <w:color w:val="auto"/>
          <w:sz w:val="22"/>
          <w:szCs w:val="22"/>
        </w:rPr>
      </w:pPr>
      <w:r>
        <w:rPr>
          <w:rFonts w:ascii="Arial" w:hAnsi="Arial" w:cs="Arial"/>
          <w:color w:val="auto"/>
          <w:sz w:val="22"/>
          <w:szCs w:val="22"/>
        </w:rPr>
        <w:t xml:space="preserve">benzphetamine </w:t>
      </w:r>
      <w:r w:rsidRPr="00C947ED">
        <w:rPr>
          <w:rFonts w:ascii="Arial" w:hAnsi="Arial" w:cs="Arial"/>
          <w:color w:val="auto"/>
          <w:sz w:val="22"/>
          <w:szCs w:val="22"/>
        </w:rPr>
        <w:t xml:space="preserve">– </w:t>
      </w:r>
      <w:r w:rsidRPr="00C947ED">
        <w:rPr>
          <w:rFonts w:ascii="Arial" w:hAnsi="Arial" w:cs="Arial"/>
          <w:b/>
          <w:sz w:val="22"/>
          <w:szCs w:val="22"/>
        </w:rPr>
        <w:t>PA</w:t>
      </w:r>
    </w:p>
    <w:p w14:paraId="2E6EA258" w14:textId="77777777" w:rsidR="000F6794" w:rsidRDefault="000F6794" w:rsidP="00885BB5">
      <w:pPr>
        <w:pStyle w:val="Default"/>
        <w:numPr>
          <w:ilvl w:val="0"/>
          <w:numId w:val="17"/>
        </w:numPr>
        <w:spacing w:line="276" w:lineRule="auto"/>
        <w:ind w:left="720"/>
        <w:rPr>
          <w:rFonts w:ascii="Arial" w:hAnsi="Arial" w:cs="Arial"/>
          <w:color w:val="auto"/>
          <w:sz w:val="22"/>
          <w:szCs w:val="22"/>
        </w:rPr>
      </w:pPr>
      <w:r>
        <w:rPr>
          <w:rFonts w:ascii="Arial" w:hAnsi="Arial" w:cs="Arial"/>
          <w:color w:val="auto"/>
          <w:sz w:val="22"/>
          <w:szCs w:val="22"/>
        </w:rPr>
        <w:t xml:space="preserve">diethylpropion </w:t>
      </w:r>
      <w:r w:rsidRPr="00C947ED">
        <w:rPr>
          <w:rFonts w:ascii="Arial" w:hAnsi="Arial" w:cs="Arial"/>
          <w:color w:val="auto"/>
          <w:sz w:val="22"/>
          <w:szCs w:val="22"/>
        </w:rPr>
        <w:t xml:space="preserve">– </w:t>
      </w:r>
      <w:r w:rsidRPr="00C947ED">
        <w:rPr>
          <w:rFonts w:ascii="Arial" w:hAnsi="Arial" w:cs="Arial"/>
          <w:b/>
          <w:sz w:val="22"/>
          <w:szCs w:val="22"/>
        </w:rPr>
        <w:t>PA</w:t>
      </w:r>
    </w:p>
    <w:p w14:paraId="6556D9EA" w14:textId="77777777" w:rsidR="000F6794" w:rsidRPr="00024972" w:rsidRDefault="000F6794" w:rsidP="00885BB5">
      <w:pPr>
        <w:pStyle w:val="Default"/>
        <w:numPr>
          <w:ilvl w:val="0"/>
          <w:numId w:val="17"/>
        </w:numPr>
        <w:spacing w:line="276" w:lineRule="auto"/>
        <w:ind w:left="720"/>
        <w:rPr>
          <w:rFonts w:ascii="Arial" w:hAnsi="Arial" w:cs="Arial"/>
          <w:color w:val="auto"/>
          <w:sz w:val="22"/>
          <w:szCs w:val="22"/>
        </w:rPr>
      </w:pPr>
      <w:r>
        <w:rPr>
          <w:rFonts w:ascii="Arial" w:hAnsi="Arial" w:cs="Arial"/>
          <w:color w:val="auto"/>
          <w:sz w:val="22"/>
          <w:szCs w:val="22"/>
        </w:rPr>
        <w:t xml:space="preserve">diethylpropion extended-release </w:t>
      </w:r>
      <w:r w:rsidRPr="00C947ED">
        <w:rPr>
          <w:rFonts w:ascii="Arial" w:hAnsi="Arial" w:cs="Arial"/>
          <w:color w:val="auto"/>
          <w:sz w:val="22"/>
          <w:szCs w:val="22"/>
        </w:rPr>
        <w:t xml:space="preserve">– </w:t>
      </w:r>
      <w:r w:rsidRPr="00C947ED">
        <w:rPr>
          <w:rFonts w:ascii="Arial" w:hAnsi="Arial" w:cs="Arial"/>
          <w:b/>
          <w:sz w:val="22"/>
          <w:szCs w:val="22"/>
        </w:rPr>
        <w:t>PA</w:t>
      </w:r>
    </w:p>
    <w:p w14:paraId="4FF2DEF1" w14:textId="77777777" w:rsidR="000F6794" w:rsidRDefault="000F6794" w:rsidP="00885BB5">
      <w:pPr>
        <w:pStyle w:val="Default"/>
        <w:numPr>
          <w:ilvl w:val="0"/>
          <w:numId w:val="17"/>
        </w:numPr>
        <w:spacing w:line="276" w:lineRule="auto"/>
        <w:ind w:left="720"/>
        <w:rPr>
          <w:rFonts w:ascii="Arial" w:hAnsi="Arial" w:cs="Arial"/>
          <w:color w:val="auto"/>
          <w:sz w:val="22"/>
          <w:szCs w:val="22"/>
        </w:rPr>
      </w:pPr>
      <w:r>
        <w:rPr>
          <w:rFonts w:ascii="Arial" w:hAnsi="Arial" w:cs="Arial"/>
          <w:color w:val="auto"/>
          <w:sz w:val="22"/>
          <w:szCs w:val="22"/>
        </w:rPr>
        <w:t xml:space="preserve">phendimetrazine </w:t>
      </w:r>
      <w:r w:rsidRPr="00C947ED">
        <w:rPr>
          <w:rFonts w:ascii="Arial" w:hAnsi="Arial" w:cs="Arial"/>
          <w:color w:val="auto"/>
          <w:sz w:val="22"/>
          <w:szCs w:val="22"/>
        </w:rPr>
        <w:t xml:space="preserve">– </w:t>
      </w:r>
      <w:r w:rsidRPr="00C947ED">
        <w:rPr>
          <w:rFonts w:ascii="Arial" w:hAnsi="Arial" w:cs="Arial"/>
          <w:b/>
          <w:sz w:val="22"/>
          <w:szCs w:val="22"/>
        </w:rPr>
        <w:t>PA</w:t>
      </w:r>
    </w:p>
    <w:p w14:paraId="335FA3D6" w14:textId="77777777" w:rsidR="000F6794" w:rsidRDefault="000F6794" w:rsidP="00885BB5">
      <w:pPr>
        <w:pStyle w:val="Default"/>
        <w:numPr>
          <w:ilvl w:val="0"/>
          <w:numId w:val="17"/>
        </w:numPr>
        <w:spacing w:line="276" w:lineRule="auto"/>
        <w:ind w:left="720"/>
        <w:rPr>
          <w:rFonts w:ascii="Arial" w:hAnsi="Arial" w:cs="Arial"/>
          <w:color w:val="auto"/>
          <w:sz w:val="22"/>
          <w:szCs w:val="22"/>
        </w:rPr>
      </w:pPr>
      <w:r>
        <w:rPr>
          <w:rFonts w:ascii="Arial" w:hAnsi="Arial" w:cs="Arial"/>
          <w:color w:val="auto"/>
          <w:sz w:val="22"/>
          <w:szCs w:val="22"/>
        </w:rPr>
        <w:t xml:space="preserve">phendimetrazine extended-release </w:t>
      </w:r>
      <w:r w:rsidRPr="00C947ED">
        <w:rPr>
          <w:rFonts w:ascii="Arial" w:hAnsi="Arial" w:cs="Arial"/>
          <w:color w:val="auto"/>
          <w:sz w:val="22"/>
          <w:szCs w:val="22"/>
        </w:rPr>
        <w:t xml:space="preserve">– </w:t>
      </w:r>
      <w:r w:rsidRPr="00C947ED">
        <w:rPr>
          <w:rFonts w:ascii="Arial" w:hAnsi="Arial" w:cs="Arial"/>
          <w:b/>
          <w:sz w:val="22"/>
          <w:szCs w:val="22"/>
        </w:rPr>
        <w:t>PA</w:t>
      </w:r>
    </w:p>
    <w:p w14:paraId="771D0BE0" w14:textId="77777777" w:rsidR="000F6794" w:rsidRDefault="000F6794" w:rsidP="00885BB5">
      <w:pPr>
        <w:pStyle w:val="Default"/>
        <w:numPr>
          <w:ilvl w:val="0"/>
          <w:numId w:val="17"/>
        </w:numPr>
        <w:spacing w:line="276" w:lineRule="auto"/>
        <w:ind w:left="720"/>
        <w:rPr>
          <w:rFonts w:ascii="Arial" w:hAnsi="Arial" w:cs="Arial"/>
          <w:color w:val="auto"/>
          <w:sz w:val="22"/>
          <w:szCs w:val="22"/>
        </w:rPr>
      </w:pPr>
      <w:r>
        <w:rPr>
          <w:rFonts w:ascii="Arial" w:hAnsi="Arial" w:cs="Arial"/>
          <w:color w:val="auto"/>
          <w:sz w:val="22"/>
          <w:szCs w:val="22"/>
        </w:rPr>
        <w:t xml:space="preserve">phentermine 15 mg, 30 mg capsule </w:t>
      </w:r>
      <w:r w:rsidRPr="00C947ED">
        <w:rPr>
          <w:rFonts w:ascii="Arial" w:hAnsi="Arial" w:cs="Arial"/>
          <w:color w:val="auto"/>
          <w:sz w:val="22"/>
          <w:szCs w:val="22"/>
        </w:rPr>
        <w:t xml:space="preserve">– </w:t>
      </w:r>
      <w:r w:rsidRPr="00C947ED">
        <w:rPr>
          <w:rFonts w:ascii="Arial" w:hAnsi="Arial" w:cs="Arial"/>
          <w:b/>
          <w:sz w:val="22"/>
          <w:szCs w:val="22"/>
        </w:rPr>
        <w:t>PA</w:t>
      </w:r>
      <w:r>
        <w:rPr>
          <w:rFonts w:ascii="Arial" w:hAnsi="Arial" w:cs="Arial"/>
          <w:b/>
          <w:sz w:val="22"/>
          <w:szCs w:val="22"/>
        </w:rPr>
        <w:t xml:space="preserve"> </w:t>
      </w:r>
      <w:r w:rsidRPr="00B56FB2">
        <w:rPr>
          <w:rFonts w:ascii="Arial" w:hAnsi="Arial" w:cs="Arial"/>
          <w:b/>
          <w:bCs/>
          <w:sz w:val="22"/>
          <w:szCs w:val="22"/>
        </w:rPr>
        <w:t>&lt; 12 years</w:t>
      </w:r>
    </w:p>
    <w:p w14:paraId="305D86FD" w14:textId="77777777" w:rsidR="000F6794" w:rsidRDefault="000F6794" w:rsidP="00885BB5">
      <w:pPr>
        <w:pStyle w:val="Default"/>
        <w:numPr>
          <w:ilvl w:val="0"/>
          <w:numId w:val="17"/>
        </w:numPr>
        <w:spacing w:line="276" w:lineRule="auto"/>
        <w:ind w:left="720"/>
        <w:rPr>
          <w:rFonts w:ascii="Arial" w:hAnsi="Arial" w:cs="Arial"/>
          <w:color w:val="auto"/>
          <w:sz w:val="22"/>
          <w:szCs w:val="22"/>
        </w:rPr>
      </w:pPr>
      <w:r>
        <w:rPr>
          <w:rFonts w:ascii="Arial" w:hAnsi="Arial" w:cs="Arial"/>
          <w:color w:val="auto"/>
          <w:sz w:val="22"/>
          <w:szCs w:val="22"/>
        </w:rPr>
        <w:t>phentermine 8 mg tablet</w:t>
      </w:r>
      <w:r w:rsidRPr="00024972">
        <w:rPr>
          <w:rFonts w:ascii="Arial" w:hAnsi="Arial" w:cs="Arial"/>
          <w:color w:val="auto"/>
          <w:sz w:val="22"/>
          <w:szCs w:val="22"/>
        </w:rPr>
        <w:t xml:space="preserve"> </w:t>
      </w:r>
      <w:r w:rsidRPr="00C947ED">
        <w:rPr>
          <w:rFonts w:ascii="Arial" w:hAnsi="Arial" w:cs="Arial"/>
          <w:color w:val="auto"/>
          <w:sz w:val="22"/>
          <w:szCs w:val="22"/>
        </w:rPr>
        <w:t xml:space="preserve">– </w:t>
      </w:r>
      <w:r w:rsidRPr="00C947ED">
        <w:rPr>
          <w:rFonts w:ascii="Arial" w:hAnsi="Arial" w:cs="Arial"/>
          <w:b/>
          <w:sz w:val="22"/>
          <w:szCs w:val="22"/>
        </w:rPr>
        <w:t>PA</w:t>
      </w:r>
      <w:r>
        <w:rPr>
          <w:rFonts w:ascii="Arial" w:hAnsi="Arial" w:cs="Arial"/>
          <w:b/>
          <w:sz w:val="22"/>
          <w:szCs w:val="22"/>
        </w:rPr>
        <w:t xml:space="preserve"> </w:t>
      </w:r>
      <w:r w:rsidRPr="00B56FB2">
        <w:rPr>
          <w:rFonts w:ascii="Arial" w:hAnsi="Arial" w:cs="Arial"/>
          <w:b/>
          <w:bCs/>
          <w:sz w:val="22"/>
          <w:szCs w:val="22"/>
        </w:rPr>
        <w:t>&lt; 12 years</w:t>
      </w:r>
      <w:r>
        <w:rPr>
          <w:rFonts w:ascii="Arial" w:hAnsi="Arial" w:cs="Arial"/>
          <w:b/>
          <w:bCs/>
          <w:sz w:val="22"/>
          <w:szCs w:val="22"/>
        </w:rPr>
        <w:t xml:space="preserve"> </w:t>
      </w:r>
      <w:r w:rsidRPr="00D06A09">
        <w:rPr>
          <w:rFonts w:ascii="Arial" w:hAnsi="Arial" w:cs="Arial"/>
          <w:b/>
          <w:bCs/>
          <w:sz w:val="22"/>
          <w:szCs w:val="22"/>
        </w:rPr>
        <w:t>or ≥ 18 years</w:t>
      </w:r>
    </w:p>
    <w:p w14:paraId="0F106012" w14:textId="77777777" w:rsidR="000F6794" w:rsidRDefault="000F6794" w:rsidP="00885BB5">
      <w:pPr>
        <w:pStyle w:val="Default"/>
        <w:numPr>
          <w:ilvl w:val="0"/>
          <w:numId w:val="17"/>
        </w:numPr>
        <w:spacing w:line="276" w:lineRule="auto"/>
        <w:ind w:left="720"/>
        <w:rPr>
          <w:rFonts w:ascii="Arial" w:hAnsi="Arial" w:cs="Arial"/>
          <w:color w:val="auto"/>
          <w:sz w:val="22"/>
          <w:szCs w:val="22"/>
        </w:rPr>
      </w:pPr>
      <w:r w:rsidRPr="001A7F1E">
        <w:rPr>
          <w:rFonts w:ascii="Arial" w:hAnsi="Arial" w:cs="Arial"/>
          <w:color w:val="auto"/>
          <w:sz w:val="22"/>
          <w:szCs w:val="22"/>
        </w:rPr>
        <w:t xml:space="preserve">phentermine/topiramate extended-release </w:t>
      </w:r>
      <w:r>
        <w:rPr>
          <w:rFonts w:ascii="Arial" w:hAnsi="Arial" w:cs="Arial"/>
          <w:color w:val="auto"/>
          <w:sz w:val="22"/>
          <w:szCs w:val="22"/>
        </w:rPr>
        <w:t>–</w:t>
      </w:r>
      <w:r w:rsidRPr="001A7F1E">
        <w:rPr>
          <w:rFonts w:ascii="Arial" w:hAnsi="Arial" w:cs="Arial"/>
          <w:color w:val="auto"/>
          <w:sz w:val="22"/>
          <w:szCs w:val="22"/>
        </w:rPr>
        <w:t xml:space="preserve"> </w:t>
      </w:r>
      <w:r w:rsidRPr="001A7F1E">
        <w:rPr>
          <w:rFonts w:ascii="Arial" w:hAnsi="Arial" w:cs="Arial"/>
          <w:b/>
          <w:bCs/>
          <w:color w:val="auto"/>
          <w:sz w:val="22"/>
          <w:szCs w:val="22"/>
        </w:rPr>
        <w:t>PA</w:t>
      </w:r>
    </w:p>
    <w:p w14:paraId="024242F2" w14:textId="77777777" w:rsidR="000F6794" w:rsidRDefault="000F6794" w:rsidP="00885BB5">
      <w:pPr>
        <w:pStyle w:val="Default"/>
        <w:numPr>
          <w:ilvl w:val="0"/>
          <w:numId w:val="17"/>
        </w:numPr>
        <w:spacing w:line="276" w:lineRule="auto"/>
        <w:ind w:left="720"/>
        <w:rPr>
          <w:rFonts w:ascii="Arial" w:hAnsi="Arial" w:cs="Arial"/>
          <w:color w:val="auto"/>
          <w:sz w:val="22"/>
          <w:szCs w:val="22"/>
        </w:rPr>
      </w:pPr>
      <w:r>
        <w:rPr>
          <w:rFonts w:ascii="Arial" w:hAnsi="Arial" w:cs="Arial"/>
          <w:color w:val="auto"/>
          <w:sz w:val="22"/>
          <w:szCs w:val="22"/>
        </w:rPr>
        <w:t>Saxenda (liraglutide)</w:t>
      </w:r>
      <w:r w:rsidRPr="00024972">
        <w:rPr>
          <w:rFonts w:ascii="Arial" w:hAnsi="Arial" w:cs="Arial"/>
          <w:color w:val="auto"/>
          <w:sz w:val="22"/>
          <w:szCs w:val="22"/>
        </w:rPr>
        <w:t xml:space="preserve"> </w:t>
      </w:r>
      <w:r w:rsidRPr="00C947ED">
        <w:rPr>
          <w:rFonts w:ascii="Arial" w:hAnsi="Arial" w:cs="Arial"/>
          <w:color w:val="auto"/>
          <w:sz w:val="22"/>
          <w:szCs w:val="22"/>
        </w:rPr>
        <w:t xml:space="preserve">– </w:t>
      </w:r>
      <w:r w:rsidRPr="00C947ED">
        <w:rPr>
          <w:rFonts w:ascii="Arial" w:hAnsi="Arial" w:cs="Arial"/>
          <w:b/>
          <w:sz w:val="22"/>
          <w:szCs w:val="22"/>
        </w:rPr>
        <w:t>PA</w:t>
      </w:r>
    </w:p>
    <w:p w14:paraId="430EFE6D" w14:textId="49266FF7" w:rsidR="000F6794" w:rsidRPr="00791088" w:rsidRDefault="000F6794" w:rsidP="00885BB5">
      <w:pPr>
        <w:pStyle w:val="Default"/>
        <w:numPr>
          <w:ilvl w:val="0"/>
          <w:numId w:val="17"/>
        </w:numPr>
        <w:spacing w:line="276" w:lineRule="auto"/>
        <w:ind w:left="720"/>
        <w:rPr>
          <w:rFonts w:ascii="Arial" w:hAnsi="Arial" w:cs="Arial"/>
          <w:color w:val="auto"/>
          <w:sz w:val="22"/>
          <w:szCs w:val="22"/>
        </w:rPr>
      </w:pPr>
      <w:r w:rsidRPr="00791088">
        <w:rPr>
          <w:rFonts w:ascii="Arial" w:hAnsi="Arial" w:cs="Arial"/>
          <w:color w:val="auto"/>
          <w:sz w:val="22"/>
          <w:szCs w:val="22"/>
        </w:rPr>
        <w:t xml:space="preserve">Xenical (orlistat) – </w:t>
      </w:r>
      <w:r w:rsidRPr="00791088">
        <w:rPr>
          <w:rFonts w:ascii="Arial" w:hAnsi="Arial" w:cs="Arial"/>
          <w:b/>
          <w:sz w:val="22"/>
          <w:szCs w:val="22"/>
        </w:rPr>
        <w:t>PA</w:t>
      </w:r>
    </w:p>
    <w:p w14:paraId="31438480" w14:textId="77777777" w:rsidR="000F6794" w:rsidRPr="00134C61" w:rsidRDefault="00000000" w:rsidP="000F6794">
      <w:pPr>
        <w:pStyle w:val="Default"/>
        <w:ind w:left="-86"/>
        <w:rPr>
          <w:highlight w:val="yellow"/>
        </w:rPr>
      </w:pPr>
      <w:r>
        <w:rPr>
          <w:rFonts w:ascii="Arial" w:hAnsi="Arial" w:cs="Arial"/>
        </w:rPr>
        <w:pict w14:anchorId="1E0B0F7D">
          <v:rect id="_x0000_i1029" style="width:548.5pt;height:3pt" o:hrpct="991" o:hralign="center" o:hrstd="t" o:hrnoshade="t" o:hr="t" fillcolor="gray" stroked="f"/>
        </w:pict>
      </w:r>
    </w:p>
    <w:p w14:paraId="692A7D97" w14:textId="55DA495E" w:rsidR="00E37529" w:rsidRPr="0087589A" w:rsidRDefault="00E37529" w:rsidP="0098246B">
      <w:pPr>
        <w:pStyle w:val="Heading1"/>
        <w:spacing w:line="276" w:lineRule="auto"/>
      </w:pPr>
      <w:r w:rsidRPr="0087589A">
        <w:t xml:space="preserve">New or Revised Therapeutic Tables </w:t>
      </w:r>
    </w:p>
    <w:p w14:paraId="2C3C3BC9" w14:textId="2D92E5BA" w:rsidR="00962EF6" w:rsidRPr="00A95471" w:rsidRDefault="00962EF6" w:rsidP="00962EF6">
      <w:pPr>
        <w:pStyle w:val="ListParagraph"/>
        <w:numPr>
          <w:ilvl w:val="0"/>
          <w:numId w:val="19"/>
        </w:numPr>
        <w:spacing w:after="0" w:line="276" w:lineRule="auto"/>
        <w:rPr>
          <w:rFonts w:eastAsia="Times New Roman" w:cs="Arial"/>
        </w:rPr>
      </w:pPr>
      <w:bookmarkStart w:id="3" w:name="_Hlk67316238"/>
      <w:r w:rsidRPr="00DD1F04">
        <w:rPr>
          <w:rFonts w:cs="Arial"/>
        </w:rPr>
        <w:t xml:space="preserve">Effective </w:t>
      </w:r>
      <w:r w:rsidRPr="000F6794">
        <w:rPr>
          <w:rFonts w:cs="Arial"/>
        </w:rPr>
        <w:t>July 1, 2026,</w:t>
      </w:r>
      <w:r w:rsidRPr="00106C1B">
        <w:rPr>
          <w:rFonts w:cs="Arial"/>
        </w:rPr>
        <w:t xml:space="preserve"> </w:t>
      </w:r>
      <w:r w:rsidRPr="00DD1F04">
        <w:rPr>
          <w:rFonts w:cs="Arial"/>
        </w:rPr>
        <w:t>the following tables were updated.</w:t>
      </w:r>
    </w:p>
    <w:p w14:paraId="5AEC9BC8" w14:textId="7A0A3C48" w:rsidR="000643D6" w:rsidRPr="0087589A" w:rsidRDefault="000643D6" w:rsidP="00FE6F97">
      <w:pPr>
        <w:spacing w:after="0" w:line="276" w:lineRule="auto"/>
        <w:ind w:left="720"/>
        <w:rPr>
          <w:rFonts w:eastAsia="Times New Roman" w:cs="Arial"/>
        </w:rPr>
      </w:pPr>
      <w:r w:rsidRPr="0087589A">
        <w:rPr>
          <w:rFonts w:eastAsia="Times New Roman" w:cs="Arial"/>
        </w:rPr>
        <w:t>Table 5 – Immunological Agents</w:t>
      </w:r>
    </w:p>
    <w:bookmarkEnd w:id="3"/>
    <w:p w14:paraId="36F1B900" w14:textId="3A59A9B8" w:rsidR="00EA0131" w:rsidRPr="0087589A" w:rsidRDefault="00EA0131" w:rsidP="00FE6F97">
      <w:pPr>
        <w:spacing w:after="0" w:line="276" w:lineRule="auto"/>
        <w:ind w:left="720"/>
        <w:rPr>
          <w:rFonts w:eastAsia="Times New Roman" w:cs="Arial"/>
        </w:rPr>
      </w:pPr>
      <w:r w:rsidRPr="0087589A">
        <w:rPr>
          <w:rFonts w:eastAsia="Times New Roman" w:cs="Arial"/>
        </w:rPr>
        <w:t xml:space="preserve">Table 6 – </w:t>
      </w:r>
      <w:r w:rsidR="0057490F" w:rsidRPr="0087589A">
        <w:rPr>
          <w:rFonts w:eastAsia="Times New Roman" w:cs="Arial"/>
        </w:rPr>
        <w:t xml:space="preserve">Nutrients, </w:t>
      </w:r>
      <w:r w:rsidRPr="0087589A">
        <w:rPr>
          <w:rFonts w:eastAsia="Times New Roman" w:cs="Arial"/>
        </w:rPr>
        <w:t>Vitamins</w:t>
      </w:r>
      <w:r w:rsidR="0057490F" w:rsidRPr="0087589A">
        <w:rPr>
          <w:rFonts w:eastAsia="Times New Roman" w:cs="Arial"/>
        </w:rPr>
        <w:t>,</w:t>
      </w:r>
      <w:r w:rsidRPr="0087589A">
        <w:rPr>
          <w:rFonts w:eastAsia="Times New Roman" w:cs="Arial"/>
        </w:rPr>
        <w:t xml:space="preserve"> and Vitamin Analogs</w:t>
      </w:r>
    </w:p>
    <w:p w14:paraId="732427BE" w14:textId="77B7859F" w:rsidR="00EA0131" w:rsidRPr="0087589A" w:rsidRDefault="00EA0131" w:rsidP="00FE6F97">
      <w:pPr>
        <w:spacing w:after="0" w:line="276" w:lineRule="auto"/>
        <w:ind w:left="720"/>
        <w:rPr>
          <w:rFonts w:eastAsia="Times New Roman" w:cs="Arial"/>
        </w:rPr>
      </w:pPr>
      <w:bookmarkStart w:id="4" w:name="_Hlk67316248"/>
      <w:r w:rsidRPr="0087589A">
        <w:rPr>
          <w:rFonts w:eastAsia="Times New Roman" w:cs="Arial"/>
        </w:rPr>
        <w:t>Table 8 – Opioids and</w:t>
      </w:r>
      <w:r w:rsidR="00A326C0" w:rsidRPr="0087589A">
        <w:rPr>
          <w:rFonts w:eastAsia="Times New Roman" w:cs="Arial"/>
        </w:rPr>
        <w:t xml:space="preserve"> Analgesics </w:t>
      </w:r>
    </w:p>
    <w:bookmarkEnd w:id="4"/>
    <w:p w14:paraId="078E86AD" w14:textId="2902D496" w:rsidR="00704657" w:rsidRPr="0087589A" w:rsidRDefault="00704657" w:rsidP="00FE6F97">
      <w:pPr>
        <w:spacing w:after="0" w:line="276" w:lineRule="auto"/>
        <w:ind w:left="720"/>
        <w:rPr>
          <w:rFonts w:eastAsia="Times New Roman" w:cs="Arial"/>
        </w:rPr>
      </w:pPr>
      <w:r w:rsidRPr="0087589A">
        <w:rPr>
          <w:rFonts w:eastAsia="Times New Roman" w:cs="Arial"/>
        </w:rPr>
        <w:t xml:space="preserve">Table 14 – Headache </w:t>
      </w:r>
      <w:r w:rsidR="00016654" w:rsidRPr="0087589A">
        <w:rPr>
          <w:rFonts w:eastAsia="Times New Roman" w:cs="Arial"/>
        </w:rPr>
        <w:t>Therapy</w:t>
      </w:r>
    </w:p>
    <w:p w14:paraId="0F9B1488" w14:textId="77777777" w:rsidR="00EA0131" w:rsidRPr="0087589A" w:rsidRDefault="00EA0131" w:rsidP="00FE6F97">
      <w:pPr>
        <w:spacing w:after="0" w:line="276" w:lineRule="auto"/>
        <w:ind w:left="720"/>
        <w:rPr>
          <w:rFonts w:eastAsia="Times New Roman" w:cs="Arial"/>
        </w:rPr>
      </w:pPr>
      <w:r w:rsidRPr="0087589A">
        <w:rPr>
          <w:rFonts w:eastAsia="Times New Roman" w:cs="Arial"/>
        </w:rPr>
        <w:lastRenderedPageBreak/>
        <w:t>Table 17 – Antidepressants</w:t>
      </w:r>
    </w:p>
    <w:p w14:paraId="4B6F5091" w14:textId="181D7D5A" w:rsidR="00EA0131" w:rsidRPr="0087589A" w:rsidRDefault="00EA0131" w:rsidP="00FE6F97">
      <w:pPr>
        <w:spacing w:after="0" w:line="276" w:lineRule="auto"/>
        <w:ind w:left="720"/>
        <w:rPr>
          <w:rFonts w:eastAsia="Times New Roman" w:cs="Arial"/>
        </w:rPr>
      </w:pPr>
      <w:bookmarkStart w:id="5" w:name="_Hlk67316261"/>
      <w:r w:rsidRPr="0087589A">
        <w:rPr>
          <w:rFonts w:eastAsia="Times New Roman" w:cs="Arial"/>
        </w:rPr>
        <w:t xml:space="preserve">Table 18 – </w:t>
      </w:r>
      <w:r w:rsidR="00A558FF" w:rsidRPr="0087589A">
        <w:rPr>
          <w:rFonts w:eastAsia="Times New Roman" w:cs="Arial"/>
        </w:rPr>
        <w:t>Cardiovascular Agents</w:t>
      </w:r>
    </w:p>
    <w:p w14:paraId="5FFC339D" w14:textId="493AEDC0" w:rsidR="00EA0131" w:rsidRPr="0087589A" w:rsidRDefault="00EA0131" w:rsidP="00FE6F97">
      <w:pPr>
        <w:spacing w:after="0" w:line="276" w:lineRule="auto"/>
        <w:ind w:left="720"/>
        <w:rPr>
          <w:rFonts w:eastAsia="Times New Roman" w:cs="Arial"/>
          <w:lang w:val="en"/>
        </w:rPr>
      </w:pPr>
      <w:bookmarkStart w:id="6" w:name="_Hlk14253710"/>
      <w:bookmarkEnd w:id="5"/>
      <w:r w:rsidRPr="0087589A">
        <w:rPr>
          <w:rFonts w:eastAsia="Times New Roman" w:cs="Arial"/>
          <w:lang w:val="en"/>
        </w:rPr>
        <w:t>Table 23 – Respiratory Agents - Inhaled</w:t>
      </w:r>
    </w:p>
    <w:p w14:paraId="7DB43B7A" w14:textId="04294AFB" w:rsidR="00EA0131" w:rsidRPr="0087589A" w:rsidRDefault="00EA0131" w:rsidP="00FE6F97">
      <w:pPr>
        <w:spacing w:after="0" w:line="276" w:lineRule="auto"/>
        <w:ind w:left="720"/>
        <w:rPr>
          <w:rFonts w:eastAsia="Times New Roman" w:cs="Arial"/>
        </w:rPr>
      </w:pPr>
      <w:bookmarkStart w:id="7" w:name="_Hlk10528174"/>
      <w:bookmarkEnd w:id="6"/>
      <w:r w:rsidRPr="0087589A">
        <w:rPr>
          <w:rFonts w:eastAsia="Times New Roman" w:cs="Arial"/>
          <w:lang w:val="en"/>
        </w:rPr>
        <w:t>Table 26</w:t>
      </w:r>
      <w:r w:rsidRPr="0087589A">
        <w:rPr>
          <w:rFonts w:eastAsia="Times New Roman" w:cs="Arial"/>
        </w:rPr>
        <w:t xml:space="preserve"> – Antidiabetic Ag</w:t>
      </w:r>
      <w:r w:rsidR="00ED18B7" w:rsidRPr="0087589A">
        <w:rPr>
          <w:rFonts w:eastAsia="Times New Roman" w:cs="Arial"/>
        </w:rPr>
        <w:t>e</w:t>
      </w:r>
      <w:r w:rsidR="007908E5" w:rsidRPr="0087589A">
        <w:rPr>
          <w:rFonts w:eastAsia="Times New Roman" w:cs="Arial"/>
        </w:rPr>
        <w:t>nts</w:t>
      </w:r>
      <w:r w:rsidRPr="0087589A">
        <w:rPr>
          <w:rFonts w:eastAsia="Times New Roman" w:cs="Arial"/>
        </w:rPr>
        <w:t xml:space="preserve"> </w:t>
      </w:r>
    </w:p>
    <w:p w14:paraId="54FCF71D" w14:textId="41C2062E" w:rsidR="00EA0131" w:rsidRPr="0087589A" w:rsidRDefault="00EA0131" w:rsidP="00FE6F97">
      <w:pPr>
        <w:spacing w:after="0" w:line="276" w:lineRule="auto"/>
        <w:ind w:left="720"/>
        <w:rPr>
          <w:rFonts w:eastAsia="Times New Roman" w:cs="Arial"/>
        </w:rPr>
      </w:pPr>
      <w:bookmarkStart w:id="8" w:name="_Hlk106201113"/>
      <w:bookmarkEnd w:id="7"/>
      <w:r w:rsidRPr="0087589A">
        <w:rPr>
          <w:rFonts w:eastAsia="Times New Roman" w:cs="Arial"/>
        </w:rPr>
        <w:t>Table 35 – Antibiotics</w:t>
      </w:r>
      <w:r w:rsidR="00517BEF" w:rsidRPr="0087589A">
        <w:rPr>
          <w:rFonts w:eastAsia="Times New Roman" w:cs="Arial"/>
        </w:rPr>
        <w:t xml:space="preserve"> and Anti-Infectives</w:t>
      </w:r>
      <w:r w:rsidRPr="0087589A">
        <w:rPr>
          <w:rFonts w:eastAsia="Times New Roman" w:cs="Arial"/>
        </w:rPr>
        <w:t xml:space="preserve"> </w:t>
      </w:r>
      <w:r w:rsidR="00990389" w:rsidRPr="0087589A">
        <w:rPr>
          <w:rFonts w:eastAsia="Times New Roman" w:cs="Arial"/>
        </w:rPr>
        <w:t>-</w:t>
      </w:r>
      <w:r w:rsidRPr="0087589A">
        <w:rPr>
          <w:rFonts w:eastAsia="Times New Roman" w:cs="Arial"/>
        </w:rPr>
        <w:t xml:space="preserve"> Oral</w:t>
      </w:r>
      <w:r w:rsidR="00990389" w:rsidRPr="0087589A">
        <w:rPr>
          <w:rFonts w:eastAsia="Times New Roman" w:cs="Arial"/>
        </w:rPr>
        <w:t xml:space="preserve"> and Inhaled</w:t>
      </w:r>
    </w:p>
    <w:bookmarkEnd w:id="8"/>
    <w:p w14:paraId="6A642F34" w14:textId="77777777" w:rsidR="00EA0131" w:rsidRPr="0087589A" w:rsidRDefault="00EA0131" w:rsidP="00FE6F97">
      <w:pPr>
        <w:spacing w:after="0" w:line="276" w:lineRule="auto"/>
        <w:ind w:left="720"/>
        <w:rPr>
          <w:rFonts w:eastAsia="Times New Roman" w:cs="Arial"/>
        </w:rPr>
      </w:pPr>
      <w:r w:rsidRPr="0087589A">
        <w:rPr>
          <w:rFonts w:eastAsia="Times New Roman" w:cs="Arial"/>
        </w:rPr>
        <w:t>Table 42 – Immune Suppressants - Topical</w:t>
      </w:r>
    </w:p>
    <w:p w14:paraId="020BEA06" w14:textId="3AC161D3" w:rsidR="002A4A27" w:rsidRPr="0087589A" w:rsidRDefault="002A4A27" w:rsidP="00FE6F97">
      <w:pPr>
        <w:spacing w:after="0" w:line="276" w:lineRule="auto"/>
        <w:ind w:left="720"/>
        <w:rPr>
          <w:rFonts w:eastAsia="Times New Roman" w:cs="Arial"/>
        </w:rPr>
      </w:pPr>
      <w:r w:rsidRPr="0087589A">
        <w:rPr>
          <w:rFonts w:eastAsia="Times New Roman" w:cs="Arial"/>
        </w:rPr>
        <w:t xml:space="preserve">Table 45 – Beta Thalassemia, Myelodysplastic Syndrome, and Sickle </w:t>
      </w:r>
      <w:r w:rsidR="006468F9" w:rsidRPr="0087589A">
        <w:rPr>
          <w:rFonts w:eastAsia="Times New Roman" w:cs="Arial"/>
        </w:rPr>
        <w:t xml:space="preserve">Cell Disease Agents </w:t>
      </w:r>
    </w:p>
    <w:p w14:paraId="381EC6FC" w14:textId="7EE1781D" w:rsidR="00D73CAA" w:rsidRPr="0087589A" w:rsidRDefault="00D73CAA" w:rsidP="00FE6F97">
      <w:pPr>
        <w:spacing w:after="0" w:line="276" w:lineRule="auto"/>
        <w:ind w:left="720"/>
        <w:rPr>
          <w:rFonts w:eastAsia="Times New Roman" w:cs="Arial"/>
        </w:rPr>
      </w:pPr>
      <w:bookmarkStart w:id="9" w:name="_Hlk67316435"/>
      <w:bookmarkStart w:id="10" w:name="_Hlk67316461"/>
      <w:r w:rsidRPr="0087589A">
        <w:rPr>
          <w:rFonts w:eastAsia="Times New Roman" w:cs="Arial"/>
        </w:rPr>
        <w:t>Table 51 – Antiglaucoma Agents - Ophthalmic</w:t>
      </w:r>
      <w:r w:rsidR="008B5DAC" w:rsidRPr="0087589A">
        <w:rPr>
          <w:b/>
        </w:rPr>
        <w:t xml:space="preserve"> </w:t>
      </w:r>
    </w:p>
    <w:bookmarkEnd w:id="9"/>
    <w:bookmarkEnd w:id="10"/>
    <w:p w14:paraId="6E9963E9" w14:textId="77777777" w:rsidR="00EA0131" w:rsidRPr="0087589A" w:rsidRDefault="00EA0131" w:rsidP="00FE6F97">
      <w:pPr>
        <w:spacing w:after="0" w:line="276" w:lineRule="auto"/>
        <w:ind w:left="720"/>
        <w:rPr>
          <w:rFonts w:eastAsia="Times New Roman" w:cs="Arial"/>
        </w:rPr>
      </w:pPr>
      <w:r w:rsidRPr="0087589A">
        <w:rPr>
          <w:rFonts w:eastAsia="Times New Roman" w:cs="Arial"/>
        </w:rPr>
        <w:t>Table 55 – Androgens</w:t>
      </w:r>
    </w:p>
    <w:p w14:paraId="0D9ADAF5" w14:textId="77777777" w:rsidR="00EA0131" w:rsidRPr="0087589A" w:rsidRDefault="00EA0131" w:rsidP="00FE6F97">
      <w:pPr>
        <w:spacing w:after="0" w:line="276" w:lineRule="auto"/>
        <w:ind w:left="720"/>
        <w:rPr>
          <w:rFonts w:eastAsia="Times New Roman" w:cs="Arial"/>
        </w:rPr>
      </w:pPr>
      <w:r w:rsidRPr="0087589A">
        <w:rPr>
          <w:rFonts w:eastAsia="Times New Roman" w:cs="Arial"/>
        </w:rPr>
        <w:t>Table 56 – Alzheimer’s Agents</w:t>
      </w:r>
    </w:p>
    <w:p w14:paraId="08CE9F7B" w14:textId="0A89680D" w:rsidR="00EA0131" w:rsidRPr="0087589A" w:rsidRDefault="00EA0131" w:rsidP="00FE6F97">
      <w:pPr>
        <w:spacing w:after="0" w:line="276" w:lineRule="auto"/>
        <w:ind w:left="720"/>
        <w:rPr>
          <w:rFonts w:eastAsia="Times New Roman" w:cs="Arial"/>
        </w:rPr>
      </w:pPr>
      <w:bookmarkStart w:id="11" w:name="_Hlk67316507"/>
      <w:r w:rsidRPr="0087589A">
        <w:rPr>
          <w:rFonts w:eastAsia="Times New Roman" w:cs="Arial"/>
        </w:rPr>
        <w:t>Table 57 – Oncology Agents</w:t>
      </w:r>
    </w:p>
    <w:p w14:paraId="06C0D4CB" w14:textId="77777777" w:rsidR="00EA0131" w:rsidRPr="0087589A" w:rsidRDefault="00EA0131" w:rsidP="00FE6F97">
      <w:pPr>
        <w:spacing w:after="0" w:line="276" w:lineRule="auto"/>
        <w:ind w:left="720"/>
        <w:rPr>
          <w:rFonts w:eastAsia="Times New Roman" w:cs="Arial"/>
        </w:rPr>
      </w:pPr>
      <w:bookmarkStart w:id="12" w:name="_Hlk99013301"/>
      <w:bookmarkEnd w:id="11"/>
      <w:r w:rsidRPr="0087589A">
        <w:rPr>
          <w:rFonts w:eastAsia="Times New Roman" w:cs="Arial"/>
        </w:rPr>
        <w:t>Table 64 – Asthma/Allergy Monoclonal Antibodies</w:t>
      </w:r>
    </w:p>
    <w:bookmarkEnd w:id="12"/>
    <w:p w14:paraId="2EB020AD" w14:textId="513E16D8" w:rsidR="00EA0131" w:rsidRPr="0087589A" w:rsidRDefault="00EA0131" w:rsidP="00FE6F97">
      <w:pPr>
        <w:spacing w:after="0" w:line="276" w:lineRule="auto"/>
        <w:ind w:left="720"/>
        <w:rPr>
          <w:rFonts w:eastAsia="Times New Roman" w:cs="Arial"/>
        </w:rPr>
      </w:pPr>
      <w:r w:rsidRPr="0087589A">
        <w:rPr>
          <w:rFonts w:eastAsia="Times New Roman" w:cs="Arial"/>
        </w:rPr>
        <w:t>Table 65 – Enzyme Replacement and Substrate Reduction Therapies</w:t>
      </w:r>
    </w:p>
    <w:p w14:paraId="23C1382F" w14:textId="77777777" w:rsidR="00874ADA" w:rsidRPr="0087589A" w:rsidRDefault="00874ADA" w:rsidP="00FE6F97">
      <w:pPr>
        <w:spacing w:after="0" w:line="276" w:lineRule="auto"/>
        <w:ind w:left="720"/>
        <w:rPr>
          <w:rFonts w:eastAsia="Times New Roman" w:cs="Arial"/>
        </w:rPr>
      </w:pPr>
      <w:bookmarkStart w:id="13" w:name="_Hlk67316553"/>
      <w:bookmarkStart w:id="14" w:name="_Hlk67316576"/>
      <w:r w:rsidRPr="0087589A">
        <w:rPr>
          <w:rFonts w:eastAsia="Times New Roman" w:cs="Arial"/>
        </w:rPr>
        <w:t>Table 69 – Barbiturates, Benzodiazepines, and Miscellaneous Antianxiety Agents</w:t>
      </w:r>
    </w:p>
    <w:bookmarkEnd w:id="13"/>
    <w:p w14:paraId="23F15A43" w14:textId="77777777" w:rsidR="00BD51CC" w:rsidRPr="0087589A" w:rsidRDefault="00BD51CC" w:rsidP="00FE6F97">
      <w:pPr>
        <w:spacing w:after="0" w:line="276" w:lineRule="auto"/>
        <w:ind w:left="720"/>
        <w:rPr>
          <w:rFonts w:eastAsia="Times New Roman" w:cs="Arial"/>
        </w:rPr>
      </w:pPr>
      <w:r w:rsidRPr="0087589A">
        <w:rPr>
          <w:rFonts w:eastAsia="Times New Roman" w:cs="Arial"/>
        </w:rPr>
        <w:t>Table 70 – Progesterone Agents</w:t>
      </w:r>
    </w:p>
    <w:p w14:paraId="37804390" w14:textId="3EF41ACA" w:rsidR="00EA0131" w:rsidRPr="0087589A" w:rsidRDefault="00EA0131" w:rsidP="00FE6F97">
      <w:pPr>
        <w:spacing w:after="0" w:line="276" w:lineRule="auto"/>
        <w:ind w:left="720"/>
        <w:rPr>
          <w:rFonts w:eastAsia="Times New Roman" w:cs="Arial"/>
        </w:rPr>
      </w:pPr>
      <w:r w:rsidRPr="0087589A">
        <w:rPr>
          <w:rFonts w:eastAsia="Times New Roman" w:cs="Arial"/>
        </w:rPr>
        <w:t>Table 71 – Pediatric Behavioral Health</w:t>
      </w:r>
    </w:p>
    <w:p w14:paraId="4EACB0B2" w14:textId="1B471E5B" w:rsidR="00EA0131" w:rsidRPr="0087589A" w:rsidRDefault="00EA0131" w:rsidP="00FE6F97">
      <w:pPr>
        <w:spacing w:after="0" w:line="276" w:lineRule="auto"/>
        <w:ind w:left="720"/>
        <w:rPr>
          <w:rFonts w:eastAsia="Times New Roman" w:cs="Arial"/>
        </w:rPr>
      </w:pPr>
      <w:bookmarkStart w:id="15" w:name="_Hlk67316601"/>
      <w:bookmarkEnd w:id="14"/>
      <w:r w:rsidRPr="0087589A">
        <w:rPr>
          <w:rFonts w:eastAsia="Times New Roman" w:cs="Arial"/>
        </w:rPr>
        <w:t xml:space="preserve">Table 72 – </w:t>
      </w:r>
      <w:r w:rsidR="007871D9" w:rsidRPr="0087589A">
        <w:rPr>
          <w:rFonts w:eastAsia="Times New Roman" w:cs="Arial"/>
        </w:rPr>
        <w:t>Agents Not Otherwise Classified</w:t>
      </w:r>
    </w:p>
    <w:p w14:paraId="52037E25" w14:textId="0D286A52" w:rsidR="00EA0131" w:rsidRPr="0087589A" w:rsidRDefault="00EA0131" w:rsidP="00FE6F97">
      <w:pPr>
        <w:spacing w:after="0" w:line="276" w:lineRule="auto"/>
        <w:ind w:left="720"/>
        <w:rPr>
          <w:rFonts w:eastAsia="Times New Roman" w:cs="Arial"/>
        </w:rPr>
      </w:pPr>
      <w:bookmarkStart w:id="16" w:name="_Hlk536606054"/>
      <w:bookmarkEnd w:id="15"/>
      <w:r w:rsidRPr="0087589A">
        <w:rPr>
          <w:rFonts w:eastAsia="Times New Roman" w:cs="Arial"/>
        </w:rPr>
        <w:t>Table 73 – Iron Agents and Chelators</w:t>
      </w:r>
    </w:p>
    <w:bookmarkEnd w:id="16"/>
    <w:p w14:paraId="3B2B9875" w14:textId="17A36B22" w:rsidR="00CE24AC" w:rsidRPr="0087589A" w:rsidRDefault="00CE24AC" w:rsidP="00FE6F97">
      <w:pPr>
        <w:spacing w:after="0" w:line="276" w:lineRule="auto"/>
        <w:ind w:left="720"/>
        <w:rPr>
          <w:rFonts w:eastAsia="Times New Roman" w:cs="Arial"/>
        </w:rPr>
      </w:pPr>
      <w:r w:rsidRPr="0087589A">
        <w:rPr>
          <w:rFonts w:eastAsia="Times New Roman" w:cs="Arial"/>
        </w:rPr>
        <w:t>Table 75 –</w:t>
      </w:r>
      <w:r w:rsidR="00D81610" w:rsidRPr="0087589A">
        <w:rPr>
          <w:rFonts w:eastAsia="Times New Roman" w:cs="Arial"/>
        </w:rPr>
        <w:t xml:space="preserve"> </w:t>
      </w:r>
      <w:r w:rsidR="00E23961" w:rsidRPr="0087589A">
        <w:rPr>
          <w:rFonts w:eastAsia="Times New Roman" w:cs="Arial"/>
        </w:rPr>
        <w:t>T</w:t>
      </w:r>
      <w:r w:rsidR="00D81610" w:rsidRPr="0087589A">
        <w:rPr>
          <w:rFonts w:eastAsia="Times New Roman" w:cs="Arial"/>
        </w:rPr>
        <w:t>-Cell</w:t>
      </w:r>
      <w:r w:rsidR="004A7ADF" w:rsidRPr="0087589A">
        <w:rPr>
          <w:rFonts w:eastAsia="Times New Roman" w:cs="Arial"/>
        </w:rPr>
        <w:t xml:space="preserve"> Immunotherapies</w:t>
      </w:r>
    </w:p>
    <w:p w14:paraId="78B81C96" w14:textId="04D5D992" w:rsidR="00D02604" w:rsidRPr="0087589A" w:rsidRDefault="00D02604" w:rsidP="00FE6F97">
      <w:pPr>
        <w:spacing w:after="0" w:line="276" w:lineRule="auto"/>
        <w:ind w:left="720"/>
        <w:rPr>
          <w:rFonts w:eastAsia="Times New Roman" w:cs="Arial"/>
        </w:rPr>
      </w:pPr>
      <w:r w:rsidRPr="0087589A">
        <w:rPr>
          <w:rFonts w:eastAsia="Times New Roman" w:cs="Arial"/>
        </w:rPr>
        <w:t xml:space="preserve">Table 76 – </w:t>
      </w:r>
      <w:r w:rsidR="0065116A" w:rsidRPr="0087589A">
        <w:rPr>
          <w:rFonts w:eastAsia="Times New Roman" w:cs="Arial"/>
        </w:rPr>
        <w:t xml:space="preserve">Neuromuscular </w:t>
      </w:r>
      <w:r w:rsidR="00802549" w:rsidRPr="0087589A">
        <w:rPr>
          <w:rFonts w:eastAsia="Times New Roman" w:cs="Arial"/>
        </w:rPr>
        <w:t>Agents -</w:t>
      </w:r>
      <w:r w:rsidR="00246EBF" w:rsidRPr="0087589A">
        <w:rPr>
          <w:rFonts w:eastAsia="Times New Roman" w:cs="Arial"/>
        </w:rPr>
        <w:t xml:space="preserve"> Duchenne Muscular Dystrophy and Spinal Muscular Atrophy</w:t>
      </w:r>
    </w:p>
    <w:p w14:paraId="45531671" w14:textId="77777777" w:rsidR="003700DD" w:rsidRPr="0087589A" w:rsidRDefault="003700DD" w:rsidP="00FE6F97">
      <w:pPr>
        <w:spacing w:after="0" w:line="276" w:lineRule="auto"/>
        <w:ind w:left="720"/>
        <w:rPr>
          <w:rFonts w:eastAsia="Times New Roman" w:cs="Arial"/>
        </w:rPr>
      </w:pPr>
      <w:r w:rsidRPr="0087589A">
        <w:rPr>
          <w:rFonts w:eastAsia="Times New Roman" w:cs="Arial"/>
        </w:rPr>
        <w:t>Table 79 – Pharmaceutical Compounds</w:t>
      </w:r>
    </w:p>
    <w:p w14:paraId="32D15CF3" w14:textId="5335E68B" w:rsidR="003700DD" w:rsidRPr="0087589A" w:rsidRDefault="00545396" w:rsidP="00FE6F97">
      <w:pPr>
        <w:spacing w:after="0" w:line="276" w:lineRule="auto"/>
        <w:ind w:left="720"/>
        <w:rPr>
          <w:rFonts w:eastAsia="Times New Roman" w:cs="Arial"/>
        </w:rPr>
      </w:pPr>
      <w:r w:rsidRPr="0087589A">
        <w:rPr>
          <w:rFonts w:eastAsia="Times New Roman" w:cs="Arial"/>
        </w:rPr>
        <w:t>Table 80 – Anti-Hemophilia Agents</w:t>
      </w:r>
    </w:p>
    <w:p w14:paraId="630D83C5" w14:textId="3A8224F3" w:rsidR="00B471F2" w:rsidRPr="0087589A" w:rsidRDefault="00032235" w:rsidP="00FE6F97">
      <w:pPr>
        <w:spacing w:after="0" w:line="276" w:lineRule="auto"/>
        <w:ind w:left="720"/>
        <w:rPr>
          <w:rFonts w:eastAsia="Times New Roman" w:cs="Arial"/>
        </w:rPr>
      </w:pPr>
      <w:r w:rsidRPr="0087589A">
        <w:rPr>
          <w:rFonts w:eastAsia="Times New Roman" w:cs="Arial"/>
        </w:rPr>
        <w:t>Table 83 – Renal Disorder Agents</w:t>
      </w:r>
    </w:p>
    <w:p w14:paraId="069BD2B1" w14:textId="53EB1F26" w:rsidR="00032235" w:rsidRDefault="002E45F5" w:rsidP="00FE6F97">
      <w:pPr>
        <w:spacing w:after="0" w:line="276" w:lineRule="auto"/>
        <w:ind w:left="720"/>
        <w:rPr>
          <w:rFonts w:eastAsia="Times New Roman" w:cs="Arial"/>
        </w:rPr>
      </w:pPr>
      <w:r w:rsidRPr="0087589A">
        <w:rPr>
          <w:rFonts w:eastAsia="Times New Roman" w:cs="Arial"/>
        </w:rPr>
        <w:t>Table 84</w:t>
      </w:r>
      <w:r w:rsidR="00EC0BAC" w:rsidRPr="0087589A">
        <w:rPr>
          <w:rFonts w:eastAsia="Times New Roman" w:cs="Arial"/>
        </w:rPr>
        <w:t xml:space="preserve"> –</w:t>
      </w:r>
      <w:r w:rsidRPr="0087589A">
        <w:rPr>
          <w:rFonts w:eastAsia="Times New Roman" w:cs="Arial"/>
        </w:rPr>
        <w:t xml:space="preserve"> Complement Inhibitors and Miscellaneous Immunosuppressive Agents</w:t>
      </w:r>
    </w:p>
    <w:p w14:paraId="13669D05" w14:textId="77777777" w:rsidR="00214DA7" w:rsidRPr="00F8181A" w:rsidRDefault="00214DA7" w:rsidP="00214DA7">
      <w:pPr>
        <w:pStyle w:val="ListParagraph"/>
        <w:numPr>
          <w:ilvl w:val="0"/>
          <w:numId w:val="19"/>
        </w:numPr>
        <w:spacing w:after="0" w:line="276" w:lineRule="auto"/>
        <w:rPr>
          <w:rFonts w:eastAsia="Times New Roman" w:cs="Arial"/>
        </w:rPr>
      </w:pPr>
      <w:r w:rsidRPr="00F8181A">
        <w:rPr>
          <w:rFonts w:cs="Arial"/>
        </w:rPr>
        <w:t>Effective</w:t>
      </w:r>
      <w:r w:rsidRPr="00481019">
        <w:rPr>
          <w:rFonts w:cs="Arial"/>
        </w:rPr>
        <w:t xml:space="preserve"> </w:t>
      </w:r>
      <w:r w:rsidRPr="0087589A">
        <w:rPr>
          <w:rFonts w:cs="Arial"/>
        </w:rPr>
        <w:t xml:space="preserve">July </w:t>
      </w:r>
      <w:r>
        <w:rPr>
          <w:rFonts w:cs="Arial"/>
        </w:rPr>
        <w:t>3</w:t>
      </w:r>
      <w:r w:rsidRPr="0087589A">
        <w:rPr>
          <w:rFonts w:cs="Arial"/>
        </w:rPr>
        <w:t xml:space="preserve">, 2026, </w:t>
      </w:r>
      <w:r w:rsidRPr="00F8181A">
        <w:rPr>
          <w:rFonts w:cs="Arial"/>
        </w:rPr>
        <w:t xml:space="preserve">the following </w:t>
      </w:r>
      <w:r w:rsidRPr="00DD1F04">
        <w:rPr>
          <w:rFonts w:cs="Arial"/>
        </w:rPr>
        <w:t>tables were updated</w:t>
      </w:r>
      <w:r w:rsidRPr="00F8181A">
        <w:rPr>
          <w:rFonts w:cs="Arial"/>
        </w:rPr>
        <w:t>.</w:t>
      </w:r>
    </w:p>
    <w:p w14:paraId="62A294A4" w14:textId="77777777" w:rsidR="00214DA7" w:rsidRDefault="00214DA7" w:rsidP="00214DA7">
      <w:pPr>
        <w:pStyle w:val="ListParagraph"/>
        <w:spacing w:after="0" w:line="276" w:lineRule="auto"/>
        <w:rPr>
          <w:rFonts w:eastAsia="Times New Roman" w:cs="Arial"/>
        </w:rPr>
      </w:pPr>
      <w:r w:rsidRPr="005D7B7C">
        <w:rPr>
          <w:rFonts w:eastAsia="Times New Roman" w:cs="Arial"/>
        </w:rPr>
        <w:t>Table 72 – Agents Not Otherwise Classified</w:t>
      </w:r>
    </w:p>
    <w:p w14:paraId="7C5316AD" w14:textId="1FFE2B7C" w:rsidR="00214DA7" w:rsidRPr="003A18EB" w:rsidRDefault="00214DA7" w:rsidP="003A18EB">
      <w:pPr>
        <w:spacing w:after="0" w:line="276" w:lineRule="auto"/>
        <w:ind w:left="720"/>
        <w:rPr>
          <w:rFonts w:eastAsia="Times New Roman" w:cs="Arial"/>
        </w:rPr>
      </w:pPr>
      <w:r w:rsidRPr="0087589A">
        <w:rPr>
          <w:rFonts w:eastAsia="Times New Roman" w:cs="Arial"/>
        </w:rPr>
        <w:t>Table 79 – Pharmaceutical Compounds</w:t>
      </w:r>
    </w:p>
    <w:p w14:paraId="1DB7C0BD" w14:textId="335FC69C" w:rsidR="00481019" w:rsidRPr="00F8181A" w:rsidRDefault="00481019" w:rsidP="00481019">
      <w:pPr>
        <w:pStyle w:val="ListParagraph"/>
        <w:numPr>
          <w:ilvl w:val="0"/>
          <w:numId w:val="19"/>
        </w:numPr>
        <w:spacing w:after="0" w:line="276" w:lineRule="auto"/>
        <w:rPr>
          <w:rFonts w:eastAsia="Times New Roman" w:cs="Arial"/>
        </w:rPr>
      </w:pPr>
      <w:r w:rsidRPr="00F8181A">
        <w:rPr>
          <w:rFonts w:cs="Arial"/>
        </w:rPr>
        <w:t>Effective</w:t>
      </w:r>
      <w:r w:rsidRPr="00481019">
        <w:rPr>
          <w:rFonts w:cs="Arial"/>
        </w:rPr>
        <w:t xml:space="preserve"> </w:t>
      </w:r>
      <w:r w:rsidRPr="0087589A">
        <w:rPr>
          <w:rFonts w:cs="Arial"/>
        </w:rPr>
        <w:t xml:space="preserve">July </w:t>
      </w:r>
      <w:r w:rsidR="00AA6212">
        <w:rPr>
          <w:rFonts w:cs="Arial"/>
        </w:rPr>
        <w:t>3</w:t>
      </w:r>
      <w:r w:rsidRPr="0087589A">
        <w:rPr>
          <w:rFonts w:cs="Arial"/>
        </w:rPr>
        <w:t xml:space="preserve">, 2026, </w:t>
      </w:r>
      <w:r w:rsidRPr="00F8181A">
        <w:rPr>
          <w:rFonts w:cs="Arial"/>
        </w:rPr>
        <w:t>the following table was removed from the MassHealth Drug List.</w:t>
      </w:r>
    </w:p>
    <w:p w14:paraId="4E2DD2F4" w14:textId="7FEC3C53" w:rsidR="00962EF6" w:rsidRPr="0087589A" w:rsidRDefault="00481019" w:rsidP="00885BB5">
      <w:pPr>
        <w:pStyle w:val="ListParagraph"/>
        <w:spacing w:after="0" w:line="276" w:lineRule="auto"/>
        <w:rPr>
          <w:rFonts w:eastAsia="Times New Roman" w:cs="Arial"/>
        </w:rPr>
      </w:pPr>
      <w:r w:rsidRPr="00F8181A">
        <w:rPr>
          <w:rFonts w:eastAsia="Times New Roman" w:cs="Arial"/>
        </w:rPr>
        <w:t>Table 81 – Anti-Obesity Agents</w:t>
      </w:r>
    </w:p>
    <w:p w14:paraId="3D325CAB" w14:textId="77777777" w:rsidR="00212917" w:rsidRPr="0087589A" w:rsidRDefault="00000000" w:rsidP="006A027A">
      <w:pPr>
        <w:pStyle w:val="Default"/>
        <w:ind w:left="-86"/>
        <w:rPr>
          <w:b/>
        </w:rPr>
      </w:pPr>
      <w:r>
        <w:rPr>
          <w:rFonts w:ascii="Arial" w:hAnsi="Arial" w:cs="Arial"/>
        </w:rPr>
        <w:pict w14:anchorId="72284FAD">
          <v:rect id="_x0000_i1030" style="width:548.5pt;height:3pt" o:hrpct="991" o:hralign="center" o:hrstd="t" o:hrnoshade="t" o:hr="t" fillcolor="gray" stroked="f"/>
        </w:pict>
      </w:r>
    </w:p>
    <w:p w14:paraId="5019CF1B" w14:textId="562A6438" w:rsidR="007E69B7" w:rsidRPr="0087589A" w:rsidRDefault="007E69B7" w:rsidP="0098246B">
      <w:pPr>
        <w:pStyle w:val="Heading1"/>
        <w:spacing w:line="276" w:lineRule="auto"/>
      </w:pPr>
      <w:r w:rsidRPr="0087589A">
        <w:t>Updated and New Prior</w:t>
      </w:r>
      <w:r w:rsidR="00DB031B" w:rsidRPr="0087589A">
        <w:t xml:space="preserve"> </w:t>
      </w:r>
      <w:r w:rsidRPr="0087589A">
        <w:t xml:space="preserve">Authorization Request Forms </w:t>
      </w:r>
    </w:p>
    <w:p w14:paraId="7DBD233F" w14:textId="34E59F54" w:rsidR="00646B84" w:rsidRPr="00646B84" w:rsidRDefault="00646B84" w:rsidP="00646B84">
      <w:pPr>
        <w:pStyle w:val="ListParagraph"/>
        <w:numPr>
          <w:ilvl w:val="0"/>
          <w:numId w:val="24"/>
        </w:numPr>
        <w:tabs>
          <w:tab w:val="left" w:pos="360"/>
        </w:tabs>
        <w:suppressAutoHyphens/>
        <w:autoSpaceDE w:val="0"/>
        <w:autoSpaceDN w:val="0"/>
        <w:adjustRightInd w:val="0"/>
        <w:spacing w:after="0" w:line="276" w:lineRule="auto"/>
        <w:rPr>
          <w:rFonts w:cs="Arial"/>
        </w:rPr>
      </w:pPr>
      <w:r w:rsidRPr="00646B84">
        <w:rPr>
          <w:rFonts w:cs="Arial"/>
        </w:rPr>
        <w:t>Effective July 1, 2026, the following prior authorization request forms were updated.</w:t>
      </w:r>
    </w:p>
    <w:p w14:paraId="21671063" w14:textId="74A1C987" w:rsidR="00A7333F" w:rsidRPr="0087589A" w:rsidRDefault="00A7333F" w:rsidP="00646B84">
      <w:pPr>
        <w:pStyle w:val="ListParagraph"/>
        <w:numPr>
          <w:ilvl w:val="0"/>
          <w:numId w:val="2"/>
        </w:numPr>
        <w:tabs>
          <w:tab w:val="left" w:pos="360"/>
        </w:tabs>
        <w:suppressAutoHyphens/>
        <w:autoSpaceDE w:val="0"/>
        <w:autoSpaceDN w:val="0"/>
        <w:adjustRightInd w:val="0"/>
        <w:spacing w:after="0" w:line="276" w:lineRule="auto"/>
        <w:ind w:left="1080"/>
        <w:rPr>
          <w:rFonts w:cs="Arial"/>
        </w:rPr>
      </w:pPr>
      <w:r w:rsidRPr="0087589A">
        <w:rPr>
          <w:rFonts w:cs="Arial"/>
        </w:rPr>
        <w:t xml:space="preserve">Androgen Therapy Prior Authorization Request </w:t>
      </w:r>
    </w:p>
    <w:p w14:paraId="3B5CC217" w14:textId="36D25B07" w:rsidR="00A7333F" w:rsidRPr="0087589A" w:rsidRDefault="00A7333F" w:rsidP="00646B84">
      <w:pPr>
        <w:pStyle w:val="ListParagraph"/>
        <w:numPr>
          <w:ilvl w:val="0"/>
          <w:numId w:val="2"/>
        </w:numPr>
        <w:tabs>
          <w:tab w:val="left" w:pos="360"/>
        </w:tabs>
        <w:suppressAutoHyphens/>
        <w:autoSpaceDE w:val="0"/>
        <w:autoSpaceDN w:val="0"/>
        <w:adjustRightInd w:val="0"/>
        <w:spacing w:after="0" w:line="276" w:lineRule="auto"/>
        <w:ind w:left="1080"/>
        <w:rPr>
          <w:rFonts w:cs="Arial"/>
        </w:rPr>
      </w:pPr>
      <w:r w:rsidRPr="0087589A">
        <w:rPr>
          <w:rFonts w:cs="Arial"/>
        </w:rPr>
        <w:t>Antidepressant Prior Authorization Request</w:t>
      </w:r>
    </w:p>
    <w:p w14:paraId="708EBC4D" w14:textId="33C29913" w:rsidR="00A7333F" w:rsidRPr="0087589A" w:rsidRDefault="00A7333F" w:rsidP="00646B84">
      <w:pPr>
        <w:pStyle w:val="ListParagraph"/>
        <w:numPr>
          <w:ilvl w:val="0"/>
          <w:numId w:val="2"/>
        </w:numPr>
        <w:tabs>
          <w:tab w:val="left" w:pos="360"/>
        </w:tabs>
        <w:suppressAutoHyphens/>
        <w:autoSpaceDE w:val="0"/>
        <w:autoSpaceDN w:val="0"/>
        <w:adjustRightInd w:val="0"/>
        <w:spacing w:after="0" w:line="276" w:lineRule="auto"/>
        <w:ind w:left="1080"/>
        <w:rPr>
          <w:rFonts w:cs="Arial"/>
        </w:rPr>
      </w:pPr>
      <w:r w:rsidRPr="0087589A">
        <w:rPr>
          <w:rFonts w:cs="Arial"/>
        </w:rPr>
        <w:t xml:space="preserve">Antidiabetic Agents Prior Authorization </w:t>
      </w:r>
      <w:r w:rsidR="00661314" w:rsidRPr="0087589A">
        <w:rPr>
          <w:rFonts w:cs="Arial"/>
        </w:rPr>
        <w:t>Request</w:t>
      </w:r>
    </w:p>
    <w:p w14:paraId="04F04A0E" w14:textId="77777777" w:rsidR="00A7333F" w:rsidRPr="0087589A" w:rsidRDefault="00A7333F" w:rsidP="00646B84">
      <w:pPr>
        <w:pStyle w:val="ListParagraph"/>
        <w:numPr>
          <w:ilvl w:val="0"/>
          <w:numId w:val="2"/>
        </w:numPr>
        <w:tabs>
          <w:tab w:val="left" w:pos="360"/>
        </w:tabs>
        <w:suppressAutoHyphens/>
        <w:autoSpaceDE w:val="0"/>
        <w:autoSpaceDN w:val="0"/>
        <w:adjustRightInd w:val="0"/>
        <w:spacing w:after="0" w:line="276" w:lineRule="auto"/>
        <w:ind w:left="1080"/>
        <w:rPr>
          <w:rFonts w:cs="Arial"/>
        </w:rPr>
      </w:pPr>
      <w:r w:rsidRPr="0087589A">
        <w:rPr>
          <w:rFonts w:cs="Arial"/>
        </w:rPr>
        <w:t>Asthma/Allergy Monoclonal Antibodies Prior Authorization Request</w:t>
      </w:r>
    </w:p>
    <w:p w14:paraId="1C873979" w14:textId="25B5B923" w:rsidR="00A7333F" w:rsidRPr="0087589A" w:rsidRDefault="00A7333F" w:rsidP="00646B84">
      <w:pPr>
        <w:pStyle w:val="ListParagraph"/>
        <w:numPr>
          <w:ilvl w:val="0"/>
          <w:numId w:val="2"/>
        </w:numPr>
        <w:tabs>
          <w:tab w:val="left" w:pos="360"/>
        </w:tabs>
        <w:suppressAutoHyphens/>
        <w:autoSpaceDE w:val="0"/>
        <w:autoSpaceDN w:val="0"/>
        <w:adjustRightInd w:val="0"/>
        <w:spacing w:after="0" w:line="276" w:lineRule="auto"/>
        <w:ind w:left="1080"/>
        <w:rPr>
          <w:rFonts w:cs="Arial"/>
        </w:rPr>
      </w:pPr>
      <w:r w:rsidRPr="0087589A">
        <w:rPr>
          <w:rFonts w:cs="Arial"/>
        </w:rPr>
        <w:t>Benzodiazepines and Other Anti</w:t>
      </w:r>
      <w:r w:rsidR="00BC5F2F" w:rsidRPr="0087589A">
        <w:rPr>
          <w:rFonts w:cs="Arial"/>
        </w:rPr>
        <w:t>-A</w:t>
      </w:r>
      <w:r w:rsidRPr="0087589A">
        <w:rPr>
          <w:rFonts w:cs="Arial"/>
        </w:rPr>
        <w:t>nxiety Agents</w:t>
      </w:r>
      <w:r w:rsidRPr="0087589A">
        <w:rPr>
          <w:rFonts w:cs="Arial"/>
          <w:lang w:val="en"/>
        </w:rPr>
        <w:t xml:space="preserve"> Prior Authorization Request</w:t>
      </w:r>
    </w:p>
    <w:p w14:paraId="2EF5CE90" w14:textId="4040D48E" w:rsidR="00492C6D" w:rsidRPr="0087589A" w:rsidRDefault="00492C6D" w:rsidP="00646B84">
      <w:pPr>
        <w:pStyle w:val="ListParagraph"/>
        <w:numPr>
          <w:ilvl w:val="0"/>
          <w:numId w:val="2"/>
        </w:numPr>
        <w:tabs>
          <w:tab w:val="left" w:pos="360"/>
        </w:tabs>
        <w:suppressAutoHyphens/>
        <w:autoSpaceDE w:val="0"/>
        <w:autoSpaceDN w:val="0"/>
        <w:adjustRightInd w:val="0"/>
        <w:spacing w:after="0" w:line="276" w:lineRule="auto"/>
        <w:ind w:left="1080"/>
        <w:rPr>
          <w:rFonts w:cs="Arial"/>
        </w:rPr>
      </w:pPr>
      <w:bookmarkStart w:id="17" w:name="_Hlk95153836"/>
      <w:r w:rsidRPr="0087589A">
        <w:rPr>
          <w:rFonts w:cs="Arial"/>
        </w:rPr>
        <w:t>Breast Cancer Agents Prior Authorization Request</w:t>
      </w:r>
    </w:p>
    <w:bookmarkEnd w:id="17"/>
    <w:p w14:paraId="77692049" w14:textId="07073CBB" w:rsidR="00A7333F" w:rsidRPr="0087589A" w:rsidRDefault="00A7333F" w:rsidP="00646B84">
      <w:pPr>
        <w:pStyle w:val="ListParagraph"/>
        <w:numPr>
          <w:ilvl w:val="0"/>
          <w:numId w:val="2"/>
        </w:numPr>
        <w:tabs>
          <w:tab w:val="left" w:pos="360"/>
        </w:tabs>
        <w:suppressAutoHyphens/>
        <w:autoSpaceDE w:val="0"/>
        <w:autoSpaceDN w:val="0"/>
        <w:adjustRightInd w:val="0"/>
        <w:spacing w:after="0" w:line="276" w:lineRule="auto"/>
        <w:ind w:left="1080"/>
        <w:rPr>
          <w:rFonts w:cs="Arial"/>
        </w:rPr>
      </w:pPr>
      <w:r w:rsidRPr="0087589A">
        <w:rPr>
          <w:rFonts w:cs="Arial"/>
          <w:lang w:val="en"/>
        </w:rPr>
        <w:t xml:space="preserve">Glaucoma Agents Prior Authorization </w:t>
      </w:r>
      <w:r w:rsidR="002555ED" w:rsidRPr="0087589A">
        <w:rPr>
          <w:rFonts w:cs="Arial"/>
          <w:lang w:val="en"/>
        </w:rPr>
        <w:t xml:space="preserve">Request </w:t>
      </w:r>
    </w:p>
    <w:p w14:paraId="5524E332" w14:textId="19B9E090" w:rsidR="00F66627" w:rsidRPr="0087589A" w:rsidRDefault="00F66627" w:rsidP="00646B84">
      <w:pPr>
        <w:pStyle w:val="ListParagraph"/>
        <w:numPr>
          <w:ilvl w:val="0"/>
          <w:numId w:val="2"/>
        </w:numPr>
        <w:tabs>
          <w:tab w:val="left" w:pos="720"/>
        </w:tabs>
        <w:suppressAutoHyphens/>
        <w:autoSpaceDE w:val="0"/>
        <w:autoSpaceDN w:val="0"/>
        <w:adjustRightInd w:val="0"/>
        <w:spacing w:after="0" w:line="276" w:lineRule="auto"/>
        <w:ind w:left="1080"/>
        <w:rPr>
          <w:rFonts w:cs="Arial"/>
        </w:rPr>
      </w:pPr>
      <w:bookmarkStart w:id="18" w:name="_Hlk95153986"/>
      <w:r w:rsidRPr="0087589A">
        <w:rPr>
          <w:rFonts w:cs="Arial"/>
        </w:rPr>
        <w:t xml:space="preserve">Headache Therapy (Calcitonin Gene-Related Peptide (CGRP) </w:t>
      </w:r>
      <w:bookmarkEnd w:id="18"/>
      <w:r w:rsidRPr="0087589A">
        <w:rPr>
          <w:rFonts w:cs="Arial"/>
        </w:rPr>
        <w:t>Inhibitors) Prior Authorization Request</w:t>
      </w:r>
    </w:p>
    <w:p w14:paraId="56EFAAB6" w14:textId="1B57AC1E" w:rsidR="004633BA" w:rsidRPr="00C45712" w:rsidRDefault="004633BA" w:rsidP="00646B84">
      <w:pPr>
        <w:pStyle w:val="ListParagraph"/>
        <w:numPr>
          <w:ilvl w:val="0"/>
          <w:numId w:val="2"/>
        </w:numPr>
        <w:tabs>
          <w:tab w:val="left" w:pos="360"/>
        </w:tabs>
        <w:suppressAutoHyphens/>
        <w:autoSpaceDE w:val="0"/>
        <w:autoSpaceDN w:val="0"/>
        <w:adjustRightInd w:val="0"/>
        <w:spacing w:after="0" w:line="276" w:lineRule="auto"/>
        <w:ind w:left="1080"/>
        <w:rPr>
          <w:rFonts w:cs="Arial"/>
          <w:lang w:val="en"/>
        </w:rPr>
      </w:pPr>
      <w:bookmarkStart w:id="19" w:name="_Hlk95154098"/>
      <w:r w:rsidRPr="00C45712">
        <w:rPr>
          <w:rFonts w:cs="Arial"/>
        </w:rPr>
        <w:t>Heart Failure Agents</w:t>
      </w:r>
      <w:r w:rsidR="00795BB5" w:rsidRPr="00C45712">
        <w:rPr>
          <w:rFonts w:cs="Arial"/>
        </w:rPr>
        <w:t xml:space="preserve"> </w:t>
      </w:r>
      <w:bookmarkEnd w:id="19"/>
      <w:r w:rsidR="00795BB5" w:rsidRPr="00C45712">
        <w:rPr>
          <w:rFonts w:cs="Arial"/>
        </w:rPr>
        <w:t>Prior Authorization</w:t>
      </w:r>
      <w:r w:rsidRPr="00C45712">
        <w:rPr>
          <w:rFonts w:cs="Arial"/>
          <w:color w:val="FF0000"/>
        </w:rPr>
        <w:t xml:space="preserve"> </w:t>
      </w:r>
      <w:r w:rsidRPr="00C45712">
        <w:rPr>
          <w:rFonts w:cs="Arial"/>
        </w:rPr>
        <w:t>Request</w:t>
      </w:r>
    </w:p>
    <w:p w14:paraId="3B620E32" w14:textId="77777777" w:rsidR="00337A97" w:rsidRPr="00C45712" w:rsidRDefault="00337A97" w:rsidP="00646B84">
      <w:pPr>
        <w:pStyle w:val="ListParagraph"/>
        <w:numPr>
          <w:ilvl w:val="0"/>
          <w:numId w:val="2"/>
        </w:numPr>
        <w:tabs>
          <w:tab w:val="left" w:pos="360"/>
        </w:tabs>
        <w:suppressAutoHyphens/>
        <w:autoSpaceDE w:val="0"/>
        <w:autoSpaceDN w:val="0"/>
        <w:adjustRightInd w:val="0"/>
        <w:spacing w:after="0" w:line="276" w:lineRule="auto"/>
        <w:ind w:left="1080"/>
        <w:rPr>
          <w:rFonts w:cs="Arial"/>
        </w:rPr>
      </w:pPr>
      <w:r w:rsidRPr="00C45712">
        <w:rPr>
          <w:rFonts w:cs="Arial"/>
        </w:rPr>
        <w:t>Inhaled Respiratory Agents Prior Authorization Request</w:t>
      </w:r>
    </w:p>
    <w:p w14:paraId="50FD31E0" w14:textId="1061C141" w:rsidR="00492C6D" w:rsidRPr="00C45712" w:rsidRDefault="00492C6D" w:rsidP="00646B84">
      <w:pPr>
        <w:pStyle w:val="ListParagraph"/>
        <w:numPr>
          <w:ilvl w:val="0"/>
          <w:numId w:val="2"/>
        </w:numPr>
        <w:spacing w:after="0" w:line="276" w:lineRule="auto"/>
        <w:ind w:left="1080"/>
        <w:rPr>
          <w:rFonts w:cs="Arial"/>
        </w:rPr>
      </w:pPr>
      <w:r w:rsidRPr="00C45712">
        <w:rPr>
          <w:rFonts w:cs="Arial"/>
        </w:rPr>
        <w:t>Lung Cancer Agents Prior Authorization Request</w:t>
      </w:r>
    </w:p>
    <w:p w14:paraId="44272144" w14:textId="4A623134" w:rsidR="00A42348" w:rsidRPr="00741942" w:rsidRDefault="00A42348" w:rsidP="00646B84">
      <w:pPr>
        <w:pStyle w:val="ListParagraph"/>
        <w:numPr>
          <w:ilvl w:val="0"/>
          <w:numId w:val="2"/>
        </w:numPr>
        <w:spacing w:after="0" w:line="276" w:lineRule="auto"/>
        <w:ind w:left="1080"/>
        <w:rPr>
          <w:rFonts w:cs="Arial"/>
        </w:rPr>
      </w:pPr>
      <w:r w:rsidRPr="00C45712">
        <w:rPr>
          <w:rFonts w:cs="Arial"/>
        </w:rPr>
        <w:t xml:space="preserve">Neuromuscular </w:t>
      </w:r>
      <w:r w:rsidR="00D03538" w:rsidRPr="00C45712">
        <w:rPr>
          <w:rFonts w:cs="Arial"/>
        </w:rPr>
        <w:t>Agents</w:t>
      </w:r>
      <w:r w:rsidRPr="00C45712">
        <w:rPr>
          <w:rFonts w:cs="Arial"/>
        </w:rPr>
        <w:t xml:space="preserve"> Prior Authorization Request</w:t>
      </w:r>
    </w:p>
    <w:p w14:paraId="40506719" w14:textId="0EB37924" w:rsidR="00DC2763" w:rsidRPr="00730A97" w:rsidRDefault="00DC2763" w:rsidP="00646B84">
      <w:pPr>
        <w:pStyle w:val="ListParagraph"/>
        <w:numPr>
          <w:ilvl w:val="0"/>
          <w:numId w:val="2"/>
        </w:numPr>
        <w:tabs>
          <w:tab w:val="left" w:pos="360"/>
        </w:tabs>
        <w:suppressAutoHyphens/>
        <w:autoSpaceDE w:val="0"/>
        <w:autoSpaceDN w:val="0"/>
        <w:adjustRightInd w:val="0"/>
        <w:spacing w:after="0" w:line="276" w:lineRule="auto"/>
        <w:ind w:left="1080"/>
        <w:rPr>
          <w:rFonts w:cs="Arial"/>
          <w:lang w:val="en"/>
        </w:rPr>
      </w:pPr>
      <w:r w:rsidRPr="00730A97">
        <w:rPr>
          <w:rFonts w:cs="Arial"/>
        </w:rPr>
        <w:t>One-Time Cell and Gene Therapies</w:t>
      </w:r>
    </w:p>
    <w:p w14:paraId="097F29A0" w14:textId="03DA1888" w:rsidR="00A7333F" w:rsidRPr="00730A97" w:rsidRDefault="00A7333F" w:rsidP="00646B84">
      <w:pPr>
        <w:pStyle w:val="ListParagraph"/>
        <w:numPr>
          <w:ilvl w:val="0"/>
          <w:numId w:val="2"/>
        </w:numPr>
        <w:tabs>
          <w:tab w:val="left" w:pos="360"/>
        </w:tabs>
        <w:suppressAutoHyphens/>
        <w:autoSpaceDE w:val="0"/>
        <w:autoSpaceDN w:val="0"/>
        <w:adjustRightInd w:val="0"/>
        <w:spacing w:after="0" w:line="276" w:lineRule="auto"/>
        <w:ind w:left="1080"/>
        <w:rPr>
          <w:rFonts w:cs="Arial"/>
        </w:rPr>
      </w:pPr>
      <w:r w:rsidRPr="00730A97">
        <w:rPr>
          <w:rFonts w:cs="Arial"/>
        </w:rPr>
        <w:t>Progesterone Agents Prior Authorization Request</w:t>
      </w:r>
    </w:p>
    <w:p w14:paraId="78682C94" w14:textId="6D84417C" w:rsidR="00B354BC" w:rsidRPr="00730A97" w:rsidRDefault="00B354BC" w:rsidP="00646B84">
      <w:pPr>
        <w:pStyle w:val="ListParagraph"/>
        <w:numPr>
          <w:ilvl w:val="0"/>
          <w:numId w:val="2"/>
        </w:numPr>
        <w:tabs>
          <w:tab w:val="left" w:pos="360"/>
        </w:tabs>
        <w:suppressAutoHyphens/>
        <w:autoSpaceDE w:val="0"/>
        <w:autoSpaceDN w:val="0"/>
        <w:adjustRightInd w:val="0"/>
        <w:spacing w:after="0" w:line="276" w:lineRule="auto"/>
        <w:ind w:left="1080"/>
        <w:rPr>
          <w:rFonts w:cs="Arial"/>
        </w:rPr>
      </w:pPr>
      <w:r w:rsidRPr="00730A97">
        <w:rPr>
          <w:rFonts w:cs="Arial"/>
        </w:rPr>
        <w:t>Renal Disorder Agents Prior Authorization Request</w:t>
      </w:r>
    </w:p>
    <w:p w14:paraId="2B95FDDF" w14:textId="46D60E14" w:rsidR="005460C9" w:rsidRPr="00730A97" w:rsidRDefault="005460C9" w:rsidP="00646B84">
      <w:pPr>
        <w:pStyle w:val="ListParagraph"/>
        <w:numPr>
          <w:ilvl w:val="0"/>
          <w:numId w:val="2"/>
        </w:numPr>
        <w:tabs>
          <w:tab w:val="left" w:pos="360"/>
        </w:tabs>
        <w:suppressAutoHyphens/>
        <w:autoSpaceDE w:val="0"/>
        <w:autoSpaceDN w:val="0"/>
        <w:adjustRightInd w:val="0"/>
        <w:spacing w:after="0" w:line="276" w:lineRule="auto"/>
        <w:ind w:left="1080"/>
        <w:rPr>
          <w:rFonts w:cs="Arial"/>
        </w:rPr>
      </w:pPr>
      <w:r w:rsidRPr="00730A97">
        <w:rPr>
          <w:rFonts w:cs="Arial"/>
        </w:rPr>
        <w:t>T-Cell Immunotherapies</w:t>
      </w:r>
      <w:r w:rsidRPr="00730A97">
        <w:t xml:space="preserve"> </w:t>
      </w:r>
      <w:r w:rsidRPr="00730A97">
        <w:rPr>
          <w:rFonts w:cs="Arial"/>
        </w:rPr>
        <w:t xml:space="preserve">Prior </w:t>
      </w:r>
      <w:r w:rsidR="00184699" w:rsidRPr="00730A97">
        <w:rPr>
          <w:rFonts w:cs="Arial"/>
        </w:rPr>
        <w:t>Authorization Request</w:t>
      </w:r>
    </w:p>
    <w:p w14:paraId="3E4356D9" w14:textId="152271D3" w:rsidR="00C80BDE" w:rsidRPr="00730A97" w:rsidRDefault="00C80BDE" w:rsidP="00646B84">
      <w:pPr>
        <w:pStyle w:val="ListParagraph"/>
        <w:numPr>
          <w:ilvl w:val="0"/>
          <w:numId w:val="2"/>
        </w:numPr>
        <w:tabs>
          <w:tab w:val="left" w:pos="360"/>
        </w:tabs>
        <w:suppressAutoHyphens/>
        <w:autoSpaceDE w:val="0"/>
        <w:autoSpaceDN w:val="0"/>
        <w:adjustRightInd w:val="0"/>
        <w:spacing w:after="0" w:line="276" w:lineRule="auto"/>
        <w:ind w:left="1080"/>
        <w:rPr>
          <w:rFonts w:cs="Arial"/>
        </w:rPr>
      </w:pPr>
      <w:r w:rsidRPr="00730A97">
        <w:rPr>
          <w:rFonts w:cs="Arial"/>
        </w:rPr>
        <w:lastRenderedPageBreak/>
        <w:t>Targeted Immunomodulators Prior Authorization Request</w:t>
      </w:r>
    </w:p>
    <w:p w14:paraId="25338C80" w14:textId="6FE9E296" w:rsidR="0043656A" w:rsidRPr="00730A97" w:rsidRDefault="0043656A" w:rsidP="00646B84">
      <w:pPr>
        <w:pStyle w:val="ListParagraph"/>
        <w:numPr>
          <w:ilvl w:val="0"/>
          <w:numId w:val="2"/>
        </w:numPr>
        <w:tabs>
          <w:tab w:val="left" w:pos="360"/>
        </w:tabs>
        <w:suppressAutoHyphens/>
        <w:autoSpaceDE w:val="0"/>
        <w:autoSpaceDN w:val="0"/>
        <w:adjustRightInd w:val="0"/>
        <w:spacing w:after="0" w:line="276" w:lineRule="auto"/>
        <w:ind w:left="1080"/>
        <w:rPr>
          <w:rFonts w:cs="Arial"/>
        </w:rPr>
      </w:pPr>
      <w:r w:rsidRPr="00730A97">
        <w:rPr>
          <w:rFonts w:cs="Arial"/>
        </w:rPr>
        <w:t xml:space="preserve">Topical Immune </w:t>
      </w:r>
      <w:r w:rsidR="00D03FAB" w:rsidRPr="00730A97">
        <w:rPr>
          <w:rFonts w:cs="Arial"/>
        </w:rPr>
        <w:t>Suppressants Prior Authorization Request</w:t>
      </w:r>
    </w:p>
    <w:p w14:paraId="59EEAD0A" w14:textId="1DC733BD" w:rsidR="00730A97" w:rsidRPr="00730A97" w:rsidRDefault="00730A97" w:rsidP="00730A97">
      <w:pPr>
        <w:pStyle w:val="ListParagraph"/>
        <w:numPr>
          <w:ilvl w:val="0"/>
          <w:numId w:val="24"/>
        </w:numPr>
        <w:tabs>
          <w:tab w:val="left" w:pos="360"/>
        </w:tabs>
        <w:suppressAutoHyphens/>
        <w:autoSpaceDE w:val="0"/>
        <w:autoSpaceDN w:val="0"/>
        <w:adjustRightInd w:val="0"/>
        <w:spacing w:after="0" w:line="276" w:lineRule="auto"/>
        <w:rPr>
          <w:rFonts w:cs="Arial"/>
          <w:color w:val="EE0000"/>
        </w:rPr>
      </w:pPr>
      <w:r w:rsidRPr="00730A97">
        <w:rPr>
          <w:rFonts w:cs="Arial"/>
        </w:rPr>
        <w:t xml:space="preserve">Effective July </w:t>
      </w:r>
      <w:r w:rsidR="00142296">
        <w:rPr>
          <w:rFonts w:cs="Arial"/>
        </w:rPr>
        <w:t>3</w:t>
      </w:r>
      <w:r w:rsidRPr="00730A97">
        <w:rPr>
          <w:rFonts w:cs="Arial"/>
        </w:rPr>
        <w:t>, 2026, the following prior authorization request form w</w:t>
      </w:r>
      <w:r>
        <w:rPr>
          <w:rFonts w:cs="Arial"/>
        </w:rPr>
        <w:t>as added.</w:t>
      </w:r>
    </w:p>
    <w:p w14:paraId="2C870C1A" w14:textId="77777777" w:rsidR="008471E0" w:rsidRDefault="008471E0" w:rsidP="008471E0">
      <w:pPr>
        <w:pStyle w:val="ListParagraph"/>
        <w:numPr>
          <w:ilvl w:val="0"/>
          <w:numId w:val="25"/>
        </w:numPr>
        <w:tabs>
          <w:tab w:val="left" w:pos="360"/>
        </w:tabs>
        <w:suppressAutoHyphens/>
        <w:autoSpaceDE w:val="0"/>
        <w:autoSpaceDN w:val="0"/>
        <w:adjustRightInd w:val="0"/>
        <w:spacing w:after="0" w:line="276" w:lineRule="auto"/>
        <w:ind w:left="1080"/>
        <w:rPr>
          <w:rFonts w:cs="Arial"/>
        </w:rPr>
      </w:pPr>
      <w:r w:rsidRPr="008471E0">
        <w:rPr>
          <w:rFonts w:cs="Arial"/>
        </w:rPr>
        <w:t xml:space="preserve">Non-Diabetic GIP/GLP-1 and GLP-1 receptor agonists Prior Authorization Request </w:t>
      </w:r>
    </w:p>
    <w:p w14:paraId="458F73F5" w14:textId="1459B0B5" w:rsidR="00142296" w:rsidRPr="00730A97" w:rsidRDefault="00142296" w:rsidP="00142296">
      <w:pPr>
        <w:pStyle w:val="ListParagraph"/>
        <w:numPr>
          <w:ilvl w:val="0"/>
          <w:numId w:val="24"/>
        </w:numPr>
        <w:tabs>
          <w:tab w:val="left" w:pos="360"/>
        </w:tabs>
        <w:suppressAutoHyphens/>
        <w:autoSpaceDE w:val="0"/>
        <w:autoSpaceDN w:val="0"/>
        <w:adjustRightInd w:val="0"/>
        <w:spacing w:after="0" w:line="276" w:lineRule="auto"/>
        <w:rPr>
          <w:rFonts w:cs="Arial"/>
          <w:color w:val="EE0000"/>
        </w:rPr>
      </w:pPr>
      <w:r w:rsidRPr="00730A97">
        <w:rPr>
          <w:rFonts w:cs="Arial"/>
        </w:rPr>
        <w:t xml:space="preserve">Effective July </w:t>
      </w:r>
      <w:r>
        <w:rPr>
          <w:rFonts w:cs="Arial"/>
        </w:rPr>
        <w:t>3</w:t>
      </w:r>
      <w:r w:rsidRPr="00730A97">
        <w:rPr>
          <w:rFonts w:cs="Arial"/>
        </w:rPr>
        <w:t>, 2026, the following prior authorization request form w</w:t>
      </w:r>
      <w:r>
        <w:rPr>
          <w:rFonts w:cs="Arial"/>
        </w:rPr>
        <w:t>as removed.</w:t>
      </w:r>
    </w:p>
    <w:p w14:paraId="55AFEEF4" w14:textId="6595713B" w:rsidR="00142296" w:rsidRPr="00126D21" w:rsidRDefault="00126D21" w:rsidP="00126D21">
      <w:pPr>
        <w:pStyle w:val="ListParagraph"/>
        <w:numPr>
          <w:ilvl w:val="0"/>
          <w:numId w:val="25"/>
        </w:numPr>
        <w:tabs>
          <w:tab w:val="left" w:pos="360"/>
        </w:tabs>
        <w:suppressAutoHyphens/>
        <w:autoSpaceDE w:val="0"/>
        <w:autoSpaceDN w:val="0"/>
        <w:adjustRightInd w:val="0"/>
        <w:spacing w:after="0" w:line="276" w:lineRule="auto"/>
        <w:ind w:left="1080"/>
        <w:rPr>
          <w:rFonts w:cs="Arial"/>
        </w:rPr>
      </w:pPr>
      <w:r>
        <w:rPr>
          <w:rFonts w:cs="Arial"/>
        </w:rPr>
        <w:t>Anti-Obesity Agents</w:t>
      </w:r>
      <w:r w:rsidR="00142296" w:rsidRPr="00126D21">
        <w:rPr>
          <w:rFonts w:cs="Arial"/>
        </w:rPr>
        <w:t xml:space="preserve"> Prior Authorization Request</w:t>
      </w:r>
    </w:p>
    <w:p w14:paraId="647658B6" w14:textId="77777777" w:rsidR="00C17491" w:rsidRPr="0087589A" w:rsidRDefault="00000000" w:rsidP="00C17491">
      <w:pPr>
        <w:spacing w:after="0"/>
        <w:ind w:left="-86"/>
      </w:pPr>
      <w:bookmarkStart w:id="20" w:name="_Hlk14248848"/>
      <w:bookmarkStart w:id="21" w:name="_Hlk29991760"/>
      <w:r>
        <w:rPr>
          <w:rFonts w:cs="Arial"/>
        </w:rPr>
        <w:pict w14:anchorId="0F85A0E1">
          <v:rect id="_x0000_i1031" style="width:548.5pt;height:3pt" o:hrpct="991" o:hralign="center" o:hrstd="t" o:hrnoshade="t" o:hr="t" fillcolor="gray" stroked="f"/>
        </w:pict>
      </w:r>
    </w:p>
    <w:p w14:paraId="1424FE83" w14:textId="263AA2D6" w:rsidR="0098246B" w:rsidRPr="0087589A" w:rsidRDefault="0098246B" w:rsidP="0098246B">
      <w:pPr>
        <w:pStyle w:val="Heading1"/>
        <w:spacing w:line="276" w:lineRule="auto"/>
      </w:pPr>
      <w:bookmarkStart w:id="22" w:name="_Hlk527542045"/>
      <w:bookmarkStart w:id="23" w:name="_Hlk536605880"/>
      <w:r w:rsidRPr="0087589A">
        <w:t>Updated MassHealth Brand Name Preferred Over Generic Drug List</w:t>
      </w:r>
    </w:p>
    <w:bookmarkEnd w:id="20"/>
    <w:p w14:paraId="54FBA661" w14:textId="0A87F949" w:rsidR="00E607E4" w:rsidRPr="0087589A" w:rsidRDefault="00E607E4" w:rsidP="00E607E4">
      <w:pPr>
        <w:spacing w:after="0"/>
        <w:rPr>
          <w:szCs w:val="21"/>
        </w:rPr>
      </w:pPr>
      <w:r w:rsidRPr="0087589A">
        <w:rPr>
          <w:sz w:val="21"/>
          <w:szCs w:val="21"/>
        </w:rPr>
        <w:t xml:space="preserve">The </w:t>
      </w:r>
      <w:r w:rsidRPr="0087589A">
        <w:rPr>
          <w:szCs w:val="21"/>
        </w:rPr>
        <w:t>MassHealth Brand Name Preferred Over Generic Drug List has been updated to reflect recent changes to the MassHealth Drug List.</w:t>
      </w:r>
    </w:p>
    <w:p w14:paraId="568DED9C" w14:textId="2459F01A" w:rsidR="00066504" w:rsidRPr="0087589A" w:rsidRDefault="00066504" w:rsidP="00094E86">
      <w:pPr>
        <w:pStyle w:val="Default"/>
        <w:numPr>
          <w:ilvl w:val="0"/>
          <w:numId w:val="16"/>
        </w:numPr>
        <w:spacing w:line="276" w:lineRule="auto"/>
        <w:rPr>
          <w:rFonts w:ascii="Arial" w:hAnsi="Arial" w:cs="Arial"/>
          <w:sz w:val="22"/>
          <w:szCs w:val="21"/>
        </w:rPr>
      </w:pPr>
      <w:r w:rsidRPr="0087589A">
        <w:rPr>
          <w:rFonts w:ascii="Arial" w:hAnsi="Arial" w:cs="Arial"/>
          <w:sz w:val="22"/>
          <w:szCs w:val="21"/>
        </w:rPr>
        <w:t xml:space="preserve">Effective </w:t>
      </w:r>
      <w:r w:rsidR="0087589A" w:rsidRPr="0087589A">
        <w:rPr>
          <w:rFonts w:ascii="Arial" w:hAnsi="Arial" w:cs="Arial"/>
          <w:sz w:val="22"/>
          <w:szCs w:val="22"/>
        </w:rPr>
        <w:t xml:space="preserve">July 1, </w:t>
      </w:r>
      <w:r w:rsidR="00EF1D83" w:rsidRPr="0087589A">
        <w:rPr>
          <w:rFonts w:ascii="Arial" w:hAnsi="Arial" w:cs="Arial"/>
          <w:sz w:val="22"/>
          <w:szCs w:val="22"/>
        </w:rPr>
        <w:t>2026</w:t>
      </w:r>
      <w:r w:rsidR="00980ED9" w:rsidRPr="0087589A">
        <w:rPr>
          <w:rFonts w:ascii="Arial" w:hAnsi="Arial" w:cs="Arial"/>
          <w:sz w:val="22"/>
          <w:szCs w:val="22"/>
        </w:rPr>
        <w:t xml:space="preserve">, </w:t>
      </w:r>
      <w:r w:rsidR="004054CD" w:rsidRPr="0087589A">
        <w:rPr>
          <w:rFonts w:ascii="Arial" w:hAnsi="Arial" w:cs="Arial"/>
          <w:sz w:val="22"/>
          <w:szCs w:val="21"/>
        </w:rPr>
        <w:t>the following agent</w:t>
      </w:r>
      <w:r w:rsidR="002D7625" w:rsidRPr="0087589A">
        <w:rPr>
          <w:rFonts w:ascii="Arial" w:hAnsi="Arial" w:cs="Arial"/>
          <w:sz w:val="22"/>
          <w:szCs w:val="21"/>
        </w:rPr>
        <w:t>s</w:t>
      </w:r>
      <w:r w:rsidRPr="0087589A">
        <w:rPr>
          <w:rFonts w:ascii="Arial" w:hAnsi="Arial" w:cs="Arial"/>
          <w:sz w:val="22"/>
          <w:szCs w:val="21"/>
        </w:rPr>
        <w:t xml:space="preserve"> will be added to the MassHealth Brand Name Preferred Over Generic Drug List. </w:t>
      </w:r>
    </w:p>
    <w:p w14:paraId="0F9BD884" w14:textId="7651D593" w:rsidR="00B2410E" w:rsidRPr="0087589A" w:rsidRDefault="00A26BF0" w:rsidP="00B2410E">
      <w:pPr>
        <w:pStyle w:val="Default"/>
        <w:numPr>
          <w:ilvl w:val="0"/>
          <w:numId w:val="3"/>
        </w:numPr>
        <w:spacing w:line="276" w:lineRule="auto"/>
        <w:rPr>
          <w:rFonts w:ascii="Arial" w:hAnsi="Arial" w:cs="Arial"/>
          <w:sz w:val="22"/>
          <w:szCs w:val="21"/>
        </w:rPr>
      </w:pPr>
      <w:bookmarkStart w:id="24" w:name="_Hlk11399419"/>
      <w:bookmarkStart w:id="25" w:name="_Hlk527542710"/>
      <w:r w:rsidRPr="0087589A">
        <w:rPr>
          <w:rFonts w:ascii="Arial" w:hAnsi="Arial" w:cs="Arial"/>
          <w:sz w:val="22"/>
          <w:szCs w:val="22"/>
        </w:rPr>
        <w:t xml:space="preserve">Belbuca (buprenorphine buccal film) – </w:t>
      </w:r>
      <w:r w:rsidRPr="0087589A">
        <w:rPr>
          <w:rFonts w:ascii="Arial" w:hAnsi="Arial" w:cs="Arial"/>
          <w:b/>
          <w:bCs/>
          <w:sz w:val="22"/>
          <w:szCs w:val="22"/>
        </w:rPr>
        <w:t>PA</w:t>
      </w:r>
      <w:r w:rsidRPr="0087589A">
        <w:rPr>
          <w:rFonts w:ascii="Arial" w:hAnsi="Arial" w:cs="Arial"/>
          <w:sz w:val="22"/>
          <w:szCs w:val="22"/>
        </w:rPr>
        <w:t>; BP</w:t>
      </w:r>
    </w:p>
    <w:p w14:paraId="53EAC9D4" w14:textId="56A289AE" w:rsidR="00403956" w:rsidRPr="0087589A" w:rsidRDefault="000509C8" w:rsidP="006F68D1">
      <w:pPr>
        <w:pStyle w:val="Default"/>
        <w:numPr>
          <w:ilvl w:val="0"/>
          <w:numId w:val="3"/>
        </w:numPr>
        <w:spacing w:line="276" w:lineRule="auto"/>
        <w:rPr>
          <w:rFonts w:ascii="Arial" w:hAnsi="Arial" w:cs="Arial"/>
          <w:sz w:val="22"/>
          <w:szCs w:val="22"/>
        </w:rPr>
      </w:pPr>
      <w:r w:rsidRPr="0087589A">
        <w:rPr>
          <w:rFonts w:ascii="Arial" w:hAnsi="Arial" w:cs="Arial"/>
          <w:sz w:val="22"/>
          <w:szCs w:val="22"/>
        </w:rPr>
        <w:t>Endometrin (progesterone vaginal insert)</w:t>
      </w:r>
      <w:r w:rsidR="00B619D4" w:rsidRPr="0087589A">
        <w:rPr>
          <w:rFonts w:ascii="Arial" w:hAnsi="Arial" w:cs="Arial"/>
          <w:sz w:val="22"/>
          <w:szCs w:val="22"/>
        </w:rPr>
        <w:t xml:space="preserve"> – </w:t>
      </w:r>
      <w:r w:rsidR="00B619D4" w:rsidRPr="0087589A">
        <w:rPr>
          <w:rFonts w:ascii="Arial" w:hAnsi="Arial" w:cs="Arial"/>
          <w:b/>
          <w:sz w:val="22"/>
          <w:szCs w:val="22"/>
        </w:rPr>
        <w:t>PA</w:t>
      </w:r>
      <w:r w:rsidR="00B619D4" w:rsidRPr="0087589A">
        <w:rPr>
          <w:rFonts w:ascii="Arial" w:hAnsi="Arial" w:cs="Arial"/>
          <w:sz w:val="22"/>
          <w:szCs w:val="22"/>
        </w:rPr>
        <w:t>;</w:t>
      </w:r>
      <w:r w:rsidRPr="0087589A">
        <w:rPr>
          <w:rFonts w:ascii="Arial" w:hAnsi="Arial" w:cs="Arial"/>
          <w:sz w:val="22"/>
          <w:szCs w:val="22"/>
        </w:rPr>
        <w:t xml:space="preserve"> </w:t>
      </w:r>
      <w:r w:rsidR="00B3404E" w:rsidRPr="0087589A">
        <w:rPr>
          <w:rFonts w:ascii="Arial" w:hAnsi="Arial" w:cs="Arial"/>
          <w:sz w:val="22"/>
          <w:szCs w:val="22"/>
        </w:rPr>
        <w:t>BP</w:t>
      </w:r>
    </w:p>
    <w:p w14:paraId="2D485BF8" w14:textId="77777777" w:rsidR="007447AA" w:rsidRPr="00B76C65" w:rsidRDefault="007447AA" w:rsidP="007447AA">
      <w:pPr>
        <w:pStyle w:val="ListParagraph"/>
        <w:numPr>
          <w:ilvl w:val="0"/>
          <w:numId w:val="3"/>
        </w:numPr>
        <w:spacing w:line="276" w:lineRule="auto"/>
        <w:rPr>
          <w:rFonts w:cs="Arial"/>
        </w:rPr>
      </w:pPr>
      <w:bookmarkStart w:id="26" w:name="_Hlk14249184"/>
      <w:bookmarkStart w:id="27" w:name="_Hlk536624120"/>
      <w:bookmarkEnd w:id="21"/>
      <w:bookmarkEnd w:id="24"/>
      <w:bookmarkEnd w:id="25"/>
      <w:r w:rsidRPr="00C448A2">
        <w:rPr>
          <w:rFonts w:cs="Arial"/>
        </w:rPr>
        <w:t>Humulin N (insulin NPH</w:t>
      </w:r>
      <w:r>
        <w:rPr>
          <w:rFonts w:cs="Arial"/>
        </w:rPr>
        <w:t>); BP</w:t>
      </w:r>
    </w:p>
    <w:p w14:paraId="596DE1B6" w14:textId="168E8EDD" w:rsidR="000C75E9" w:rsidRPr="000C75E9" w:rsidRDefault="000C75E9" w:rsidP="000C75E9">
      <w:pPr>
        <w:pStyle w:val="ListParagraph"/>
        <w:numPr>
          <w:ilvl w:val="0"/>
          <w:numId w:val="3"/>
        </w:numPr>
        <w:spacing w:line="276" w:lineRule="auto"/>
        <w:rPr>
          <w:rFonts w:cs="Arial"/>
        </w:rPr>
      </w:pPr>
      <w:r>
        <w:rPr>
          <w:rFonts w:cs="Arial"/>
        </w:rPr>
        <w:t xml:space="preserve">Incruse </w:t>
      </w:r>
      <w:r w:rsidRPr="00AF7DB0">
        <w:rPr>
          <w:rFonts w:cs="Arial"/>
        </w:rPr>
        <w:t>(umeclidinium)</w:t>
      </w:r>
      <w:r>
        <w:rPr>
          <w:rFonts w:cs="Arial"/>
        </w:rPr>
        <w:t>; BP, A90</w:t>
      </w:r>
    </w:p>
    <w:p w14:paraId="64B88A0E" w14:textId="439F82E8" w:rsidR="008F5DA8" w:rsidRPr="0087589A" w:rsidRDefault="00362F43" w:rsidP="00DD69D4">
      <w:pPr>
        <w:pStyle w:val="ListParagraph"/>
        <w:numPr>
          <w:ilvl w:val="0"/>
          <w:numId w:val="3"/>
        </w:numPr>
        <w:spacing w:after="0"/>
        <w:rPr>
          <w:rFonts w:cs="Arial"/>
          <w:color w:val="000000"/>
        </w:rPr>
      </w:pPr>
      <w:r w:rsidRPr="0087589A">
        <w:rPr>
          <w:rFonts w:cs="Arial"/>
          <w:color w:val="000000"/>
        </w:rPr>
        <w:t>Lumigan (bimatoprost 0.01% ophthalmic solution)</w:t>
      </w:r>
      <w:r w:rsidR="00A145FF" w:rsidRPr="0087589A">
        <w:rPr>
          <w:rFonts w:cs="Arial"/>
          <w:color w:val="000000"/>
        </w:rPr>
        <w:t>;</w:t>
      </w:r>
      <w:r w:rsidR="00294727" w:rsidRPr="0087589A">
        <w:rPr>
          <w:rFonts w:cs="Arial"/>
          <w:color w:val="000000"/>
        </w:rPr>
        <w:t xml:space="preserve"> BP, </w:t>
      </w:r>
      <w:r w:rsidR="00A145FF" w:rsidRPr="0087589A">
        <w:rPr>
          <w:rFonts w:cs="Arial"/>
          <w:color w:val="000000"/>
        </w:rPr>
        <w:t>M</w:t>
      </w:r>
      <w:r w:rsidR="00294727" w:rsidRPr="0087589A">
        <w:rPr>
          <w:rFonts w:cs="Arial"/>
          <w:color w:val="000000"/>
        </w:rPr>
        <w:t>90</w:t>
      </w:r>
      <w:r w:rsidR="00993B8A" w:rsidRPr="0087589A">
        <w:t xml:space="preserve"> </w:t>
      </w:r>
    </w:p>
    <w:p w14:paraId="12301BD8" w14:textId="1F07B6F5" w:rsidR="004052DD" w:rsidRPr="009E248F" w:rsidRDefault="00066504" w:rsidP="00094E86">
      <w:pPr>
        <w:pStyle w:val="ListParagraph"/>
        <w:numPr>
          <w:ilvl w:val="0"/>
          <w:numId w:val="16"/>
        </w:numPr>
        <w:spacing w:after="0"/>
        <w:rPr>
          <w:rFonts w:cs="Arial"/>
          <w:color w:val="000000"/>
        </w:rPr>
      </w:pPr>
      <w:r w:rsidRPr="009E248F">
        <w:rPr>
          <w:rFonts w:cs="Arial"/>
          <w:szCs w:val="21"/>
        </w:rPr>
        <w:t xml:space="preserve">Effective </w:t>
      </w:r>
      <w:r w:rsidR="0087589A" w:rsidRPr="009E248F">
        <w:rPr>
          <w:rFonts w:cs="Arial"/>
        </w:rPr>
        <w:t xml:space="preserve">July 1, </w:t>
      </w:r>
      <w:r w:rsidR="00EF1D83" w:rsidRPr="009E248F">
        <w:rPr>
          <w:rFonts w:cs="Arial"/>
        </w:rPr>
        <w:t>2026</w:t>
      </w:r>
      <w:r w:rsidR="00980ED9" w:rsidRPr="009E248F">
        <w:rPr>
          <w:rFonts w:cs="Arial"/>
        </w:rPr>
        <w:t xml:space="preserve">, </w:t>
      </w:r>
      <w:r w:rsidRPr="009E248F">
        <w:rPr>
          <w:rFonts w:cs="Arial"/>
          <w:szCs w:val="21"/>
        </w:rPr>
        <w:t>the following agent</w:t>
      </w:r>
      <w:r w:rsidR="005E59DE" w:rsidRPr="009E248F">
        <w:rPr>
          <w:rFonts w:cs="Arial"/>
          <w:szCs w:val="21"/>
        </w:rPr>
        <w:t>s</w:t>
      </w:r>
      <w:r w:rsidRPr="009E248F">
        <w:rPr>
          <w:rFonts w:cs="Arial"/>
          <w:szCs w:val="21"/>
        </w:rPr>
        <w:t xml:space="preserve"> will be removed from the MassHealth Brand Name Preferred Over Generic Drug List. </w:t>
      </w:r>
      <w:bookmarkEnd w:id="26"/>
    </w:p>
    <w:p w14:paraId="520BFAD3" w14:textId="5BCF4E31" w:rsidR="00685D2C" w:rsidRPr="00885BB5" w:rsidRDefault="00660485" w:rsidP="00094E86">
      <w:pPr>
        <w:pStyle w:val="ListParagraph"/>
        <w:numPr>
          <w:ilvl w:val="1"/>
          <w:numId w:val="15"/>
        </w:numPr>
        <w:spacing w:after="0"/>
        <w:rPr>
          <w:rFonts w:cs="Arial"/>
          <w:color w:val="000000"/>
        </w:rPr>
      </w:pPr>
      <w:r w:rsidRPr="0087589A">
        <w:rPr>
          <w:rFonts w:cs="Arial"/>
          <w:szCs w:val="21"/>
        </w:rPr>
        <w:t xml:space="preserve">Fabior (tazarotene foam) – </w:t>
      </w:r>
      <w:r w:rsidRPr="0087589A">
        <w:rPr>
          <w:rFonts w:cs="Arial"/>
          <w:b/>
          <w:bCs/>
          <w:szCs w:val="21"/>
        </w:rPr>
        <w:t>PA</w:t>
      </w:r>
      <w:bookmarkEnd w:id="27"/>
    </w:p>
    <w:p w14:paraId="7DB84239" w14:textId="62A22807" w:rsidR="00D731E3" w:rsidRPr="00885BB5" w:rsidRDefault="00D731E3" w:rsidP="00AB79A9">
      <w:pPr>
        <w:pStyle w:val="ListParagraph"/>
        <w:numPr>
          <w:ilvl w:val="1"/>
          <w:numId w:val="15"/>
        </w:numPr>
        <w:spacing w:after="0"/>
        <w:rPr>
          <w:rFonts w:cs="Arial"/>
          <w:color w:val="000000"/>
        </w:rPr>
      </w:pPr>
      <w:r w:rsidRPr="00885BB5">
        <w:rPr>
          <w:rFonts w:cs="Arial"/>
          <w:color w:val="000000"/>
        </w:rPr>
        <w:t>Xenical (orlistat)</w:t>
      </w:r>
      <w:r w:rsidR="00FC2118" w:rsidRPr="00685D2C">
        <w:rPr>
          <w:rFonts w:cs="Arial"/>
        </w:rPr>
        <w:t xml:space="preserve"> </w:t>
      </w:r>
      <w:r w:rsidR="00FC2118" w:rsidRPr="00AB79A9">
        <w:rPr>
          <w:rFonts w:eastAsia="Calibri" w:cs="Arial"/>
        </w:rPr>
        <w:t xml:space="preserve">– </w:t>
      </w:r>
      <w:r w:rsidR="00FC2118" w:rsidRPr="00AB79A9">
        <w:rPr>
          <w:rFonts w:eastAsia="Calibri" w:cs="Arial"/>
          <w:b/>
          <w:bCs/>
        </w:rPr>
        <w:t>PA</w:t>
      </w:r>
    </w:p>
    <w:p w14:paraId="4A492774" w14:textId="651F1F1C" w:rsidR="007F5739" w:rsidRPr="0087589A" w:rsidRDefault="00000000" w:rsidP="004052DD">
      <w:pPr>
        <w:pStyle w:val="Heading1"/>
      </w:pPr>
      <w:r>
        <w:rPr>
          <w:rFonts w:cs="Arial"/>
        </w:rPr>
        <w:pict w14:anchorId="44F4243D">
          <v:rect id="_x0000_i1032" style="width:548.5pt;height:3pt" o:hrpct="991" o:hralign="center" o:hrstd="t" o:hrnoshade="t" o:hr="t" fillcolor="gray" stroked="f"/>
        </w:pict>
      </w:r>
      <w:r w:rsidR="007F5739" w:rsidRPr="0087589A">
        <w:t xml:space="preserve">Updated MassHealth </w:t>
      </w:r>
      <w:r w:rsidR="00BB7C93" w:rsidRPr="0087589A">
        <w:t>90-day Initiative</w:t>
      </w:r>
    </w:p>
    <w:p w14:paraId="737B5C7D" w14:textId="3565A67E" w:rsidR="007F5739" w:rsidRPr="0087589A" w:rsidRDefault="007F5739" w:rsidP="007F5739">
      <w:pPr>
        <w:spacing w:after="0"/>
        <w:rPr>
          <w:szCs w:val="21"/>
        </w:rPr>
      </w:pPr>
      <w:r w:rsidRPr="0087589A">
        <w:rPr>
          <w:sz w:val="21"/>
          <w:szCs w:val="21"/>
        </w:rPr>
        <w:t xml:space="preserve">The </w:t>
      </w:r>
      <w:r w:rsidR="009D3E26" w:rsidRPr="0087589A">
        <w:t>MassHealth 90-day Initiative has been updated to reflect recent changes to the MassHealth Drug List</w:t>
      </w:r>
      <w:r w:rsidRPr="0087589A">
        <w:rPr>
          <w:szCs w:val="21"/>
        </w:rPr>
        <w:t>.</w:t>
      </w:r>
    </w:p>
    <w:p w14:paraId="4F4DD3AD" w14:textId="71DCEF82" w:rsidR="007F5739" w:rsidRPr="0087589A" w:rsidRDefault="007F5739" w:rsidP="00094E86">
      <w:pPr>
        <w:pStyle w:val="Default"/>
        <w:numPr>
          <w:ilvl w:val="0"/>
          <w:numId w:val="12"/>
        </w:numPr>
        <w:spacing w:line="276" w:lineRule="auto"/>
        <w:rPr>
          <w:rFonts w:ascii="Arial" w:hAnsi="Arial" w:cs="Arial"/>
          <w:sz w:val="22"/>
          <w:szCs w:val="21"/>
        </w:rPr>
      </w:pPr>
      <w:r w:rsidRPr="0087589A">
        <w:rPr>
          <w:rFonts w:ascii="Arial" w:hAnsi="Arial" w:cs="Arial"/>
          <w:sz w:val="22"/>
          <w:szCs w:val="21"/>
        </w:rPr>
        <w:t xml:space="preserve">Effective </w:t>
      </w:r>
      <w:r w:rsidR="0087589A" w:rsidRPr="0087589A">
        <w:rPr>
          <w:rFonts w:ascii="Arial" w:hAnsi="Arial" w:cs="Arial"/>
          <w:sz w:val="22"/>
          <w:szCs w:val="22"/>
        </w:rPr>
        <w:t xml:space="preserve">July 1, </w:t>
      </w:r>
      <w:r w:rsidR="00EF1D83" w:rsidRPr="0087589A">
        <w:rPr>
          <w:rFonts w:ascii="Arial" w:hAnsi="Arial" w:cs="Arial"/>
          <w:sz w:val="22"/>
          <w:szCs w:val="22"/>
        </w:rPr>
        <w:t>2026</w:t>
      </w:r>
      <w:r w:rsidR="00980ED9" w:rsidRPr="0087589A">
        <w:rPr>
          <w:rFonts w:ascii="Arial" w:hAnsi="Arial" w:cs="Arial"/>
          <w:sz w:val="22"/>
          <w:szCs w:val="22"/>
        </w:rPr>
        <w:t xml:space="preserve">, </w:t>
      </w:r>
      <w:r w:rsidR="00F43FFF" w:rsidRPr="0087589A">
        <w:rPr>
          <w:rFonts w:ascii="Arial" w:hAnsi="Arial" w:cs="Arial"/>
          <w:sz w:val="22"/>
          <w:szCs w:val="22"/>
        </w:rPr>
        <w:t xml:space="preserve">the following agents may be allowed </w:t>
      </w:r>
      <w:r w:rsidR="00CB1042" w:rsidRPr="0087589A">
        <w:rPr>
          <w:rFonts w:ascii="Arial" w:hAnsi="Arial" w:cs="Arial"/>
          <w:sz w:val="22"/>
          <w:szCs w:val="22"/>
        </w:rPr>
        <w:t xml:space="preserve">or mandated </w:t>
      </w:r>
      <w:r w:rsidR="00F43FFF" w:rsidRPr="0087589A">
        <w:rPr>
          <w:rFonts w:ascii="Arial" w:hAnsi="Arial" w:cs="Arial"/>
          <w:sz w:val="22"/>
          <w:szCs w:val="22"/>
        </w:rPr>
        <w:t>to be dispensed in up to a 90-day supply</w:t>
      </w:r>
      <w:r w:rsidR="00193187" w:rsidRPr="0087589A">
        <w:rPr>
          <w:rFonts w:ascii="Arial" w:hAnsi="Arial" w:cs="Arial"/>
          <w:sz w:val="22"/>
          <w:szCs w:val="22"/>
        </w:rPr>
        <w:t>, as indicated below</w:t>
      </w:r>
      <w:r w:rsidRPr="0087589A">
        <w:rPr>
          <w:rFonts w:ascii="Arial" w:hAnsi="Arial" w:cs="Arial"/>
          <w:sz w:val="22"/>
          <w:szCs w:val="21"/>
        </w:rPr>
        <w:t xml:space="preserve">. </w:t>
      </w:r>
    </w:p>
    <w:p w14:paraId="4B7E5DC8" w14:textId="77777777" w:rsidR="007656C2" w:rsidRPr="007656C2" w:rsidRDefault="007656C2" w:rsidP="00532356">
      <w:pPr>
        <w:pStyle w:val="ListParagraph"/>
        <w:numPr>
          <w:ilvl w:val="1"/>
          <w:numId w:val="12"/>
        </w:numPr>
        <w:spacing w:after="0"/>
        <w:rPr>
          <w:rFonts w:cs="Arial"/>
          <w:szCs w:val="21"/>
        </w:rPr>
      </w:pPr>
      <w:r w:rsidRPr="007656C2">
        <w:rPr>
          <w:rFonts w:cs="Arial"/>
          <w:szCs w:val="21"/>
        </w:rPr>
        <w:t>Astagraf XL (tacrolimus extended-release capsule); #, A90</w:t>
      </w:r>
    </w:p>
    <w:p w14:paraId="7D038B03" w14:textId="5758023A" w:rsidR="00FF6EFC" w:rsidRPr="00FF6EFC" w:rsidRDefault="00FF6EFC" w:rsidP="00094E86">
      <w:pPr>
        <w:pStyle w:val="Default"/>
        <w:numPr>
          <w:ilvl w:val="1"/>
          <w:numId w:val="12"/>
        </w:numPr>
        <w:spacing w:line="276" w:lineRule="auto"/>
        <w:rPr>
          <w:rFonts w:ascii="Arial" w:hAnsi="Arial" w:cs="Arial"/>
          <w:color w:val="auto"/>
          <w:sz w:val="22"/>
          <w:szCs w:val="21"/>
        </w:rPr>
      </w:pPr>
      <w:r w:rsidRPr="00B84369">
        <w:rPr>
          <w:rFonts w:ascii="Arial" w:hAnsi="Arial" w:cs="Arial"/>
          <w:color w:val="auto"/>
          <w:sz w:val="22"/>
          <w:szCs w:val="21"/>
        </w:rPr>
        <w:t>Incruse (umeclidinium); BP, A90</w:t>
      </w:r>
    </w:p>
    <w:p w14:paraId="575F9AC1" w14:textId="7699955A" w:rsidR="002B4CB4" w:rsidRPr="0087589A" w:rsidRDefault="009E084D" w:rsidP="00094E86">
      <w:pPr>
        <w:pStyle w:val="Default"/>
        <w:numPr>
          <w:ilvl w:val="1"/>
          <w:numId w:val="12"/>
        </w:numPr>
        <w:spacing w:line="276" w:lineRule="auto"/>
        <w:rPr>
          <w:rFonts w:ascii="Arial" w:hAnsi="Arial" w:cs="Arial"/>
          <w:sz w:val="22"/>
          <w:szCs w:val="21"/>
        </w:rPr>
      </w:pPr>
      <w:r w:rsidRPr="0087589A">
        <w:rPr>
          <w:rFonts w:ascii="Arial" w:hAnsi="Arial" w:cs="Arial"/>
          <w:sz w:val="22"/>
          <w:szCs w:val="22"/>
        </w:rPr>
        <w:t>Lumigan</w:t>
      </w:r>
      <w:r w:rsidR="002B4CB4" w:rsidRPr="0087589A">
        <w:rPr>
          <w:rFonts w:ascii="Arial" w:hAnsi="Arial" w:cs="Arial"/>
          <w:sz w:val="22"/>
          <w:szCs w:val="22"/>
        </w:rPr>
        <w:t xml:space="preserve"> </w:t>
      </w:r>
      <w:r w:rsidRPr="0087589A">
        <w:rPr>
          <w:rFonts w:ascii="Arial" w:hAnsi="Arial" w:cs="Arial"/>
          <w:sz w:val="22"/>
          <w:szCs w:val="22"/>
        </w:rPr>
        <w:t>(bimatoprost 0.01% ophthalmic solution); BP, M90</w:t>
      </w:r>
    </w:p>
    <w:p w14:paraId="29F41B32" w14:textId="63184697" w:rsidR="001616E4" w:rsidRPr="0087589A" w:rsidRDefault="001616E4" w:rsidP="00094E86">
      <w:pPr>
        <w:pStyle w:val="Default"/>
        <w:numPr>
          <w:ilvl w:val="0"/>
          <w:numId w:val="12"/>
        </w:numPr>
        <w:spacing w:line="276" w:lineRule="auto"/>
        <w:rPr>
          <w:rFonts w:ascii="Arial" w:hAnsi="Arial" w:cs="Arial"/>
          <w:sz w:val="22"/>
          <w:szCs w:val="21"/>
        </w:rPr>
      </w:pPr>
      <w:r w:rsidRPr="0087589A">
        <w:rPr>
          <w:rFonts w:ascii="Arial" w:hAnsi="Arial" w:cs="Arial"/>
          <w:sz w:val="22"/>
          <w:szCs w:val="21"/>
        </w:rPr>
        <w:t xml:space="preserve">Effective </w:t>
      </w:r>
      <w:r w:rsidR="0087589A" w:rsidRPr="0087589A">
        <w:rPr>
          <w:rFonts w:ascii="Arial" w:hAnsi="Arial" w:cs="Arial"/>
          <w:sz w:val="22"/>
          <w:szCs w:val="22"/>
        </w:rPr>
        <w:t xml:space="preserve">July 1, </w:t>
      </w:r>
      <w:r w:rsidR="00EF1D83" w:rsidRPr="0087589A">
        <w:rPr>
          <w:rFonts w:ascii="Arial" w:hAnsi="Arial" w:cs="Arial"/>
          <w:sz w:val="22"/>
          <w:szCs w:val="22"/>
        </w:rPr>
        <w:t>2026</w:t>
      </w:r>
      <w:r w:rsidR="00980ED9" w:rsidRPr="0087589A">
        <w:rPr>
          <w:rFonts w:ascii="Arial" w:hAnsi="Arial" w:cs="Arial"/>
          <w:sz w:val="22"/>
          <w:szCs w:val="22"/>
        </w:rPr>
        <w:t xml:space="preserve">, </w:t>
      </w:r>
      <w:r w:rsidRPr="0087589A">
        <w:rPr>
          <w:rFonts w:ascii="Arial" w:hAnsi="Arial" w:cs="Arial"/>
          <w:sz w:val="22"/>
          <w:szCs w:val="22"/>
        </w:rPr>
        <w:t>the following agents will no longer be allowed or mandated to be dispensed in up to a 90-day supply, as indicated below</w:t>
      </w:r>
      <w:r w:rsidRPr="0087589A">
        <w:rPr>
          <w:rFonts w:ascii="Arial" w:hAnsi="Arial" w:cs="Arial"/>
          <w:sz w:val="22"/>
          <w:szCs w:val="21"/>
        </w:rPr>
        <w:t>.</w:t>
      </w:r>
    </w:p>
    <w:p w14:paraId="46CA586F" w14:textId="014876B9" w:rsidR="001D0A2F" w:rsidRPr="0087589A" w:rsidRDefault="001D0A2F" w:rsidP="00094E86">
      <w:pPr>
        <w:pStyle w:val="Default"/>
        <w:numPr>
          <w:ilvl w:val="1"/>
          <w:numId w:val="12"/>
        </w:numPr>
        <w:spacing w:line="276" w:lineRule="auto"/>
        <w:rPr>
          <w:rFonts w:ascii="Arial" w:hAnsi="Arial" w:cs="Arial"/>
          <w:sz w:val="22"/>
          <w:szCs w:val="21"/>
        </w:rPr>
      </w:pPr>
      <w:r w:rsidRPr="0087589A">
        <w:rPr>
          <w:rFonts w:ascii="Arial" w:hAnsi="Arial" w:cs="Arial"/>
          <w:sz w:val="22"/>
          <w:szCs w:val="21"/>
        </w:rPr>
        <w:t xml:space="preserve">Revlimid (lenalidomide) – </w:t>
      </w:r>
      <w:r w:rsidRPr="0087589A">
        <w:rPr>
          <w:rFonts w:ascii="Arial" w:hAnsi="Arial" w:cs="Arial"/>
          <w:b/>
          <w:bCs/>
          <w:sz w:val="22"/>
          <w:szCs w:val="21"/>
        </w:rPr>
        <w:t>PA</w:t>
      </w:r>
      <w:r w:rsidRPr="0087589A">
        <w:rPr>
          <w:rFonts w:ascii="Arial" w:hAnsi="Arial" w:cs="Arial"/>
          <w:sz w:val="22"/>
          <w:szCs w:val="21"/>
        </w:rPr>
        <w:t>;</w:t>
      </w:r>
      <w:r w:rsidRPr="0087589A">
        <w:rPr>
          <w:rFonts w:ascii="Arial" w:hAnsi="Arial" w:cs="Arial"/>
          <w:b/>
          <w:bCs/>
          <w:sz w:val="22"/>
          <w:szCs w:val="21"/>
        </w:rPr>
        <w:t xml:space="preserve"> </w:t>
      </w:r>
      <w:r w:rsidRPr="0087589A">
        <w:rPr>
          <w:rFonts w:ascii="Arial" w:hAnsi="Arial" w:cs="Arial"/>
          <w:sz w:val="22"/>
          <w:szCs w:val="21"/>
        </w:rPr>
        <w:t>BP</w:t>
      </w:r>
    </w:p>
    <w:p w14:paraId="3101C3DF" w14:textId="7013BFF1" w:rsidR="00EE0158" w:rsidRPr="0038559B" w:rsidRDefault="00C74C25" w:rsidP="00094E86">
      <w:pPr>
        <w:pStyle w:val="Default"/>
        <w:numPr>
          <w:ilvl w:val="1"/>
          <w:numId w:val="12"/>
        </w:numPr>
        <w:spacing w:line="276" w:lineRule="auto"/>
        <w:rPr>
          <w:rFonts w:ascii="Arial" w:hAnsi="Arial" w:cs="Arial"/>
          <w:sz w:val="22"/>
          <w:szCs w:val="21"/>
        </w:rPr>
      </w:pPr>
      <w:r w:rsidRPr="0087589A">
        <w:rPr>
          <w:rFonts w:ascii="Arial" w:hAnsi="Arial" w:cs="Arial"/>
          <w:sz w:val="22"/>
          <w:szCs w:val="21"/>
        </w:rPr>
        <w:t xml:space="preserve">Samsca (tolvaptan) – </w:t>
      </w:r>
      <w:r w:rsidRPr="0087589A">
        <w:rPr>
          <w:rFonts w:ascii="Arial" w:hAnsi="Arial" w:cs="Arial"/>
          <w:b/>
          <w:bCs/>
          <w:sz w:val="22"/>
          <w:szCs w:val="21"/>
        </w:rPr>
        <w:t xml:space="preserve">PA </w:t>
      </w:r>
    </w:p>
    <w:p w14:paraId="5C482F09" w14:textId="2444CF1B" w:rsidR="002E0988" w:rsidRPr="0087589A" w:rsidRDefault="002E0988" w:rsidP="00094E86">
      <w:pPr>
        <w:pStyle w:val="Default"/>
        <w:numPr>
          <w:ilvl w:val="1"/>
          <w:numId w:val="12"/>
        </w:numPr>
        <w:spacing w:line="276" w:lineRule="auto"/>
        <w:rPr>
          <w:rFonts w:ascii="Arial" w:hAnsi="Arial" w:cs="Arial"/>
          <w:sz w:val="22"/>
          <w:szCs w:val="21"/>
        </w:rPr>
      </w:pPr>
      <w:r w:rsidRPr="002E0988">
        <w:rPr>
          <w:rFonts w:ascii="Arial" w:hAnsi="Arial" w:cs="Arial"/>
          <w:sz w:val="22"/>
          <w:szCs w:val="21"/>
        </w:rPr>
        <w:t xml:space="preserve">Xenical (orlistat) – </w:t>
      </w:r>
      <w:r w:rsidR="00E11E53" w:rsidRPr="00375457">
        <w:rPr>
          <w:rFonts w:ascii="Arial" w:hAnsi="Arial" w:cs="Arial"/>
          <w:b/>
          <w:bCs/>
          <w:sz w:val="22"/>
          <w:szCs w:val="21"/>
        </w:rPr>
        <w:t>PA</w:t>
      </w:r>
    </w:p>
    <w:bookmarkEnd w:id="22"/>
    <w:bookmarkEnd w:id="23"/>
    <w:p w14:paraId="7D6B4BFD" w14:textId="77777777" w:rsidR="0048017F" w:rsidRPr="0087589A" w:rsidRDefault="00000000" w:rsidP="0048017F">
      <w:pPr>
        <w:spacing w:after="0"/>
        <w:rPr>
          <w:rFonts w:cs="Arial"/>
          <w:sz w:val="24"/>
        </w:rPr>
      </w:pPr>
      <w:r>
        <w:pict w14:anchorId="0E2A076B">
          <v:rect id="_x0000_i1033" style="width:548.5pt;height:3pt" o:hrpct="991" o:hralign="center" o:hrstd="t" o:hrnoshade="t" o:hr="t" fillcolor="gray" stroked="f"/>
        </w:pict>
      </w:r>
    </w:p>
    <w:p w14:paraId="0271A0A2" w14:textId="77777777" w:rsidR="00174A83" w:rsidRPr="0087589A" w:rsidRDefault="00174A83" w:rsidP="00174A83">
      <w:pPr>
        <w:pStyle w:val="Heading1"/>
        <w:rPr>
          <w:color w:val="000000" w:themeColor="text1"/>
        </w:rPr>
      </w:pPr>
      <w:r w:rsidRPr="0087589A">
        <w:rPr>
          <w:color w:val="000000" w:themeColor="text1"/>
        </w:rPr>
        <w:t>Updated Health Safety Net (HSN) Formulary Page</w:t>
      </w:r>
    </w:p>
    <w:p w14:paraId="5C2C1B86" w14:textId="77777777" w:rsidR="00174A83" w:rsidRPr="0087589A" w:rsidRDefault="00174A83" w:rsidP="00174A83">
      <w:pPr>
        <w:spacing w:after="0"/>
        <w:rPr>
          <w:color w:val="000000" w:themeColor="text1"/>
        </w:rPr>
      </w:pPr>
      <w:r w:rsidRPr="0087589A">
        <w:rPr>
          <w:color w:val="000000" w:themeColor="text1"/>
        </w:rPr>
        <w:t>The Health Safety Net (HSN) Formulary page has been updated to reflect recent changes.</w:t>
      </w:r>
    </w:p>
    <w:p w14:paraId="2F2D43D0" w14:textId="77777777" w:rsidR="00174A83" w:rsidRPr="0087589A" w:rsidRDefault="00174A83" w:rsidP="00094E86">
      <w:pPr>
        <w:pStyle w:val="ListParagraph"/>
        <w:numPr>
          <w:ilvl w:val="0"/>
          <w:numId w:val="14"/>
        </w:numPr>
        <w:spacing w:after="0"/>
        <w:rPr>
          <w:color w:val="000000" w:themeColor="text1"/>
        </w:rPr>
      </w:pPr>
      <w:r w:rsidRPr="0087589A">
        <w:rPr>
          <w:color w:val="000000" w:themeColor="text1"/>
        </w:rPr>
        <w:t>Health Safety Net Prior Authorization Request</w:t>
      </w:r>
    </w:p>
    <w:p w14:paraId="74D00D7A" w14:textId="77777777" w:rsidR="00174A83" w:rsidRPr="0087589A" w:rsidRDefault="00174A83" w:rsidP="00094E86">
      <w:pPr>
        <w:pStyle w:val="ListParagraph"/>
        <w:numPr>
          <w:ilvl w:val="0"/>
          <w:numId w:val="14"/>
        </w:numPr>
        <w:spacing w:after="0"/>
        <w:rPr>
          <w:color w:val="000000" w:themeColor="text1"/>
        </w:rPr>
      </w:pPr>
      <w:r w:rsidRPr="0087589A">
        <w:rPr>
          <w:color w:val="000000" w:themeColor="text1"/>
        </w:rPr>
        <w:t>Patient Assistance Program Resource</w:t>
      </w:r>
    </w:p>
    <w:p w14:paraId="6CA1E725" w14:textId="5EF1F1C1" w:rsidR="00AA2C3F" w:rsidRPr="0087589A" w:rsidRDefault="00174A83" w:rsidP="00094E86">
      <w:pPr>
        <w:pStyle w:val="ListParagraph"/>
        <w:numPr>
          <w:ilvl w:val="0"/>
          <w:numId w:val="14"/>
        </w:numPr>
        <w:spacing w:after="0"/>
        <w:rPr>
          <w:color w:val="000000" w:themeColor="text1"/>
        </w:rPr>
      </w:pPr>
      <w:r w:rsidRPr="0087589A">
        <w:rPr>
          <w:color w:val="000000" w:themeColor="text1"/>
        </w:rPr>
        <w:t>Health Safety Net Reimbursable Pharmacy Services - Highly Utilized Therapeutic</w:t>
      </w:r>
      <w:r w:rsidR="004B172A" w:rsidRPr="0087589A">
        <w:rPr>
          <w:color w:val="000000" w:themeColor="text1"/>
        </w:rPr>
        <w:t xml:space="preserve"> </w:t>
      </w:r>
      <w:r w:rsidR="00381071" w:rsidRPr="0087589A">
        <w:t>Classes</w:t>
      </w:r>
    </w:p>
    <w:p w14:paraId="78D5E63A" w14:textId="05575091" w:rsidR="003A6A8A" w:rsidRPr="0087589A" w:rsidRDefault="00000000" w:rsidP="003A6A8A">
      <w:pPr>
        <w:spacing w:after="0"/>
        <w:ind w:left="-86"/>
        <w:rPr>
          <w:rFonts w:cs="Arial"/>
        </w:rPr>
      </w:pPr>
      <w:r>
        <w:rPr>
          <w:rFonts w:cs="Arial"/>
        </w:rPr>
        <w:pict w14:anchorId="31A0F9A9">
          <v:rect id="_x0000_i1034" style="width:548.5pt;height:3pt" o:hrpct="991" o:hralign="center" o:hrstd="t" o:hrnoshade="t" o:hr="t" fillcolor="gray" stroked="f"/>
        </w:pict>
      </w:r>
    </w:p>
    <w:p w14:paraId="50513F87" w14:textId="2BC60DF2" w:rsidR="00A94D4C" w:rsidRPr="0087589A" w:rsidRDefault="00A94D4C" w:rsidP="00A94D4C">
      <w:pPr>
        <w:keepNext/>
        <w:keepLines/>
        <w:spacing w:after="0" w:line="276" w:lineRule="auto"/>
        <w:outlineLvl w:val="0"/>
        <w:rPr>
          <w:rFonts w:eastAsiaTheme="majorEastAsia" w:cstheme="majorBidi"/>
          <w:b/>
          <w:sz w:val="24"/>
          <w:szCs w:val="32"/>
        </w:rPr>
      </w:pPr>
      <w:r w:rsidRPr="0087589A">
        <w:rPr>
          <w:rFonts w:eastAsiaTheme="majorEastAsia" w:cstheme="majorBidi"/>
          <w:b/>
          <w:sz w:val="24"/>
          <w:szCs w:val="32"/>
        </w:rPr>
        <w:t>Updated MassHealth Over-the-Counter Drug List</w:t>
      </w:r>
    </w:p>
    <w:p w14:paraId="57FEFA6E" w14:textId="77777777" w:rsidR="00A94D4C" w:rsidRPr="0087589A" w:rsidRDefault="00A94D4C" w:rsidP="00A94D4C">
      <w:pPr>
        <w:spacing w:after="0"/>
        <w:rPr>
          <w:szCs w:val="21"/>
        </w:rPr>
      </w:pPr>
      <w:r w:rsidRPr="0087589A">
        <w:rPr>
          <w:sz w:val="21"/>
          <w:szCs w:val="21"/>
        </w:rPr>
        <w:t xml:space="preserve">The </w:t>
      </w:r>
      <w:r w:rsidRPr="0087589A">
        <w:rPr>
          <w:szCs w:val="21"/>
        </w:rPr>
        <w:t>MassHealth Over-the-Counter Drug List has been updated to reflect recent changes to the MassHealth Drug List.</w:t>
      </w:r>
    </w:p>
    <w:p w14:paraId="4CC93CA4" w14:textId="1353993A" w:rsidR="0031591A" w:rsidRPr="009E248F" w:rsidRDefault="0031591A" w:rsidP="009E248F">
      <w:pPr>
        <w:autoSpaceDE w:val="0"/>
        <w:autoSpaceDN w:val="0"/>
        <w:adjustRightInd w:val="0"/>
        <w:spacing w:after="0" w:line="276" w:lineRule="auto"/>
        <w:rPr>
          <w:rFonts w:cs="Arial"/>
          <w:color w:val="000000"/>
          <w:szCs w:val="21"/>
        </w:rPr>
      </w:pPr>
      <w:r w:rsidRPr="009E248F">
        <w:rPr>
          <w:rFonts w:cs="Arial"/>
          <w:color w:val="000000"/>
          <w:szCs w:val="21"/>
        </w:rPr>
        <w:t xml:space="preserve">Effective </w:t>
      </w:r>
      <w:r w:rsidR="0087589A" w:rsidRPr="009E248F">
        <w:rPr>
          <w:rFonts w:cs="Arial"/>
        </w:rPr>
        <w:t xml:space="preserve">July 1, </w:t>
      </w:r>
      <w:r w:rsidR="00EF1D83" w:rsidRPr="009E248F">
        <w:rPr>
          <w:rFonts w:cs="Arial"/>
        </w:rPr>
        <w:t>2026</w:t>
      </w:r>
      <w:r w:rsidRPr="009E248F">
        <w:rPr>
          <w:rFonts w:cs="Arial"/>
          <w:color w:val="000000"/>
          <w:szCs w:val="21"/>
        </w:rPr>
        <w:t xml:space="preserve">, the following </w:t>
      </w:r>
      <w:r w:rsidR="00137974" w:rsidRPr="009E248F">
        <w:rPr>
          <w:rFonts w:cs="Arial"/>
          <w:color w:val="000000"/>
          <w:szCs w:val="21"/>
        </w:rPr>
        <w:t>agent</w:t>
      </w:r>
      <w:r w:rsidR="00D81716" w:rsidRPr="009E248F">
        <w:rPr>
          <w:rFonts w:cs="Arial"/>
          <w:color w:val="000000"/>
          <w:szCs w:val="21"/>
        </w:rPr>
        <w:t>s</w:t>
      </w:r>
      <w:r w:rsidRPr="009E248F">
        <w:rPr>
          <w:rFonts w:cs="Arial"/>
          <w:color w:val="000000"/>
          <w:szCs w:val="21"/>
        </w:rPr>
        <w:t xml:space="preserve"> w</w:t>
      </w:r>
      <w:r w:rsidR="00154C3B" w:rsidRPr="009E248F">
        <w:rPr>
          <w:rFonts w:cs="Arial"/>
          <w:color w:val="000000"/>
          <w:szCs w:val="21"/>
        </w:rPr>
        <w:t>ere</w:t>
      </w:r>
      <w:r w:rsidRPr="009E248F">
        <w:rPr>
          <w:rFonts w:cs="Arial"/>
          <w:color w:val="000000"/>
          <w:szCs w:val="21"/>
        </w:rPr>
        <w:t xml:space="preserve"> </w:t>
      </w:r>
      <w:r w:rsidR="00D81716" w:rsidRPr="009E248F">
        <w:rPr>
          <w:rFonts w:cs="Arial"/>
          <w:color w:val="000000"/>
          <w:szCs w:val="21"/>
        </w:rPr>
        <w:t>removed</w:t>
      </w:r>
      <w:r w:rsidRPr="009E248F">
        <w:rPr>
          <w:rFonts w:cs="Arial"/>
          <w:color w:val="000000"/>
          <w:szCs w:val="21"/>
        </w:rPr>
        <w:t xml:space="preserve"> </w:t>
      </w:r>
      <w:r w:rsidR="00D81716" w:rsidRPr="009E248F">
        <w:rPr>
          <w:rFonts w:cs="Arial"/>
          <w:color w:val="000000"/>
          <w:szCs w:val="21"/>
        </w:rPr>
        <w:t>from</w:t>
      </w:r>
      <w:r w:rsidRPr="009E248F">
        <w:rPr>
          <w:rFonts w:cs="Arial"/>
          <w:color w:val="000000"/>
          <w:szCs w:val="21"/>
        </w:rPr>
        <w:t xml:space="preserve"> the MassHealth Over-the-Counter Drug List</w:t>
      </w:r>
      <w:r w:rsidRPr="009E248F">
        <w:rPr>
          <w:rFonts w:cs="Arial"/>
        </w:rPr>
        <w:t>.</w:t>
      </w:r>
      <w:r w:rsidRPr="009E248F">
        <w:rPr>
          <w:rFonts w:cs="Arial"/>
          <w:color w:val="000000"/>
          <w:szCs w:val="21"/>
        </w:rPr>
        <w:t xml:space="preserve"> </w:t>
      </w:r>
    </w:p>
    <w:p w14:paraId="376AAC94" w14:textId="1014BADE" w:rsidR="00700F99" w:rsidRPr="0087589A" w:rsidRDefault="00993963" w:rsidP="00094E86">
      <w:pPr>
        <w:pStyle w:val="ListParagraph"/>
        <w:numPr>
          <w:ilvl w:val="1"/>
          <w:numId w:val="13"/>
        </w:numPr>
        <w:autoSpaceDE w:val="0"/>
        <w:autoSpaceDN w:val="0"/>
        <w:adjustRightInd w:val="0"/>
        <w:spacing w:after="0" w:line="276" w:lineRule="auto"/>
        <w:ind w:left="720"/>
        <w:rPr>
          <w:szCs w:val="21"/>
        </w:rPr>
      </w:pPr>
      <w:r w:rsidRPr="0087589A">
        <w:rPr>
          <w:rFonts w:cs="Arial"/>
          <w:color w:val="000000"/>
          <w:szCs w:val="21"/>
        </w:rPr>
        <w:t>c</w:t>
      </w:r>
      <w:r w:rsidR="00BA0C2A" w:rsidRPr="0087589A">
        <w:rPr>
          <w:rFonts w:cs="Arial"/>
          <w:color w:val="000000"/>
          <w:szCs w:val="21"/>
        </w:rPr>
        <w:t>herry syrup</w:t>
      </w:r>
      <w:r w:rsidR="001F28E4" w:rsidRPr="0087589A">
        <w:rPr>
          <w:rFonts w:cs="Arial"/>
          <w:color w:val="000000"/>
          <w:szCs w:val="21"/>
        </w:rPr>
        <w:t>; *</w:t>
      </w:r>
    </w:p>
    <w:p w14:paraId="0AC51A82" w14:textId="25180FBF" w:rsidR="007D7772" w:rsidRPr="0087589A" w:rsidRDefault="007D7772" w:rsidP="00094E86">
      <w:pPr>
        <w:pStyle w:val="ListParagraph"/>
        <w:numPr>
          <w:ilvl w:val="1"/>
          <w:numId w:val="13"/>
        </w:numPr>
        <w:autoSpaceDE w:val="0"/>
        <w:autoSpaceDN w:val="0"/>
        <w:adjustRightInd w:val="0"/>
        <w:spacing w:after="0" w:line="276" w:lineRule="auto"/>
        <w:ind w:left="720"/>
        <w:rPr>
          <w:rFonts w:cs="Arial"/>
          <w:color w:val="000000"/>
          <w:szCs w:val="21"/>
        </w:rPr>
      </w:pPr>
      <w:r w:rsidRPr="0087589A">
        <w:rPr>
          <w:rFonts w:cs="Arial"/>
          <w:color w:val="000000"/>
          <w:szCs w:val="21"/>
        </w:rPr>
        <w:t>gelatin capsule, empty</w:t>
      </w:r>
      <w:r w:rsidR="001F28E4" w:rsidRPr="0087589A">
        <w:rPr>
          <w:rFonts w:cs="Arial"/>
          <w:color w:val="000000"/>
          <w:szCs w:val="21"/>
        </w:rPr>
        <w:t>; *</w:t>
      </w:r>
    </w:p>
    <w:p w14:paraId="5D6482C9" w14:textId="59B47EC1" w:rsidR="007D7772" w:rsidRPr="0087589A" w:rsidRDefault="00EE10A4" w:rsidP="00094E86">
      <w:pPr>
        <w:pStyle w:val="ListParagraph"/>
        <w:numPr>
          <w:ilvl w:val="1"/>
          <w:numId w:val="13"/>
        </w:numPr>
        <w:autoSpaceDE w:val="0"/>
        <w:autoSpaceDN w:val="0"/>
        <w:adjustRightInd w:val="0"/>
        <w:spacing w:after="0" w:line="276" w:lineRule="auto"/>
        <w:ind w:left="720"/>
        <w:rPr>
          <w:rFonts w:cs="Arial"/>
          <w:color w:val="000000"/>
          <w:szCs w:val="21"/>
        </w:rPr>
      </w:pPr>
      <w:r w:rsidRPr="0087589A">
        <w:rPr>
          <w:rFonts w:cs="Arial"/>
          <w:color w:val="000000"/>
          <w:szCs w:val="21"/>
        </w:rPr>
        <w:t>hydrophilic ointment; *, A90</w:t>
      </w:r>
    </w:p>
    <w:p w14:paraId="62E50CEF" w14:textId="439A6CB9" w:rsidR="00EE10A4" w:rsidRPr="0087589A" w:rsidRDefault="007372D7" w:rsidP="00094E86">
      <w:pPr>
        <w:pStyle w:val="ListParagraph"/>
        <w:numPr>
          <w:ilvl w:val="1"/>
          <w:numId w:val="13"/>
        </w:numPr>
        <w:autoSpaceDE w:val="0"/>
        <w:autoSpaceDN w:val="0"/>
        <w:adjustRightInd w:val="0"/>
        <w:spacing w:after="0" w:line="276" w:lineRule="auto"/>
        <w:ind w:left="720"/>
        <w:rPr>
          <w:rFonts w:cs="Arial"/>
          <w:color w:val="000000"/>
          <w:szCs w:val="21"/>
        </w:rPr>
      </w:pPr>
      <w:r w:rsidRPr="0087589A">
        <w:rPr>
          <w:rFonts w:cs="Arial"/>
          <w:color w:val="000000"/>
          <w:szCs w:val="21"/>
        </w:rPr>
        <w:t>Ora-Plus suspending vehicle; *</w:t>
      </w:r>
    </w:p>
    <w:p w14:paraId="25B05287" w14:textId="5CDD7654" w:rsidR="007372D7" w:rsidRPr="0087589A" w:rsidRDefault="00DE44EB" w:rsidP="00094E86">
      <w:pPr>
        <w:pStyle w:val="ListParagraph"/>
        <w:numPr>
          <w:ilvl w:val="1"/>
          <w:numId w:val="13"/>
        </w:numPr>
        <w:autoSpaceDE w:val="0"/>
        <w:autoSpaceDN w:val="0"/>
        <w:adjustRightInd w:val="0"/>
        <w:spacing w:after="0" w:line="276" w:lineRule="auto"/>
        <w:ind w:left="720"/>
        <w:rPr>
          <w:rFonts w:cs="Arial"/>
          <w:color w:val="000000"/>
          <w:szCs w:val="21"/>
        </w:rPr>
      </w:pPr>
      <w:r w:rsidRPr="0087589A">
        <w:rPr>
          <w:rFonts w:cs="Arial"/>
          <w:color w:val="000000"/>
          <w:szCs w:val="21"/>
        </w:rPr>
        <w:lastRenderedPageBreak/>
        <w:t>Ora-Sweet oral syrup; *</w:t>
      </w:r>
    </w:p>
    <w:p w14:paraId="31CEDE81" w14:textId="1297AE42" w:rsidR="00DE44EB" w:rsidRPr="0087589A" w:rsidRDefault="00DE44EB" w:rsidP="00094E86">
      <w:pPr>
        <w:pStyle w:val="ListParagraph"/>
        <w:numPr>
          <w:ilvl w:val="1"/>
          <w:numId w:val="13"/>
        </w:numPr>
        <w:autoSpaceDE w:val="0"/>
        <w:autoSpaceDN w:val="0"/>
        <w:adjustRightInd w:val="0"/>
        <w:spacing w:after="0" w:line="276" w:lineRule="auto"/>
        <w:ind w:left="720"/>
        <w:rPr>
          <w:rFonts w:cs="Arial"/>
          <w:color w:val="000000"/>
          <w:szCs w:val="21"/>
        </w:rPr>
      </w:pPr>
      <w:r w:rsidRPr="0087589A">
        <w:rPr>
          <w:rFonts w:cs="Arial"/>
          <w:color w:val="000000"/>
          <w:szCs w:val="21"/>
        </w:rPr>
        <w:t>Ora-Sweet-SF oral syrup; *</w:t>
      </w:r>
    </w:p>
    <w:p w14:paraId="3721C095" w14:textId="5E54E411" w:rsidR="00DE44EB" w:rsidRPr="0087589A" w:rsidRDefault="00C630D4" w:rsidP="008622B6">
      <w:pPr>
        <w:pStyle w:val="ListParagraph"/>
        <w:numPr>
          <w:ilvl w:val="1"/>
          <w:numId w:val="13"/>
        </w:numPr>
        <w:autoSpaceDE w:val="0"/>
        <w:autoSpaceDN w:val="0"/>
        <w:adjustRightInd w:val="0"/>
        <w:spacing w:after="240" w:line="276" w:lineRule="auto"/>
        <w:ind w:left="720"/>
        <w:rPr>
          <w:rFonts w:cs="Arial"/>
          <w:color w:val="000000"/>
          <w:szCs w:val="21"/>
        </w:rPr>
      </w:pPr>
      <w:r w:rsidRPr="0087589A">
        <w:rPr>
          <w:rFonts w:cs="Arial"/>
          <w:color w:val="000000"/>
          <w:szCs w:val="21"/>
        </w:rPr>
        <w:t>simple syrup; *</w:t>
      </w:r>
    </w:p>
    <w:p w14:paraId="6426DBB3" w14:textId="77777777" w:rsidR="00A94D4C" w:rsidRPr="0087589A" w:rsidRDefault="00000000" w:rsidP="003A6A8A">
      <w:pPr>
        <w:spacing w:after="0"/>
        <w:ind w:left="-86"/>
        <w:rPr>
          <w:rFonts w:cs="Arial"/>
        </w:rPr>
      </w:pPr>
      <w:bookmarkStart w:id="28" w:name="_Hlk99013583"/>
      <w:r>
        <w:rPr>
          <w:rFonts w:cs="Arial"/>
        </w:rPr>
        <w:pict w14:anchorId="45B96751">
          <v:rect id="_x0000_i1035" style="width:548.5pt;height:3pt" o:hrpct="991" o:hralign="center" o:hrstd="t" o:hrnoshade="t" o:hr="t" fillcolor="gray" stroked="f"/>
        </w:pict>
      </w:r>
    </w:p>
    <w:p w14:paraId="19E5B570" w14:textId="0C2A7302" w:rsidR="00A94D4C" w:rsidRPr="0087589A" w:rsidRDefault="00A94D4C" w:rsidP="00A94D4C">
      <w:pPr>
        <w:pStyle w:val="Heading1"/>
        <w:spacing w:line="276" w:lineRule="auto"/>
      </w:pPr>
      <w:r w:rsidRPr="0087589A">
        <w:t>Updated MassHealth Supplemental Rebate/Preferred Drug List</w:t>
      </w:r>
    </w:p>
    <w:p w14:paraId="1C6E52D2" w14:textId="77777777" w:rsidR="00A94D4C" w:rsidRPr="0087589A" w:rsidRDefault="00A94D4C" w:rsidP="00A94D4C">
      <w:pPr>
        <w:spacing w:after="0"/>
        <w:rPr>
          <w:szCs w:val="21"/>
        </w:rPr>
      </w:pPr>
      <w:r w:rsidRPr="0087589A">
        <w:rPr>
          <w:sz w:val="21"/>
          <w:szCs w:val="21"/>
        </w:rPr>
        <w:t xml:space="preserve">The </w:t>
      </w:r>
      <w:r w:rsidRPr="0087589A">
        <w:rPr>
          <w:szCs w:val="21"/>
        </w:rPr>
        <w:t>MassHealth Supplemental Rebate/Preferred Drug List has been updated to reflect recent changes to the MassHealth Drug List.</w:t>
      </w:r>
    </w:p>
    <w:p w14:paraId="4F6C008E" w14:textId="4CADF3FE" w:rsidR="00A94D4C" w:rsidRPr="0087589A" w:rsidRDefault="00A94D4C" w:rsidP="009F0236">
      <w:pPr>
        <w:pStyle w:val="Default"/>
        <w:numPr>
          <w:ilvl w:val="0"/>
          <w:numId w:val="8"/>
        </w:numPr>
        <w:spacing w:line="276" w:lineRule="auto"/>
        <w:rPr>
          <w:rFonts w:ascii="Arial" w:hAnsi="Arial" w:cs="Arial"/>
          <w:sz w:val="22"/>
          <w:szCs w:val="22"/>
        </w:rPr>
      </w:pPr>
      <w:r w:rsidRPr="0087589A">
        <w:rPr>
          <w:rFonts w:ascii="Arial" w:hAnsi="Arial" w:cs="Arial"/>
          <w:sz w:val="22"/>
          <w:szCs w:val="22"/>
        </w:rPr>
        <w:t xml:space="preserve">Effective </w:t>
      </w:r>
      <w:r w:rsidR="0087589A" w:rsidRPr="0087589A">
        <w:rPr>
          <w:rFonts w:ascii="Arial" w:hAnsi="Arial" w:cs="Arial"/>
          <w:color w:val="auto"/>
          <w:sz w:val="22"/>
          <w:szCs w:val="22"/>
        </w:rPr>
        <w:t xml:space="preserve">July 1, </w:t>
      </w:r>
      <w:r w:rsidR="00EF1D83" w:rsidRPr="0087589A">
        <w:rPr>
          <w:rFonts w:ascii="Arial" w:hAnsi="Arial" w:cs="Arial"/>
          <w:color w:val="auto"/>
          <w:sz w:val="22"/>
          <w:szCs w:val="22"/>
        </w:rPr>
        <w:t>2026</w:t>
      </w:r>
      <w:r w:rsidR="00311708" w:rsidRPr="0087589A">
        <w:rPr>
          <w:rFonts w:ascii="Arial" w:hAnsi="Arial" w:cs="Arial"/>
          <w:sz w:val="22"/>
          <w:szCs w:val="22"/>
        </w:rPr>
        <w:t>,</w:t>
      </w:r>
      <w:r w:rsidRPr="0087589A">
        <w:rPr>
          <w:rFonts w:ascii="Arial" w:hAnsi="Arial" w:cs="Arial"/>
          <w:sz w:val="22"/>
          <w:szCs w:val="22"/>
        </w:rPr>
        <w:t xml:space="preserve"> the following </w:t>
      </w:r>
      <w:r w:rsidR="009C7FBF" w:rsidRPr="0087589A">
        <w:rPr>
          <w:rFonts w:ascii="Arial" w:hAnsi="Arial" w:cs="Arial"/>
          <w:sz w:val="22"/>
          <w:szCs w:val="22"/>
        </w:rPr>
        <w:t>biolo</w:t>
      </w:r>
      <w:r w:rsidR="000C28F8" w:rsidRPr="0087589A">
        <w:rPr>
          <w:rFonts w:ascii="Arial" w:hAnsi="Arial" w:cs="Arial"/>
          <w:sz w:val="22"/>
          <w:szCs w:val="22"/>
        </w:rPr>
        <w:t>gical</w:t>
      </w:r>
      <w:r w:rsidR="00486959" w:rsidRPr="0087589A">
        <w:rPr>
          <w:rFonts w:ascii="Arial" w:hAnsi="Arial" w:cs="Arial"/>
          <w:sz w:val="22"/>
          <w:szCs w:val="22"/>
        </w:rPr>
        <w:t xml:space="preserve"> agent</w:t>
      </w:r>
      <w:r w:rsidR="00DE1B68" w:rsidRPr="0087589A">
        <w:rPr>
          <w:rFonts w:ascii="Arial" w:hAnsi="Arial" w:cs="Arial"/>
          <w:sz w:val="22"/>
          <w:szCs w:val="22"/>
        </w:rPr>
        <w:t>s</w:t>
      </w:r>
      <w:r w:rsidRPr="0087589A">
        <w:rPr>
          <w:rFonts w:ascii="Arial" w:hAnsi="Arial" w:cs="Arial"/>
          <w:sz w:val="22"/>
          <w:szCs w:val="22"/>
        </w:rPr>
        <w:t xml:space="preserve"> will</w:t>
      </w:r>
      <w:r w:rsidR="000E5B70" w:rsidRPr="0087589A">
        <w:rPr>
          <w:rFonts w:ascii="Arial" w:hAnsi="Arial" w:cs="Arial"/>
          <w:sz w:val="22"/>
          <w:szCs w:val="22"/>
        </w:rPr>
        <w:t xml:space="preserve"> be added </w:t>
      </w:r>
      <w:r w:rsidR="00CD14F4" w:rsidRPr="0087589A">
        <w:rPr>
          <w:rFonts w:ascii="Arial" w:hAnsi="Arial" w:cs="Arial"/>
          <w:sz w:val="22"/>
          <w:szCs w:val="22"/>
        </w:rPr>
        <w:t>to</w:t>
      </w:r>
      <w:r w:rsidRPr="0087589A">
        <w:rPr>
          <w:rFonts w:ascii="Arial" w:hAnsi="Arial" w:cs="Arial"/>
          <w:sz w:val="22"/>
          <w:szCs w:val="22"/>
        </w:rPr>
        <w:t xml:space="preserve"> the MassHealth Supplemental Rebate/Preferred Drug List. </w:t>
      </w:r>
    </w:p>
    <w:p w14:paraId="307E0AF1" w14:textId="15A1DCD6" w:rsidR="00594A4F" w:rsidRPr="0087589A" w:rsidRDefault="00E514AC" w:rsidP="00CD14F4">
      <w:pPr>
        <w:pStyle w:val="Default"/>
        <w:numPr>
          <w:ilvl w:val="0"/>
          <w:numId w:val="1"/>
        </w:numPr>
        <w:spacing w:line="276" w:lineRule="auto"/>
        <w:ind w:left="1080"/>
        <w:rPr>
          <w:rFonts w:ascii="Arial" w:hAnsi="Arial" w:cs="Arial"/>
          <w:bCs/>
          <w:sz w:val="22"/>
          <w:szCs w:val="22"/>
        </w:rPr>
      </w:pPr>
      <w:bookmarkStart w:id="29" w:name="_Hlk119610841"/>
      <w:bookmarkEnd w:id="28"/>
      <w:r w:rsidRPr="0087589A">
        <w:rPr>
          <w:rFonts w:ascii="Arial" w:hAnsi="Arial" w:cs="Arial"/>
          <w:sz w:val="22"/>
          <w:szCs w:val="22"/>
        </w:rPr>
        <w:t>Fasenra (benralizumab)</w:t>
      </w:r>
      <w:r w:rsidR="00554B3A" w:rsidRPr="0087589A">
        <w:rPr>
          <w:rFonts w:ascii="Arial" w:hAnsi="Arial" w:cs="Arial"/>
          <w:sz w:val="22"/>
          <w:szCs w:val="22"/>
        </w:rPr>
        <w:t xml:space="preserve"> </w:t>
      </w:r>
      <w:r w:rsidR="00396FF0" w:rsidRPr="0087589A">
        <w:rPr>
          <w:rFonts w:ascii="Arial" w:hAnsi="Arial" w:cs="Arial"/>
          <w:sz w:val="22"/>
          <w:szCs w:val="22"/>
          <w:vertAlign w:val="superscript"/>
        </w:rPr>
        <w:t>PD</w:t>
      </w:r>
      <w:r w:rsidR="00396FF0" w:rsidRPr="0087589A">
        <w:rPr>
          <w:rFonts w:ascii="Arial" w:hAnsi="Arial" w:cs="Arial"/>
          <w:sz w:val="22"/>
          <w:szCs w:val="22"/>
        </w:rPr>
        <w:t xml:space="preserve"> – </w:t>
      </w:r>
      <w:r w:rsidR="00396FF0" w:rsidRPr="0087589A">
        <w:rPr>
          <w:rFonts w:ascii="Arial" w:hAnsi="Arial" w:cs="Arial"/>
          <w:b/>
          <w:bCs/>
          <w:sz w:val="22"/>
          <w:szCs w:val="22"/>
        </w:rPr>
        <w:t>PA</w:t>
      </w:r>
      <w:r w:rsidR="0083647C" w:rsidRPr="0087589A">
        <w:rPr>
          <w:rFonts w:ascii="Arial" w:hAnsi="Arial" w:cs="Arial"/>
          <w:sz w:val="22"/>
          <w:szCs w:val="22"/>
        </w:rPr>
        <w:t xml:space="preserve"> </w:t>
      </w:r>
    </w:p>
    <w:p w14:paraId="57BA2418" w14:textId="5AAF9E3E" w:rsidR="00C3460E" w:rsidRPr="0087589A" w:rsidRDefault="00F93584" w:rsidP="00CD14F4">
      <w:pPr>
        <w:pStyle w:val="Default"/>
        <w:numPr>
          <w:ilvl w:val="0"/>
          <w:numId w:val="1"/>
        </w:numPr>
        <w:spacing w:line="276" w:lineRule="auto"/>
        <w:ind w:left="1080"/>
        <w:rPr>
          <w:rFonts w:ascii="Arial" w:hAnsi="Arial" w:cs="Arial"/>
          <w:bCs/>
          <w:sz w:val="22"/>
          <w:szCs w:val="22"/>
        </w:rPr>
      </w:pPr>
      <w:r w:rsidRPr="0087589A">
        <w:rPr>
          <w:rFonts w:ascii="Arial" w:hAnsi="Arial" w:cs="Arial"/>
          <w:bCs/>
          <w:sz w:val="22"/>
          <w:szCs w:val="22"/>
        </w:rPr>
        <w:t>Nemluvio (nemolizumab-</w:t>
      </w:r>
      <w:proofErr w:type="spellStart"/>
      <w:r w:rsidRPr="0087589A">
        <w:rPr>
          <w:rFonts w:ascii="Arial" w:hAnsi="Arial" w:cs="Arial"/>
          <w:bCs/>
          <w:sz w:val="22"/>
          <w:szCs w:val="22"/>
        </w:rPr>
        <w:t>ilto</w:t>
      </w:r>
      <w:proofErr w:type="spellEnd"/>
      <w:r w:rsidRPr="0087589A">
        <w:rPr>
          <w:rFonts w:ascii="Arial" w:hAnsi="Arial" w:cs="Arial"/>
          <w:bCs/>
          <w:sz w:val="22"/>
          <w:szCs w:val="22"/>
        </w:rPr>
        <w:t xml:space="preserve">) </w:t>
      </w:r>
      <w:r w:rsidRPr="0087589A">
        <w:rPr>
          <w:rFonts w:ascii="Arial" w:hAnsi="Arial" w:cs="Arial"/>
          <w:sz w:val="22"/>
          <w:szCs w:val="22"/>
          <w:vertAlign w:val="superscript"/>
        </w:rPr>
        <w:t>PD</w:t>
      </w:r>
      <w:r w:rsidRPr="0087589A">
        <w:rPr>
          <w:rFonts w:ascii="Arial" w:hAnsi="Arial" w:cs="Arial"/>
          <w:sz w:val="22"/>
          <w:szCs w:val="22"/>
        </w:rPr>
        <w:t xml:space="preserve"> – </w:t>
      </w:r>
      <w:r w:rsidRPr="0087589A">
        <w:rPr>
          <w:rFonts w:ascii="Arial" w:hAnsi="Arial" w:cs="Arial"/>
          <w:b/>
          <w:bCs/>
          <w:sz w:val="22"/>
          <w:szCs w:val="22"/>
        </w:rPr>
        <w:t>PA</w:t>
      </w:r>
      <w:r w:rsidRPr="0087589A">
        <w:rPr>
          <w:rFonts w:ascii="Arial" w:hAnsi="Arial" w:cs="Arial"/>
          <w:sz w:val="22"/>
          <w:szCs w:val="22"/>
        </w:rPr>
        <w:t xml:space="preserve"> </w:t>
      </w:r>
    </w:p>
    <w:p w14:paraId="28501AF3" w14:textId="673E0D99" w:rsidR="000D22F8" w:rsidRPr="0087589A" w:rsidRDefault="000D22F8" w:rsidP="000D22F8">
      <w:pPr>
        <w:pStyle w:val="Default"/>
        <w:numPr>
          <w:ilvl w:val="0"/>
          <w:numId w:val="8"/>
        </w:numPr>
        <w:spacing w:line="276" w:lineRule="auto"/>
        <w:rPr>
          <w:rFonts w:ascii="Arial" w:hAnsi="Arial" w:cs="Arial"/>
          <w:sz w:val="22"/>
          <w:szCs w:val="21"/>
        </w:rPr>
      </w:pPr>
      <w:r w:rsidRPr="0087589A">
        <w:rPr>
          <w:rFonts w:ascii="Arial" w:hAnsi="Arial" w:cs="Arial"/>
          <w:sz w:val="22"/>
          <w:szCs w:val="21"/>
        </w:rPr>
        <w:t xml:space="preserve">Effective </w:t>
      </w:r>
      <w:r w:rsidR="0087589A" w:rsidRPr="0087589A">
        <w:rPr>
          <w:rFonts w:ascii="Arial" w:hAnsi="Arial" w:cs="Arial"/>
          <w:sz w:val="22"/>
          <w:szCs w:val="22"/>
        </w:rPr>
        <w:t xml:space="preserve">July 1, </w:t>
      </w:r>
      <w:r w:rsidR="00EF1D83" w:rsidRPr="0087589A">
        <w:rPr>
          <w:rFonts w:ascii="Arial" w:hAnsi="Arial" w:cs="Arial"/>
          <w:sz w:val="22"/>
          <w:szCs w:val="22"/>
        </w:rPr>
        <w:t>2026</w:t>
      </w:r>
      <w:r w:rsidR="00311708" w:rsidRPr="0087589A">
        <w:rPr>
          <w:rFonts w:ascii="Arial" w:hAnsi="Arial" w:cs="Arial"/>
          <w:sz w:val="22"/>
          <w:szCs w:val="22"/>
        </w:rPr>
        <w:t>,</w:t>
      </w:r>
      <w:r w:rsidRPr="0087589A">
        <w:rPr>
          <w:rFonts w:ascii="Arial" w:hAnsi="Arial" w:cs="Arial"/>
          <w:sz w:val="22"/>
          <w:szCs w:val="21"/>
        </w:rPr>
        <w:t xml:space="preserve"> the following </w:t>
      </w:r>
      <w:r w:rsidR="00020E78" w:rsidRPr="0087589A">
        <w:rPr>
          <w:rFonts w:ascii="Arial" w:hAnsi="Arial" w:cs="Arial"/>
          <w:sz w:val="22"/>
          <w:szCs w:val="21"/>
        </w:rPr>
        <w:t>topical immunosuppressant agent</w:t>
      </w:r>
      <w:r w:rsidR="00593B31" w:rsidRPr="0087589A">
        <w:rPr>
          <w:rFonts w:ascii="Arial" w:hAnsi="Arial" w:cs="Arial"/>
          <w:sz w:val="22"/>
          <w:szCs w:val="21"/>
        </w:rPr>
        <w:t xml:space="preserve"> </w:t>
      </w:r>
      <w:r w:rsidR="00B62B51" w:rsidRPr="0087589A">
        <w:rPr>
          <w:rFonts w:ascii="Arial" w:hAnsi="Arial" w:cs="Arial"/>
          <w:sz w:val="22"/>
          <w:szCs w:val="21"/>
        </w:rPr>
        <w:t xml:space="preserve">will be added to the MassHealth Supplemental Rebate/Preferred Drug List. </w:t>
      </w:r>
    </w:p>
    <w:p w14:paraId="2AD2DE35" w14:textId="10F713B8" w:rsidR="00E562CA" w:rsidRPr="00885BB5" w:rsidRDefault="007E4DBA" w:rsidP="00E562CA">
      <w:pPr>
        <w:pStyle w:val="Default"/>
        <w:numPr>
          <w:ilvl w:val="1"/>
          <w:numId w:val="8"/>
        </w:numPr>
        <w:spacing w:line="276" w:lineRule="auto"/>
        <w:ind w:left="1080"/>
        <w:rPr>
          <w:rFonts w:ascii="Arial" w:hAnsi="Arial" w:cs="Arial"/>
          <w:sz w:val="22"/>
          <w:szCs w:val="21"/>
        </w:rPr>
      </w:pPr>
      <w:r w:rsidRPr="0087589A">
        <w:rPr>
          <w:rFonts w:ascii="Arial" w:hAnsi="Arial" w:cs="Arial"/>
          <w:sz w:val="22"/>
          <w:szCs w:val="22"/>
        </w:rPr>
        <w:t xml:space="preserve">Vtama (tapinarof) </w:t>
      </w:r>
      <w:r w:rsidR="00E562CA" w:rsidRPr="0087589A">
        <w:rPr>
          <w:rFonts w:ascii="Arial" w:hAnsi="Arial" w:cs="Arial"/>
          <w:sz w:val="22"/>
          <w:szCs w:val="22"/>
          <w:vertAlign w:val="superscript"/>
        </w:rPr>
        <w:t>PD</w:t>
      </w:r>
      <w:r w:rsidR="00E562CA" w:rsidRPr="0087589A">
        <w:rPr>
          <w:rFonts w:ascii="Arial" w:hAnsi="Arial" w:cs="Arial"/>
          <w:sz w:val="22"/>
          <w:szCs w:val="22"/>
        </w:rPr>
        <w:t xml:space="preserve"> – </w:t>
      </w:r>
      <w:r w:rsidR="00E562CA" w:rsidRPr="0087589A">
        <w:rPr>
          <w:rFonts w:ascii="Arial" w:hAnsi="Arial" w:cs="Arial"/>
          <w:b/>
          <w:bCs/>
          <w:sz w:val="22"/>
          <w:szCs w:val="22"/>
        </w:rPr>
        <w:t>PA</w:t>
      </w:r>
    </w:p>
    <w:p w14:paraId="4806C84D" w14:textId="47DE9070" w:rsidR="000F7A15" w:rsidRPr="00FF6060" w:rsidRDefault="000F7A15" w:rsidP="000F7A15">
      <w:pPr>
        <w:pStyle w:val="Default"/>
        <w:numPr>
          <w:ilvl w:val="0"/>
          <w:numId w:val="8"/>
        </w:numPr>
        <w:spacing w:line="276" w:lineRule="auto"/>
        <w:rPr>
          <w:rFonts w:ascii="Arial" w:hAnsi="Arial" w:cs="Arial"/>
          <w:sz w:val="22"/>
          <w:szCs w:val="21"/>
        </w:rPr>
      </w:pPr>
      <w:r w:rsidRPr="00FF6060">
        <w:rPr>
          <w:rFonts w:ascii="Arial" w:hAnsi="Arial" w:cs="Arial"/>
          <w:sz w:val="22"/>
          <w:szCs w:val="21"/>
        </w:rPr>
        <w:t xml:space="preserve">Effective </w:t>
      </w:r>
      <w:r w:rsidR="00F77FDD" w:rsidRPr="0087589A">
        <w:rPr>
          <w:rFonts w:ascii="Arial" w:hAnsi="Arial" w:cs="Arial"/>
          <w:sz w:val="22"/>
          <w:szCs w:val="22"/>
        </w:rPr>
        <w:t>July 1, 2026,</w:t>
      </w:r>
      <w:r w:rsidRPr="00FF6060">
        <w:rPr>
          <w:rFonts w:ascii="Arial" w:hAnsi="Arial" w:cs="Arial"/>
          <w:sz w:val="22"/>
          <w:szCs w:val="21"/>
        </w:rPr>
        <w:t xml:space="preserve"> the following </w:t>
      </w:r>
      <w:r>
        <w:rPr>
          <w:rFonts w:ascii="Arial" w:hAnsi="Arial" w:cs="Arial"/>
          <w:sz w:val="22"/>
          <w:szCs w:val="21"/>
        </w:rPr>
        <w:t>targeted immunomodulators</w:t>
      </w:r>
      <w:r w:rsidRPr="00FF6060">
        <w:rPr>
          <w:rFonts w:ascii="Arial" w:hAnsi="Arial" w:cs="Arial"/>
          <w:sz w:val="22"/>
          <w:szCs w:val="21"/>
        </w:rPr>
        <w:t xml:space="preserve"> will be removed from the MassHealth Supplemental Rebate/Preferred Drug List. </w:t>
      </w:r>
    </w:p>
    <w:p w14:paraId="473F1D45" w14:textId="77777777" w:rsidR="000F7A15" w:rsidRPr="00113CF7" w:rsidRDefault="000F7A15" w:rsidP="000F7A15">
      <w:pPr>
        <w:pStyle w:val="ListParagraph"/>
        <w:numPr>
          <w:ilvl w:val="0"/>
          <w:numId w:val="3"/>
        </w:numPr>
        <w:spacing w:after="0"/>
        <w:rPr>
          <w:rFonts w:cs="Arial"/>
          <w:color w:val="000000"/>
          <w:szCs w:val="21"/>
        </w:rPr>
      </w:pPr>
      <w:r w:rsidRPr="00113CF7">
        <w:rPr>
          <w:rFonts w:cs="Arial"/>
          <w:bCs/>
          <w:color w:val="000000"/>
          <w:szCs w:val="21"/>
        </w:rPr>
        <w:t>Imuldosa (ustekinumab-</w:t>
      </w:r>
      <w:proofErr w:type="spellStart"/>
      <w:r w:rsidRPr="00113CF7">
        <w:rPr>
          <w:rFonts w:cs="Arial"/>
          <w:bCs/>
          <w:color w:val="000000"/>
          <w:szCs w:val="21"/>
        </w:rPr>
        <w:t>srlf</w:t>
      </w:r>
      <w:proofErr w:type="spellEnd"/>
      <w:r w:rsidRPr="00113CF7">
        <w:rPr>
          <w:rFonts w:cs="Arial"/>
          <w:bCs/>
          <w:color w:val="000000"/>
          <w:szCs w:val="21"/>
        </w:rPr>
        <w:t xml:space="preserve"> prefilled syringe)</w:t>
      </w:r>
      <w:r>
        <w:rPr>
          <w:rFonts w:cs="Arial"/>
          <w:bCs/>
          <w:color w:val="000000"/>
          <w:szCs w:val="21"/>
        </w:rPr>
        <w:t xml:space="preserve"> – </w:t>
      </w:r>
      <w:r w:rsidRPr="00E17A61">
        <w:rPr>
          <w:rFonts w:cs="Arial"/>
          <w:b/>
          <w:color w:val="000000"/>
          <w:szCs w:val="21"/>
        </w:rPr>
        <w:t>PA</w:t>
      </w:r>
    </w:p>
    <w:p w14:paraId="5B52BE1A" w14:textId="77777777" w:rsidR="000F7A15" w:rsidRPr="00113CF7" w:rsidRDefault="000F7A15" w:rsidP="000F7A15">
      <w:pPr>
        <w:pStyle w:val="ListParagraph"/>
        <w:numPr>
          <w:ilvl w:val="0"/>
          <w:numId w:val="3"/>
        </w:numPr>
        <w:spacing w:after="0"/>
        <w:rPr>
          <w:rFonts w:cs="Arial"/>
          <w:color w:val="000000"/>
          <w:szCs w:val="21"/>
        </w:rPr>
      </w:pPr>
      <w:r w:rsidRPr="00113CF7">
        <w:rPr>
          <w:rFonts w:cs="Arial"/>
          <w:color w:val="000000"/>
          <w:szCs w:val="21"/>
        </w:rPr>
        <w:t>Imuldosa (ustekinumab-</w:t>
      </w:r>
      <w:proofErr w:type="spellStart"/>
      <w:r w:rsidRPr="00113CF7">
        <w:rPr>
          <w:rFonts w:cs="Arial"/>
          <w:color w:val="000000"/>
          <w:szCs w:val="21"/>
        </w:rPr>
        <w:t>srlf</w:t>
      </w:r>
      <w:proofErr w:type="spellEnd"/>
      <w:r w:rsidRPr="00113CF7">
        <w:rPr>
          <w:rFonts w:cs="Arial"/>
          <w:color w:val="000000"/>
          <w:szCs w:val="21"/>
        </w:rPr>
        <w:t xml:space="preserve"> vial)</w:t>
      </w:r>
      <w:r>
        <w:rPr>
          <w:rFonts w:cs="Arial"/>
          <w:color w:val="000000"/>
          <w:szCs w:val="21"/>
        </w:rPr>
        <w:t xml:space="preserve"> – </w:t>
      </w:r>
      <w:r w:rsidRPr="00E17A61">
        <w:rPr>
          <w:rFonts w:cs="Arial"/>
          <w:b/>
          <w:bCs/>
          <w:color w:val="000000"/>
          <w:szCs w:val="21"/>
        </w:rPr>
        <w:t>PA</w:t>
      </w:r>
      <w:r>
        <w:rPr>
          <w:rFonts w:cs="Arial"/>
          <w:color w:val="000000"/>
          <w:szCs w:val="21"/>
        </w:rPr>
        <w:t>; MB</w:t>
      </w:r>
    </w:p>
    <w:p w14:paraId="1053C3B7" w14:textId="77777777" w:rsidR="000F7A15" w:rsidRPr="00113CF7" w:rsidRDefault="000F7A15" w:rsidP="000F7A15">
      <w:pPr>
        <w:pStyle w:val="ListParagraph"/>
        <w:numPr>
          <w:ilvl w:val="0"/>
          <w:numId w:val="3"/>
        </w:numPr>
        <w:spacing w:after="0"/>
        <w:rPr>
          <w:rFonts w:cs="Arial"/>
          <w:color w:val="000000"/>
          <w:szCs w:val="21"/>
        </w:rPr>
      </w:pPr>
      <w:r w:rsidRPr="00113CF7">
        <w:rPr>
          <w:rFonts w:cs="Arial"/>
          <w:color w:val="000000"/>
          <w:szCs w:val="21"/>
        </w:rPr>
        <w:t>Pyzchiva (ustekinumab-ttwe 130 mg/26 mL vial)</w:t>
      </w:r>
      <w:r>
        <w:rPr>
          <w:rFonts w:cs="Arial"/>
          <w:color w:val="000000"/>
          <w:szCs w:val="21"/>
        </w:rPr>
        <w:t xml:space="preserve"> – </w:t>
      </w:r>
      <w:r w:rsidRPr="00E17A61">
        <w:rPr>
          <w:rFonts w:cs="Arial"/>
          <w:b/>
          <w:bCs/>
          <w:color w:val="000000"/>
          <w:szCs w:val="21"/>
        </w:rPr>
        <w:t>PA</w:t>
      </w:r>
      <w:r>
        <w:rPr>
          <w:rFonts w:cs="Arial"/>
          <w:color w:val="000000"/>
          <w:szCs w:val="21"/>
        </w:rPr>
        <w:t>; MB</w:t>
      </w:r>
    </w:p>
    <w:p w14:paraId="768EDA84" w14:textId="222BAE4C" w:rsidR="005A7854" w:rsidRPr="00885BB5" w:rsidRDefault="000F7A15">
      <w:pPr>
        <w:pStyle w:val="ListParagraph"/>
        <w:numPr>
          <w:ilvl w:val="0"/>
          <w:numId w:val="3"/>
        </w:numPr>
        <w:spacing w:after="0"/>
        <w:rPr>
          <w:rFonts w:cs="Arial"/>
          <w:szCs w:val="21"/>
        </w:rPr>
      </w:pPr>
      <w:r w:rsidRPr="00113CF7">
        <w:rPr>
          <w:rFonts w:cs="Arial"/>
          <w:color w:val="000000"/>
          <w:szCs w:val="21"/>
        </w:rPr>
        <w:t>Pyzchiva (ustekinumab-ttwe prefilled syringe, 45 mg/0.5 mL vial)</w:t>
      </w:r>
      <w:r>
        <w:rPr>
          <w:rFonts w:cs="Arial"/>
          <w:color w:val="000000"/>
          <w:szCs w:val="21"/>
        </w:rPr>
        <w:t xml:space="preserve"> – </w:t>
      </w:r>
      <w:r w:rsidRPr="00E17A61">
        <w:rPr>
          <w:rFonts w:cs="Arial"/>
          <w:b/>
          <w:bCs/>
          <w:color w:val="000000"/>
          <w:szCs w:val="21"/>
        </w:rPr>
        <w:t>PA</w:t>
      </w:r>
    </w:p>
    <w:p w14:paraId="237AF891" w14:textId="495EDEC6" w:rsidR="00F77FDD" w:rsidRPr="00AB2639" w:rsidRDefault="00F77FDD" w:rsidP="00885BB5">
      <w:pPr>
        <w:pStyle w:val="Default"/>
        <w:numPr>
          <w:ilvl w:val="0"/>
          <w:numId w:val="8"/>
        </w:numPr>
        <w:spacing w:line="276" w:lineRule="auto"/>
        <w:rPr>
          <w:rFonts w:ascii="Arial" w:hAnsi="Arial" w:cs="Arial"/>
          <w:sz w:val="22"/>
          <w:szCs w:val="21"/>
        </w:rPr>
      </w:pPr>
      <w:r w:rsidRPr="00102C67">
        <w:rPr>
          <w:rFonts w:ascii="Arial" w:hAnsi="Arial" w:cs="Arial"/>
          <w:sz w:val="22"/>
          <w:szCs w:val="21"/>
        </w:rPr>
        <w:t xml:space="preserve">Effective </w:t>
      </w:r>
      <w:r w:rsidRPr="0087589A">
        <w:rPr>
          <w:rFonts w:ascii="Arial" w:hAnsi="Arial" w:cs="Arial"/>
          <w:sz w:val="22"/>
          <w:szCs w:val="22"/>
        </w:rPr>
        <w:t xml:space="preserve">July </w:t>
      </w:r>
      <w:r w:rsidR="00214DA7">
        <w:rPr>
          <w:rFonts w:ascii="Arial" w:hAnsi="Arial" w:cs="Arial"/>
          <w:sz w:val="22"/>
          <w:szCs w:val="22"/>
        </w:rPr>
        <w:t>3</w:t>
      </w:r>
      <w:r w:rsidRPr="0087589A">
        <w:rPr>
          <w:rFonts w:ascii="Arial" w:hAnsi="Arial" w:cs="Arial"/>
          <w:sz w:val="22"/>
          <w:szCs w:val="22"/>
        </w:rPr>
        <w:t>, 2026,</w:t>
      </w:r>
      <w:r w:rsidRPr="00102C67">
        <w:rPr>
          <w:rFonts w:ascii="Arial" w:hAnsi="Arial" w:cs="Arial"/>
          <w:sz w:val="22"/>
          <w:szCs w:val="22"/>
        </w:rPr>
        <w:t xml:space="preserve"> </w:t>
      </w:r>
      <w:r w:rsidRPr="00102C67">
        <w:rPr>
          <w:rFonts w:ascii="Arial" w:hAnsi="Arial" w:cs="Arial"/>
          <w:sz w:val="22"/>
          <w:szCs w:val="21"/>
        </w:rPr>
        <w:t xml:space="preserve">the following GIP/GLP-1 receptor agonist agent will be removed from the MassHealth </w:t>
      </w:r>
      <w:r w:rsidRPr="00355342">
        <w:rPr>
          <w:rFonts w:ascii="Arial" w:hAnsi="Arial" w:cs="Arial"/>
          <w:sz w:val="22"/>
          <w:szCs w:val="21"/>
        </w:rPr>
        <w:t>Sup</w:t>
      </w:r>
      <w:r w:rsidRPr="00AB2639">
        <w:rPr>
          <w:rFonts w:ascii="Arial" w:hAnsi="Arial" w:cs="Arial"/>
          <w:sz w:val="22"/>
          <w:szCs w:val="21"/>
        </w:rPr>
        <w:t>plemental Rebate/Preferred Drug List.</w:t>
      </w:r>
    </w:p>
    <w:p w14:paraId="5237D4D9" w14:textId="1CD9B0CF" w:rsidR="00F77FDD" w:rsidRPr="00885BB5" w:rsidRDefault="00F77FDD" w:rsidP="003005A3">
      <w:pPr>
        <w:pStyle w:val="Default"/>
        <w:numPr>
          <w:ilvl w:val="1"/>
          <w:numId w:val="8"/>
        </w:numPr>
        <w:spacing w:line="276" w:lineRule="auto"/>
        <w:ind w:left="1080"/>
        <w:rPr>
          <w:rFonts w:ascii="Arial" w:hAnsi="Arial" w:cs="Arial"/>
          <w:sz w:val="22"/>
          <w:szCs w:val="22"/>
        </w:rPr>
      </w:pPr>
      <w:r w:rsidRPr="00AB2639">
        <w:rPr>
          <w:rFonts w:ascii="Arial" w:hAnsi="Arial" w:cs="Arial"/>
          <w:sz w:val="22"/>
          <w:szCs w:val="22"/>
        </w:rPr>
        <w:t>Zepbound (tirzepatide) –</w:t>
      </w:r>
      <w:r w:rsidRPr="00AB2639">
        <w:rPr>
          <w:rFonts w:ascii="Arial" w:hAnsi="Arial" w:cs="Arial"/>
          <w:b/>
          <w:bCs/>
          <w:sz w:val="22"/>
          <w:szCs w:val="22"/>
        </w:rPr>
        <w:t xml:space="preserve"> PA</w:t>
      </w:r>
    </w:p>
    <w:bookmarkEnd w:id="29"/>
    <w:p w14:paraId="49797A0A" w14:textId="03780050" w:rsidR="00A94D4C" w:rsidRPr="0087589A" w:rsidRDefault="00000000" w:rsidP="00A94D4C">
      <w:pPr>
        <w:spacing w:after="0"/>
        <w:ind w:left="-86"/>
        <w:rPr>
          <w:rFonts w:cs="Arial"/>
        </w:rPr>
      </w:pPr>
      <w:r>
        <w:rPr>
          <w:rFonts w:cs="Arial"/>
        </w:rPr>
        <w:pict w14:anchorId="157BFE9B">
          <v:rect id="_x0000_i1036" style="width:548.5pt;height:3pt" o:hrpct="991" o:hralign="center" o:hrstd="t" o:hrnoshade="t" o:hr="t" fillcolor="gray" stroked="f"/>
        </w:pict>
      </w:r>
    </w:p>
    <w:p w14:paraId="3963D041" w14:textId="77777777" w:rsidR="004B7C9D" w:rsidRPr="00904C2B" w:rsidRDefault="004B7C9D" w:rsidP="004B7C9D">
      <w:pPr>
        <w:pStyle w:val="Heading1"/>
      </w:pPr>
      <w:r w:rsidRPr="00904C2B">
        <w:t xml:space="preserve">Updated Medicare Part D Exclusion Drug List </w:t>
      </w:r>
    </w:p>
    <w:p w14:paraId="45390EE0" w14:textId="67864B0A" w:rsidR="004B7C9D" w:rsidRPr="00904C2B" w:rsidRDefault="006B1A85" w:rsidP="004B7C9D">
      <w:pPr>
        <w:spacing w:after="0"/>
        <w:rPr>
          <w:szCs w:val="21"/>
        </w:rPr>
      </w:pPr>
      <w:r w:rsidRPr="003A18EB">
        <w:t>Effective July 3, 2026, t</w:t>
      </w:r>
      <w:r w:rsidR="004B7C9D" w:rsidRPr="003A18EB">
        <w:t xml:space="preserve">he </w:t>
      </w:r>
      <w:r w:rsidR="004B7C9D" w:rsidRPr="00904C2B">
        <w:rPr>
          <w:szCs w:val="21"/>
        </w:rPr>
        <w:t>Medicare Part D Exclusion Drug List has been updated to reflect recent changes to the MassHealth Drug List.</w:t>
      </w:r>
    </w:p>
    <w:p w14:paraId="5C087C93" w14:textId="4F2EF465" w:rsidR="004B7C9D" w:rsidRDefault="00000000" w:rsidP="00885BB5">
      <w:pPr>
        <w:spacing w:after="0"/>
        <w:ind w:left="-86"/>
      </w:pPr>
      <w:r>
        <w:rPr>
          <w:rFonts w:cs="Arial"/>
        </w:rPr>
        <w:pict w14:anchorId="783C3901">
          <v:rect id="_x0000_i1037" style="width:548.5pt;height:3pt" o:hrpct="991" o:hralign="center" o:hrstd="t" o:hrnoshade="t" o:hr="t" fillcolor="gray" stroked="f"/>
        </w:pict>
      </w:r>
    </w:p>
    <w:p w14:paraId="2BB4FA93" w14:textId="7C3D7042" w:rsidR="00A94D4C" w:rsidRPr="0087589A" w:rsidRDefault="00A94D4C" w:rsidP="001C7037">
      <w:pPr>
        <w:pStyle w:val="Heading1"/>
      </w:pPr>
      <w:r w:rsidRPr="0087589A">
        <w:t xml:space="preserve">Updated MassHealth Quick Reference </w:t>
      </w:r>
      <w:r w:rsidR="005E42C4" w:rsidRPr="0087589A">
        <w:t>Guide</w:t>
      </w:r>
      <w:r w:rsidRPr="0087589A">
        <w:t xml:space="preserve"> </w:t>
      </w:r>
    </w:p>
    <w:p w14:paraId="58FDA7ED" w14:textId="26FCA28A" w:rsidR="00A94D4C" w:rsidRPr="0087589A" w:rsidRDefault="00A94D4C" w:rsidP="00A94D4C">
      <w:pPr>
        <w:spacing w:after="0"/>
        <w:rPr>
          <w:szCs w:val="21"/>
        </w:rPr>
      </w:pPr>
      <w:r w:rsidRPr="0087589A">
        <w:rPr>
          <w:sz w:val="21"/>
          <w:szCs w:val="21"/>
        </w:rPr>
        <w:t xml:space="preserve">The </w:t>
      </w:r>
      <w:r w:rsidRPr="0087589A">
        <w:rPr>
          <w:szCs w:val="21"/>
        </w:rPr>
        <w:t>MassHealth Quick Reference Guide has been updated to reflect recent changes to the MassHealth Drug List.</w:t>
      </w:r>
    </w:p>
    <w:p w14:paraId="1D226837" w14:textId="544BA5DA" w:rsidR="00A94D4C" w:rsidRPr="0087589A" w:rsidRDefault="00000000" w:rsidP="00A94D4C">
      <w:pPr>
        <w:spacing w:after="0"/>
        <w:ind w:left="-86"/>
        <w:rPr>
          <w:rFonts w:cs="Arial"/>
        </w:rPr>
      </w:pPr>
      <w:r>
        <w:rPr>
          <w:rFonts w:cs="Arial"/>
        </w:rPr>
        <w:pict w14:anchorId="749F7D9A">
          <v:rect id="_x0000_i1038" style="width:548.5pt;height:3pt" o:hrpct="991" o:hralign="center" o:hrstd="t" o:hrnoshade="t" o:hr="t" fillcolor="gray" stroked="f"/>
        </w:pict>
      </w:r>
      <w:bookmarkStart w:id="30" w:name="_Hlk56765169"/>
    </w:p>
    <w:bookmarkEnd w:id="30"/>
    <w:p w14:paraId="14A0B14E" w14:textId="13A8CF85" w:rsidR="005E426E" w:rsidRPr="0087589A" w:rsidRDefault="00C17491" w:rsidP="006103C0">
      <w:pPr>
        <w:pStyle w:val="Heading1"/>
        <w:spacing w:line="276" w:lineRule="auto"/>
        <w:rPr>
          <w:sz w:val="22"/>
          <w:szCs w:val="22"/>
        </w:rPr>
      </w:pPr>
      <w:r w:rsidRPr="0087589A">
        <w:t xml:space="preserve">Updated and </w:t>
      </w:r>
      <w:r w:rsidRPr="0087589A">
        <w:rPr>
          <w:szCs w:val="24"/>
        </w:rPr>
        <w:t xml:space="preserve">New Pharmacy </w:t>
      </w:r>
      <w:r w:rsidR="006103C0" w:rsidRPr="0087589A">
        <w:rPr>
          <w:rFonts w:cs="Times New Roman"/>
          <w:szCs w:val="24"/>
        </w:rPr>
        <w:t>Initiatives</w:t>
      </w:r>
    </w:p>
    <w:p w14:paraId="50EFE1C3" w14:textId="05F4AEA6" w:rsidR="006103C0" w:rsidRPr="0087589A" w:rsidRDefault="006103C0" w:rsidP="00094E86">
      <w:pPr>
        <w:pStyle w:val="ListParagraph"/>
        <w:numPr>
          <w:ilvl w:val="0"/>
          <w:numId w:val="10"/>
        </w:numPr>
        <w:spacing w:after="0" w:line="276" w:lineRule="auto"/>
        <w:ind w:left="706"/>
        <w:rPr>
          <w:rFonts w:cs="Arial"/>
        </w:rPr>
      </w:pPr>
      <w:r w:rsidRPr="0087589A">
        <w:rPr>
          <w:rFonts w:cs="Arial"/>
        </w:rPr>
        <w:t>Pediatric Behavioral Health Medication Initiative</w:t>
      </w:r>
    </w:p>
    <w:p w14:paraId="6D16B883" w14:textId="3FC4BD99" w:rsidR="00113DB3" w:rsidRPr="0087589A" w:rsidRDefault="00000000" w:rsidP="00113DB3">
      <w:pPr>
        <w:spacing w:after="0"/>
        <w:ind w:left="-86"/>
        <w:rPr>
          <w:rFonts w:cs="Arial"/>
        </w:rPr>
      </w:pPr>
      <w:r>
        <w:rPr>
          <w:rFonts w:cs="Arial"/>
        </w:rPr>
        <w:pict w14:anchorId="42FFBEAE">
          <v:rect id="_x0000_i1039" style="width:548.5pt;height:3pt" o:hrpct="991" o:hralign="center" o:hrstd="t" o:hrnoshade="t" o:hr="t" fillcolor="gray" stroked="f"/>
        </w:pict>
      </w:r>
    </w:p>
    <w:p w14:paraId="29DC964B" w14:textId="6191159A" w:rsidR="00A94D4C" w:rsidRPr="0087589A" w:rsidRDefault="00A94D4C" w:rsidP="001C7037">
      <w:pPr>
        <w:pStyle w:val="Heading1"/>
      </w:pPr>
      <w:r w:rsidRPr="0087589A">
        <w:t xml:space="preserve">Updated </w:t>
      </w:r>
      <w:bookmarkStart w:id="31" w:name="_Hlk90546889"/>
      <w:r w:rsidRPr="0087589A">
        <w:t xml:space="preserve">MassHealth Acute Hospital Carve-Out Drugs List </w:t>
      </w:r>
      <w:bookmarkEnd w:id="31"/>
    </w:p>
    <w:p w14:paraId="79AA6E52" w14:textId="783A4C25" w:rsidR="00A94D4C" w:rsidRDefault="00A94D4C" w:rsidP="0078711F">
      <w:pPr>
        <w:spacing w:after="0"/>
        <w:rPr>
          <w:szCs w:val="21"/>
        </w:rPr>
      </w:pPr>
      <w:bookmarkStart w:id="32" w:name="_Hlk13743018"/>
      <w:r w:rsidRPr="0087589A">
        <w:rPr>
          <w:sz w:val="21"/>
          <w:szCs w:val="21"/>
        </w:rPr>
        <w:t xml:space="preserve">The </w:t>
      </w:r>
      <w:r w:rsidRPr="0087589A">
        <w:rPr>
          <w:szCs w:val="21"/>
        </w:rPr>
        <w:t>MassHealth Acute Hospital Carve-Out Drugs list has been updated to reflect recent changes to the MassHealth Drug List.</w:t>
      </w:r>
      <w:bookmarkEnd w:id="32"/>
    </w:p>
    <w:p w14:paraId="5331883C" w14:textId="77777777" w:rsidR="0018149F" w:rsidRPr="00904C2B" w:rsidRDefault="00000000" w:rsidP="0018149F">
      <w:pPr>
        <w:spacing w:after="0"/>
        <w:ind w:left="-86"/>
        <w:rPr>
          <w:rFonts w:cs="Arial"/>
        </w:rPr>
      </w:pPr>
      <w:bookmarkStart w:id="33" w:name="_Hlk90996181"/>
      <w:r>
        <w:rPr>
          <w:rFonts w:cs="Arial"/>
        </w:rPr>
        <w:pict w14:anchorId="6DF460C6">
          <v:rect id="_x0000_i1040" style="width:548.5pt;height:3pt" o:hrpct="991" o:hralign="center" o:hrstd="t" o:hrnoshade="t" o:hr="t" fillcolor="gray" stroked="f"/>
        </w:pict>
      </w:r>
    </w:p>
    <w:bookmarkEnd w:id="33"/>
    <w:p w14:paraId="6E03CC21" w14:textId="436821AA" w:rsidR="00C17491" w:rsidRPr="0087589A" w:rsidRDefault="006103C0" w:rsidP="004C18DF">
      <w:pPr>
        <w:pStyle w:val="Heading1"/>
        <w:spacing w:line="276" w:lineRule="auto"/>
        <w:rPr>
          <w:szCs w:val="22"/>
        </w:rPr>
      </w:pPr>
      <w:r w:rsidRPr="0087589A">
        <w:rPr>
          <w:rFonts w:cs="Times New Roman"/>
          <w:szCs w:val="24"/>
        </w:rPr>
        <w:t>Deletions</w:t>
      </w:r>
      <w:r w:rsidR="00C17491" w:rsidRPr="0087589A">
        <w:rPr>
          <w:szCs w:val="22"/>
        </w:rPr>
        <w:t xml:space="preserve"> </w:t>
      </w:r>
    </w:p>
    <w:p w14:paraId="102DAF3E" w14:textId="4DF87E27" w:rsidR="006103C0" w:rsidRPr="0087589A" w:rsidRDefault="00C17491" w:rsidP="009F0236">
      <w:pPr>
        <w:pStyle w:val="Default"/>
        <w:numPr>
          <w:ilvl w:val="0"/>
          <w:numId w:val="7"/>
        </w:numPr>
        <w:spacing w:line="276" w:lineRule="auto"/>
        <w:rPr>
          <w:rFonts w:ascii="Arial" w:hAnsi="Arial" w:cs="Arial"/>
          <w:sz w:val="22"/>
          <w:szCs w:val="22"/>
        </w:rPr>
      </w:pPr>
      <w:r w:rsidRPr="0087589A">
        <w:rPr>
          <w:rFonts w:ascii="Arial" w:hAnsi="Arial" w:cs="Arial"/>
          <w:sz w:val="22"/>
          <w:szCs w:val="22"/>
        </w:rPr>
        <w:t xml:space="preserve">The following drugs have been removed from the MassHealth Drug List because they have been discontinued by the manufacturer. </w:t>
      </w:r>
    </w:p>
    <w:p w14:paraId="487630D0" w14:textId="25701D1B" w:rsidR="006E1015" w:rsidRPr="0087589A" w:rsidRDefault="00C7769C" w:rsidP="00094E86">
      <w:pPr>
        <w:pStyle w:val="NoSpacing"/>
        <w:numPr>
          <w:ilvl w:val="0"/>
          <w:numId w:val="10"/>
        </w:numPr>
        <w:ind w:left="1080"/>
        <w:rPr>
          <w:rFonts w:ascii="Arial" w:hAnsi="Arial" w:cs="Arial"/>
        </w:rPr>
      </w:pPr>
      <w:bookmarkStart w:id="34" w:name="_Hlk11056502"/>
      <w:proofErr w:type="spellStart"/>
      <w:r w:rsidRPr="0087589A">
        <w:rPr>
          <w:rFonts w:ascii="Arial" w:hAnsi="Arial" w:cs="Arial"/>
        </w:rPr>
        <w:t>Androgel</w:t>
      </w:r>
      <w:proofErr w:type="spellEnd"/>
      <w:r w:rsidRPr="0087589A">
        <w:rPr>
          <w:rFonts w:ascii="Arial" w:hAnsi="Arial" w:cs="Arial"/>
        </w:rPr>
        <w:t xml:space="preserve"> (testosterone 1.62% gel packet) – </w:t>
      </w:r>
      <w:r w:rsidRPr="0087589A">
        <w:rPr>
          <w:rFonts w:ascii="Arial" w:hAnsi="Arial" w:cs="Arial"/>
          <w:b/>
          <w:bCs/>
        </w:rPr>
        <w:t>PA</w:t>
      </w:r>
    </w:p>
    <w:p w14:paraId="665C7E0D" w14:textId="5D371CF1" w:rsidR="00C7769C" w:rsidRPr="0087589A" w:rsidRDefault="00BA4D4C" w:rsidP="00094E86">
      <w:pPr>
        <w:pStyle w:val="NoSpacing"/>
        <w:numPr>
          <w:ilvl w:val="0"/>
          <w:numId w:val="10"/>
        </w:numPr>
        <w:ind w:left="1080"/>
        <w:rPr>
          <w:rFonts w:ascii="Arial" w:hAnsi="Arial" w:cs="Arial"/>
        </w:rPr>
      </w:pPr>
      <w:proofErr w:type="spellStart"/>
      <w:r w:rsidRPr="0087589A">
        <w:rPr>
          <w:rFonts w:ascii="Arial" w:hAnsi="Arial" w:cs="Arial"/>
        </w:rPr>
        <w:t>Androgel</w:t>
      </w:r>
      <w:proofErr w:type="spellEnd"/>
      <w:r w:rsidRPr="0087589A">
        <w:rPr>
          <w:rFonts w:ascii="Arial" w:hAnsi="Arial" w:cs="Arial"/>
        </w:rPr>
        <w:t xml:space="preserve"> (testosterone 1% gel packet) – </w:t>
      </w:r>
      <w:r w:rsidRPr="0087589A">
        <w:rPr>
          <w:rFonts w:ascii="Arial" w:hAnsi="Arial" w:cs="Arial"/>
          <w:b/>
          <w:bCs/>
        </w:rPr>
        <w:t>PA</w:t>
      </w:r>
    </w:p>
    <w:p w14:paraId="6ACFAE9C" w14:textId="317441EA" w:rsidR="00A903B7" w:rsidRPr="00885BB5" w:rsidRDefault="000F66CA" w:rsidP="00094E86">
      <w:pPr>
        <w:pStyle w:val="NoSpacing"/>
        <w:numPr>
          <w:ilvl w:val="0"/>
          <w:numId w:val="10"/>
        </w:numPr>
        <w:ind w:left="1080"/>
        <w:rPr>
          <w:rFonts w:ascii="Arial" w:hAnsi="Arial" w:cs="Arial"/>
        </w:rPr>
      </w:pPr>
      <w:r w:rsidRPr="0087589A">
        <w:rPr>
          <w:rFonts w:ascii="Arial" w:hAnsi="Arial" w:cs="Arial"/>
        </w:rPr>
        <w:t>Beqvez (fidanacogene elaparvovec-</w:t>
      </w:r>
      <w:proofErr w:type="spellStart"/>
      <w:r w:rsidRPr="0087589A">
        <w:rPr>
          <w:rFonts w:ascii="Arial" w:hAnsi="Arial" w:cs="Arial"/>
        </w:rPr>
        <w:t>dzkt</w:t>
      </w:r>
      <w:proofErr w:type="spellEnd"/>
      <w:r w:rsidRPr="0087589A">
        <w:rPr>
          <w:rFonts w:ascii="Arial" w:hAnsi="Arial" w:cs="Arial"/>
        </w:rPr>
        <w:t xml:space="preserve">) – </w:t>
      </w:r>
      <w:r w:rsidRPr="0087589A">
        <w:rPr>
          <w:rFonts w:ascii="Arial" w:hAnsi="Arial" w:cs="Arial"/>
          <w:b/>
          <w:bCs/>
        </w:rPr>
        <w:t>PA</w:t>
      </w:r>
      <w:r w:rsidRPr="0087589A">
        <w:rPr>
          <w:rFonts w:ascii="Arial" w:hAnsi="Arial" w:cs="Arial"/>
        </w:rPr>
        <w:t>; CO</w:t>
      </w:r>
      <w:r w:rsidR="00A903B7" w:rsidRPr="0087589A">
        <w:rPr>
          <w:rFonts w:ascii="Arial" w:hAnsi="Arial" w:cs="Arial"/>
          <w:b/>
          <w:bCs/>
        </w:rPr>
        <w:t xml:space="preserve"> </w:t>
      </w:r>
    </w:p>
    <w:p w14:paraId="69DB4458" w14:textId="03C658A1" w:rsidR="00FC0E5C" w:rsidRPr="00885BB5" w:rsidRDefault="00FC0E5C" w:rsidP="00885BB5">
      <w:pPr>
        <w:pStyle w:val="Default"/>
        <w:numPr>
          <w:ilvl w:val="1"/>
          <w:numId w:val="8"/>
        </w:numPr>
        <w:spacing w:line="276" w:lineRule="auto"/>
        <w:ind w:left="1080"/>
        <w:rPr>
          <w:rFonts w:ascii="Arial" w:hAnsi="Arial" w:cs="Arial"/>
        </w:rPr>
      </w:pPr>
      <w:r w:rsidRPr="00332136">
        <w:rPr>
          <w:rFonts w:ascii="Arial" w:hAnsi="Arial" w:cs="Arial"/>
          <w:sz w:val="22"/>
          <w:szCs w:val="22"/>
        </w:rPr>
        <w:t>Cosmegen (dactinomycin)</w:t>
      </w:r>
      <w:r>
        <w:rPr>
          <w:rFonts w:ascii="Arial" w:hAnsi="Arial" w:cs="Arial"/>
          <w:sz w:val="22"/>
          <w:szCs w:val="22"/>
        </w:rPr>
        <w:t>; MB</w:t>
      </w:r>
    </w:p>
    <w:p w14:paraId="5ECE1E4F" w14:textId="67A889EC" w:rsidR="00FC4CFB" w:rsidRPr="0087589A" w:rsidRDefault="00FC4CFB" w:rsidP="00094E86">
      <w:pPr>
        <w:pStyle w:val="Default"/>
        <w:numPr>
          <w:ilvl w:val="0"/>
          <w:numId w:val="10"/>
        </w:numPr>
        <w:spacing w:line="276" w:lineRule="auto"/>
        <w:ind w:left="1080"/>
        <w:rPr>
          <w:rFonts w:ascii="Arial" w:hAnsi="Arial" w:cs="Arial"/>
          <w:color w:val="auto"/>
          <w:sz w:val="22"/>
          <w:szCs w:val="22"/>
        </w:rPr>
      </w:pPr>
      <w:r w:rsidRPr="0087589A">
        <w:rPr>
          <w:rFonts w:ascii="Arial" w:hAnsi="Arial" w:cs="Arial"/>
          <w:color w:val="auto"/>
          <w:sz w:val="22"/>
          <w:szCs w:val="22"/>
        </w:rPr>
        <w:t>Cymbalta (duloxetine 20 mg, 30 mg, 60 mg capsule) – </w:t>
      </w:r>
      <w:r w:rsidRPr="0087589A">
        <w:rPr>
          <w:rFonts w:ascii="Arial" w:hAnsi="Arial" w:cs="Arial"/>
          <w:b/>
          <w:bCs/>
          <w:color w:val="auto"/>
          <w:sz w:val="22"/>
          <w:szCs w:val="22"/>
        </w:rPr>
        <w:t>PA &lt; 6 years</w:t>
      </w:r>
      <w:r w:rsidRPr="0087589A">
        <w:rPr>
          <w:rFonts w:ascii="Arial" w:hAnsi="Arial" w:cs="Arial"/>
          <w:color w:val="auto"/>
          <w:sz w:val="22"/>
          <w:szCs w:val="22"/>
        </w:rPr>
        <w:t xml:space="preserve">; </w:t>
      </w:r>
      <w:r w:rsidR="006C3A92" w:rsidRPr="0087589A">
        <w:rPr>
          <w:rFonts w:ascii="Arial" w:hAnsi="Arial" w:cs="Arial"/>
          <w:color w:val="auto"/>
          <w:sz w:val="22"/>
          <w:szCs w:val="22"/>
        </w:rPr>
        <w:t xml:space="preserve">#, </w:t>
      </w:r>
      <w:r w:rsidRPr="0087589A">
        <w:rPr>
          <w:rFonts w:ascii="Arial" w:hAnsi="Arial" w:cs="Arial"/>
          <w:color w:val="auto"/>
          <w:sz w:val="22"/>
          <w:szCs w:val="22"/>
        </w:rPr>
        <w:t>A90</w:t>
      </w:r>
    </w:p>
    <w:p w14:paraId="02FD108A" w14:textId="7775C1C6" w:rsidR="003D1046" w:rsidRPr="0087589A" w:rsidRDefault="00551329" w:rsidP="00094E86">
      <w:pPr>
        <w:pStyle w:val="Default"/>
        <w:numPr>
          <w:ilvl w:val="0"/>
          <w:numId w:val="10"/>
        </w:numPr>
        <w:spacing w:line="276" w:lineRule="auto"/>
        <w:ind w:left="1080"/>
        <w:rPr>
          <w:rFonts w:ascii="Arial" w:hAnsi="Arial" w:cs="Arial"/>
          <w:b/>
          <w:color w:val="auto"/>
          <w:sz w:val="22"/>
          <w:szCs w:val="22"/>
        </w:rPr>
      </w:pPr>
      <w:bookmarkStart w:id="35" w:name="_Hlk81159473"/>
      <w:bookmarkEnd w:id="34"/>
      <w:r w:rsidRPr="0087589A">
        <w:rPr>
          <w:rFonts w:ascii="Arial" w:hAnsi="Arial" w:cs="Arial"/>
          <w:color w:val="auto"/>
          <w:sz w:val="22"/>
          <w:szCs w:val="22"/>
        </w:rPr>
        <w:t>Exservan (riluzole film</w:t>
      </w:r>
      <w:r w:rsidR="00226F78" w:rsidRPr="0087589A">
        <w:rPr>
          <w:rFonts w:ascii="Arial" w:hAnsi="Arial" w:cs="Arial"/>
          <w:color w:val="auto"/>
          <w:sz w:val="22"/>
          <w:szCs w:val="22"/>
        </w:rPr>
        <w:t>)</w:t>
      </w:r>
      <w:r w:rsidR="00F360EE" w:rsidRPr="0087589A">
        <w:rPr>
          <w:rFonts w:ascii="Arial" w:hAnsi="Arial" w:cs="Arial"/>
          <w:color w:val="auto"/>
          <w:sz w:val="22"/>
          <w:szCs w:val="22"/>
        </w:rPr>
        <w:t xml:space="preserve"> – </w:t>
      </w:r>
      <w:r w:rsidR="00F360EE" w:rsidRPr="0087589A">
        <w:rPr>
          <w:rFonts w:ascii="Arial" w:hAnsi="Arial" w:cs="Arial"/>
          <w:b/>
          <w:bCs/>
          <w:color w:val="auto"/>
          <w:sz w:val="22"/>
          <w:szCs w:val="22"/>
        </w:rPr>
        <w:t>PA</w:t>
      </w:r>
    </w:p>
    <w:bookmarkEnd w:id="35"/>
    <w:p w14:paraId="6FA3D841" w14:textId="16973549" w:rsidR="00B2109A" w:rsidRPr="0087589A" w:rsidRDefault="005C6FEF" w:rsidP="00094E86">
      <w:pPr>
        <w:pStyle w:val="Default"/>
        <w:numPr>
          <w:ilvl w:val="0"/>
          <w:numId w:val="10"/>
        </w:numPr>
        <w:spacing w:line="276" w:lineRule="auto"/>
        <w:ind w:left="1080"/>
        <w:rPr>
          <w:rFonts w:ascii="Arial" w:hAnsi="Arial" w:cs="Arial"/>
          <w:sz w:val="22"/>
          <w:szCs w:val="22"/>
        </w:rPr>
      </w:pPr>
      <w:r w:rsidRPr="0087589A">
        <w:rPr>
          <w:rFonts w:ascii="Arial" w:hAnsi="Arial" w:cs="Arial"/>
          <w:sz w:val="22"/>
          <w:szCs w:val="22"/>
        </w:rPr>
        <w:t xml:space="preserve">Namenda (memantine titration pack) </w:t>
      </w:r>
      <w:r w:rsidR="00316708" w:rsidRPr="0087589A">
        <w:rPr>
          <w:rFonts w:ascii="Arial" w:hAnsi="Arial" w:cs="Arial"/>
          <w:sz w:val="22"/>
          <w:szCs w:val="22"/>
        </w:rPr>
        <w:t xml:space="preserve">– </w:t>
      </w:r>
      <w:r w:rsidR="00316708" w:rsidRPr="0087589A">
        <w:rPr>
          <w:rFonts w:ascii="Arial" w:hAnsi="Arial" w:cs="Arial"/>
          <w:b/>
          <w:bCs/>
          <w:sz w:val="22"/>
          <w:szCs w:val="22"/>
        </w:rPr>
        <w:t>PA</w:t>
      </w:r>
      <w:r w:rsidR="009A5D01" w:rsidRPr="0087589A">
        <w:rPr>
          <w:rFonts w:ascii="Arial" w:hAnsi="Arial" w:cs="Arial"/>
          <w:b/>
          <w:bCs/>
          <w:sz w:val="22"/>
          <w:szCs w:val="22"/>
        </w:rPr>
        <w:t xml:space="preserve"> &lt;</w:t>
      </w:r>
      <w:r w:rsidR="00AE7C1B" w:rsidRPr="0087589A">
        <w:rPr>
          <w:rFonts w:ascii="Arial" w:hAnsi="Arial" w:cs="Arial"/>
          <w:b/>
          <w:bCs/>
          <w:sz w:val="22"/>
          <w:szCs w:val="22"/>
        </w:rPr>
        <w:t xml:space="preserve"> </w:t>
      </w:r>
      <w:r w:rsidR="009A5D01" w:rsidRPr="0087589A">
        <w:rPr>
          <w:rFonts w:ascii="Arial" w:hAnsi="Arial" w:cs="Arial"/>
          <w:b/>
          <w:bCs/>
          <w:sz w:val="22"/>
          <w:szCs w:val="22"/>
        </w:rPr>
        <w:t>6 years and PA &gt; 49 units/28 days</w:t>
      </w:r>
      <w:r w:rsidR="00FA0559" w:rsidRPr="0087589A">
        <w:rPr>
          <w:rFonts w:ascii="Arial" w:hAnsi="Arial" w:cs="Arial"/>
          <w:b/>
          <w:bCs/>
          <w:sz w:val="22"/>
          <w:szCs w:val="22"/>
        </w:rPr>
        <w:t>;</w:t>
      </w:r>
      <w:r w:rsidR="00FA0559" w:rsidRPr="0087589A">
        <w:rPr>
          <w:rFonts w:ascii="Arial" w:hAnsi="Arial" w:cs="Arial"/>
          <w:sz w:val="22"/>
          <w:szCs w:val="22"/>
        </w:rPr>
        <w:t xml:space="preserve"> A90</w:t>
      </w:r>
    </w:p>
    <w:p w14:paraId="11B327EB" w14:textId="4F7D19C4" w:rsidR="00B2109A" w:rsidRPr="0087589A" w:rsidRDefault="00B2109A" w:rsidP="00094E86">
      <w:pPr>
        <w:pStyle w:val="Default"/>
        <w:numPr>
          <w:ilvl w:val="0"/>
          <w:numId w:val="10"/>
        </w:numPr>
        <w:spacing w:line="276" w:lineRule="auto"/>
        <w:ind w:left="1080"/>
        <w:rPr>
          <w:rFonts w:ascii="Arial" w:hAnsi="Arial" w:cs="Arial"/>
          <w:sz w:val="22"/>
          <w:szCs w:val="22"/>
        </w:rPr>
      </w:pPr>
      <w:r w:rsidRPr="0087589A">
        <w:rPr>
          <w:rFonts w:ascii="Arial" w:hAnsi="Arial" w:cs="Arial"/>
          <w:sz w:val="22"/>
          <w:szCs w:val="22"/>
        </w:rPr>
        <w:t xml:space="preserve">Namenda XR (memantine </w:t>
      </w:r>
      <w:r w:rsidR="00614068" w:rsidRPr="0087589A">
        <w:rPr>
          <w:rFonts w:ascii="Arial" w:hAnsi="Arial" w:cs="Arial"/>
          <w:sz w:val="22"/>
          <w:szCs w:val="22"/>
        </w:rPr>
        <w:t>extended-release</w:t>
      </w:r>
      <w:r w:rsidRPr="0087589A">
        <w:rPr>
          <w:rFonts w:ascii="Arial" w:hAnsi="Arial" w:cs="Arial"/>
          <w:sz w:val="22"/>
          <w:szCs w:val="22"/>
        </w:rPr>
        <w:t xml:space="preserve">) – </w:t>
      </w:r>
      <w:r w:rsidRPr="0087589A">
        <w:rPr>
          <w:rFonts w:ascii="Arial" w:hAnsi="Arial" w:cs="Arial"/>
          <w:b/>
          <w:bCs/>
          <w:sz w:val="22"/>
          <w:szCs w:val="22"/>
        </w:rPr>
        <w:t>PA &lt; 6 years and PA &gt;</w:t>
      </w:r>
      <w:r w:rsidR="00614068" w:rsidRPr="0087589A">
        <w:rPr>
          <w:rFonts w:ascii="Arial" w:hAnsi="Arial" w:cs="Arial"/>
          <w:b/>
          <w:bCs/>
          <w:sz w:val="22"/>
          <w:szCs w:val="22"/>
        </w:rPr>
        <w:t xml:space="preserve"> 1 unit/day</w:t>
      </w:r>
      <w:r w:rsidR="002D241F" w:rsidRPr="0087589A">
        <w:rPr>
          <w:rFonts w:ascii="Arial" w:hAnsi="Arial" w:cs="Arial"/>
          <w:sz w:val="22"/>
          <w:szCs w:val="22"/>
        </w:rPr>
        <w:t>; #</w:t>
      </w:r>
      <w:r w:rsidR="00FA0559" w:rsidRPr="0087589A">
        <w:rPr>
          <w:rFonts w:ascii="Arial" w:hAnsi="Arial" w:cs="Arial"/>
          <w:sz w:val="22"/>
          <w:szCs w:val="22"/>
        </w:rPr>
        <w:t>, A90</w:t>
      </w:r>
    </w:p>
    <w:p w14:paraId="4079040D" w14:textId="7E5A0194" w:rsidR="004B7B06" w:rsidRPr="0087589A" w:rsidRDefault="006C3A92" w:rsidP="00094E86">
      <w:pPr>
        <w:pStyle w:val="Default"/>
        <w:numPr>
          <w:ilvl w:val="0"/>
          <w:numId w:val="10"/>
        </w:numPr>
        <w:spacing w:line="276" w:lineRule="auto"/>
        <w:ind w:left="1080"/>
        <w:rPr>
          <w:rFonts w:ascii="Arial" w:hAnsi="Arial" w:cs="Arial"/>
          <w:sz w:val="22"/>
          <w:szCs w:val="22"/>
        </w:rPr>
      </w:pPr>
      <w:r w:rsidRPr="0087589A">
        <w:rPr>
          <w:rFonts w:ascii="Arial" w:hAnsi="Arial" w:cs="Arial"/>
          <w:sz w:val="22"/>
          <w:szCs w:val="22"/>
        </w:rPr>
        <w:lastRenderedPageBreak/>
        <w:t>Prozac (fluoxetine 10 mg, 20 mg, 40 mg capsule, solution) – </w:t>
      </w:r>
      <w:r w:rsidRPr="0087589A">
        <w:rPr>
          <w:rFonts w:ascii="Arial" w:hAnsi="Arial" w:cs="Arial"/>
          <w:b/>
          <w:bCs/>
          <w:sz w:val="22"/>
          <w:szCs w:val="22"/>
        </w:rPr>
        <w:t>PA &lt; 6 years</w:t>
      </w:r>
      <w:r w:rsidRPr="0087589A">
        <w:rPr>
          <w:rFonts w:ascii="Arial" w:hAnsi="Arial" w:cs="Arial"/>
          <w:sz w:val="22"/>
          <w:szCs w:val="22"/>
        </w:rPr>
        <w:t>; #, A90</w:t>
      </w:r>
      <w:r w:rsidR="004B7B06" w:rsidRPr="0087589A">
        <w:rPr>
          <w:rFonts w:ascii="Arial" w:hAnsi="Arial" w:cs="Arial"/>
          <w:sz w:val="22"/>
          <w:szCs w:val="22"/>
        </w:rPr>
        <w:t xml:space="preserve"> </w:t>
      </w:r>
    </w:p>
    <w:p w14:paraId="5462412B" w14:textId="7E62BE39" w:rsidR="00D6443D" w:rsidRPr="00D6443D" w:rsidRDefault="00D6443D" w:rsidP="00094E86">
      <w:pPr>
        <w:pStyle w:val="Default"/>
        <w:numPr>
          <w:ilvl w:val="0"/>
          <w:numId w:val="10"/>
        </w:numPr>
        <w:spacing w:line="276" w:lineRule="auto"/>
        <w:ind w:left="1080"/>
        <w:rPr>
          <w:rFonts w:ascii="Arial" w:hAnsi="Arial" w:cs="Arial"/>
          <w:sz w:val="22"/>
          <w:szCs w:val="22"/>
        </w:rPr>
      </w:pPr>
      <w:r w:rsidRPr="009A6D5F">
        <w:rPr>
          <w:rFonts w:ascii="Arial" w:hAnsi="Arial" w:cs="Arial"/>
          <w:sz w:val="22"/>
          <w:szCs w:val="22"/>
        </w:rPr>
        <w:t>Qtern (dapagliflozin/saxagliptin)</w:t>
      </w:r>
      <w:r>
        <w:rPr>
          <w:rFonts w:ascii="Arial" w:hAnsi="Arial" w:cs="Arial"/>
          <w:sz w:val="22"/>
          <w:szCs w:val="22"/>
        </w:rPr>
        <w:t xml:space="preserve"> </w:t>
      </w:r>
      <w:r w:rsidRPr="009A6D5F">
        <w:rPr>
          <w:rFonts w:ascii="Arial" w:hAnsi="Arial" w:cs="Arial"/>
          <w:sz w:val="22"/>
          <w:szCs w:val="22"/>
        </w:rPr>
        <w:t xml:space="preserve">– </w:t>
      </w:r>
      <w:r w:rsidRPr="009A6D5F">
        <w:rPr>
          <w:rFonts w:ascii="Arial" w:hAnsi="Arial" w:cs="Arial"/>
          <w:b/>
          <w:bCs/>
          <w:sz w:val="22"/>
          <w:szCs w:val="22"/>
        </w:rPr>
        <w:t>PA</w:t>
      </w:r>
    </w:p>
    <w:p w14:paraId="2147FAD4" w14:textId="103ECD9A" w:rsidR="00E1276B" w:rsidRPr="0087589A" w:rsidRDefault="005E5A6F" w:rsidP="00094E86">
      <w:pPr>
        <w:pStyle w:val="Default"/>
        <w:numPr>
          <w:ilvl w:val="0"/>
          <w:numId w:val="10"/>
        </w:numPr>
        <w:spacing w:line="276" w:lineRule="auto"/>
        <w:ind w:left="1080"/>
        <w:rPr>
          <w:rFonts w:ascii="Arial" w:hAnsi="Arial" w:cs="Arial"/>
          <w:sz w:val="22"/>
          <w:szCs w:val="22"/>
        </w:rPr>
      </w:pPr>
      <w:r w:rsidRPr="0087589A">
        <w:rPr>
          <w:rFonts w:ascii="Arial" w:hAnsi="Arial" w:cs="Arial"/>
          <w:sz w:val="22"/>
          <w:szCs w:val="22"/>
        </w:rPr>
        <w:t>Rilutek (riluzole tablet); #, A90</w:t>
      </w:r>
    </w:p>
    <w:p w14:paraId="4BCFEE72" w14:textId="39D9C8A5" w:rsidR="00584BF9" w:rsidRPr="0087589A" w:rsidRDefault="00584BF9" w:rsidP="00094E86">
      <w:pPr>
        <w:pStyle w:val="Default"/>
        <w:numPr>
          <w:ilvl w:val="0"/>
          <w:numId w:val="10"/>
        </w:numPr>
        <w:spacing w:line="276" w:lineRule="auto"/>
        <w:ind w:left="1080"/>
        <w:rPr>
          <w:rFonts w:ascii="Arial" w:hAnsi="Arial" w:cs="Arial"/>
          <w:sz w:val="22"/>
          <w:szCs w:val="22"/>
        </w:rPr>
      </w:pPr>
      <w:r w:rsidRPr="0087589A">
        <w:rPr>
          <w:rFonts w:ascii="Arial" w:hAnsi="Arial" w:cs="Arial"/>
          <w:sz w:val="22"/>
          <w:szCs w:val="22"/>
        </w:rPr>
        <w:t>Roctavian (valoctocogene roxaparvovec-</w:t>
      </w:r>
      <w:proofErr w:type="spellStart"/>
      <w:r w:rsidRPr="0087589A">
        <w:rPr>
          <w:rFonts w:ascii="Arial" w:hAnsi="Arial" w:cs="Arial"/>
          <w:sz w:val="22"/>
          <w:szCs w:val="22"/>
        </w:rPr>
        <w:t>rvox</w:t>
      </w:r>
      <w:proofErr w:type="spellEnd"/>
      <w:r w:rsidRPr="0087589A">
        <w:rPr>
          <w:rFonts w:ascii="Arial" w:hAnsi="Arial" w:cs="Arial"/>
          <w:sz w:val="22"/>
          <w:szCs w:val="22"/>
        </w:rPr>
        <w:t xml:space="preserve">) – </w:t>
      </w:r>
      <w:r w:rsidRPr="0087589A">
        <w:rPr>
          <w:rFonts w:ascii="Arial" w:hAnsi="Arial" w:cs="Arial"/>
          <w:b/>
          <w:bCs/>
          <w:sz w:val="22"/>
          <w:szCs w:val="22"/>
        </w:rPr>
        <w:t>PA</w:t>
      </w:r>
      <w:r w:rsidRPr="0087589A">
        <w:rPr>
          <w:rFonts w:ascii="Arial" w:hAnsi="Arial" w:cs="Arial"/>
          <w:sz w:val="22"/>
          <w:szCs w:val="22"/>
        </w:rPr>
        <w:t>; CO</w:t>
      </w:r>
    </w:p>
    <w:p w14:paraId="2190CED5" w14:textId="77777777" w:rsidR="00334B09" w:rsidRPr="0087589A" w:rsidRDefault="00334B09" w:rsidP="00094E86">
      <w:pPr>
        <w:pStyle w:val="Default"/>
        <w:numPr>
          <w:ilvl w:val="0"/>
          <w:numId w:val="10"/>
        </w:numPr>
        <w:spacing w:line="276" w:lineRule="auto"/>
        <w:ind w:left="1080"/>
        <w:rPr>
          <w:rFonts w:ascii="Arial" w:hAnsi="Arial" w:cs="Arial"/>
          <w:sz w:val="22"/>
          <w:szCs w:val="22"/>
        </w:rPr>
      </w:pPr>
      <w:r w:rsidRPr="0087589A">
        <w:rPr>
          <w:rFonts w:ascii="Arial" w:hAnsi="Arial" w:cs="Arial"/>
          <w:sz w:val="22"/>
          <w:szCs w:val="22"/>
        </w:rPr>
        <w:t xml:space="preserve">Trecator (ethionamide) </w:t>
      </w:r>
    </w:p>
    <w:p w14:paraId="3D54AFCA" w14:textId="79AB335F" w:rsidR="00837F3B" w:rsidRPr="0087589A" w:rsidRDefault="00837F3B" w:rsidP="009F0236">
      <w:pPr>
        <w:pStyle w:val="BodyTextIndent2"/>
        <w:numPr>
          <w:ilvl w:val="0"/>
          <w:numId w:val="7"/>
        </w:numPr>
        <w:tabs>
          <w:tab w:val="left" w:pos="720"/>
          <w:tab w:val="left" w:pos="2880"/>
        </w:tabs>
        <w:suppressAutoHyphens/>
        <w:spacing w:line="276" w:lineRule="auto"/>
        <w:rPr>
          <w:rFonts w:ascii="Arial" w:hAnsi="Arial"/>
          <w:color w:val="auto"/>
          <w:sz w:val="22"/>
          <w:szCs w:val="22"/>
        </w:rPr>
      </w:pPr>
      <w:r w:rsidRPr="0087589A">
        <w:rPr>
          <w:rFonts w:ascii="Arial" w:hAnsi="Arial"/>
          <w:color w:val="auto"/>
          <w:sz w:val="22"/>
          <w:szCs w:val="22"/>
        </w:rPr>
        <w:t>The following drug</w:t>
      </w:r>
      <w:r w:rsidR="00F76067" w:rsidRPr="0087589A">
        <w:rPr>
          <w:rFonts w:ascii="Arial" w:hAnsi="Arial"/>
          <w:color w:val="auto"/>
          <w:sz w:val="22"/>
          <w:szCs w:val="22"/>
        </w:rPr>
        <w:t>s</w:t>
      </w:r>
      <w:r w:rsidRPr="0087589A">
        <w:rPr>
          <w:rFonts w:ascii="Arial" w:hAnsi="Arial"/>
          <w:color w:val="auto"/>
          <w:sz w:val="22"/>
          <w:szCs w:val="22"/>
        </w:rPr>
        <w:t xml:space="preserve"> ha</w:t>
      </w:r>
      <w:r w:rsidR="00F76067" w:rsidRPr="0087589A">
        <w:rPr>
          <w:rFonts w:ascii="Arial" w:hAnsi="Arial"/>
          <w:color w:val="auto"/>
          <w:sz w:val="22"/>
          <w:szCs w:val="22"/>
        </w:rPr>
        <w:t>ve</w:t>
      </w:r>
      <w:r w:rsidRPr="0087589A">
        <w:rPr>
          <w:rFonts w:ascii="Arial" w:hAnsi="Arial"/>
          <w:color w:val="auto"/>
          <w:sz w:val="22"/>
          <w:szCs w:val="22"/>
        </w:rPr>
        <w:t xml:space="preserve"> been removed from the MassHealth Drug List. MassHealth does not pay for drugs that are manufactured by companies that have not signed rebate agreements with the U.S. Secretary of Health and Human Services. </w:t>
      </w:r>
    </w:p>
    <w:p w14:paraId="72830425" w14:textId="4D772F7E" w:rsidR="009E0F6B" w:rsidRPr="0087589A" w:rsidRDefault="000E3F53" w:rsidP="009E0F6B">
      <w:pPr>
        <w:pStyle w:val="ListParagraph"/>
        <w:numPr>
          <w:ilvl w:val="0"/>
          <w:numId w:val="9"/>
        </w:numPr>
        <w:spacing w:after="0"/>
        <w:ind w:left="1080"/>
        <w:rPr>
          <w:rFonts w:cs="Arial"/>
        </w:rPr>
      </w:pPr>
      <w:r w:rsidRPr="0087589A">
        <w:rPr>
          <w:rFonts w:cs="Arial"/>
        </w:rPr>
        <w:t xml:space="preserve">Qlosi (pilocarpine 0.4% ophthalmic solution) – </w:t>
      </w:r>
      <w:r w:rsidRPr="0087589A">
        <w:rPr>
          <w:rFonts w:cs="Arial"/>
          <w:b/>
          <w:bCs/>
        </w:rPr>
        <w:t>PA</w:t>
      </w:r>
    </w:p>
    <w:p w14:paraId="321B845D" w14:textId="74FFFBF6" w:rsidR="002068BF" w:rsidRPr="0087589A" w:rsidRDefault="004C48D3" w:rsidP="00404801">
      <w:pPr>
        <w:pStyle w:val="ListParagraph"/>
        <w:numPr>
          <w:ilvl w:val="0"/>
          <w:numId w:val="9"/>
        </w:numPr>
        <w:spacing w:after="0"/>
        <w:ind w:left="1080"/>
        <w:rPr>
          <w:rFonts w:cs="Arial"/>
        </w:rPr>
      </w:pPr>
      <w:proofErr w:type="spellStart"/>
      <w:r w:rsidRPr="0087589A">
        <w:rPr>
          <w:rFonts w:cs="Arial"/>
        </w:rPr>
        <w:t>Vizz</w:t>
      </w:r>
      <w:proofErr w:type="spellEnd"/>
      <w:r w:rsidRPr="0087589A">
        <w:rPr>
          <w:rFonts w:cs="Arial"/>
        </w:rPr>
        <w:t xml:space="preserve"> (aceclidine ophthalmic solution) – </w:t>
      </w:r>
      <w:r w:rsidRPr="0087589A">
        <w:rPr>
          <w:rFonts w:cs="Arial"/>
          <w:b/>
          <w:bCs/>
        </w:rPr>
        <w:t>PA</w:t>
      </w:r>
    </w:p>
    <w:p w14:paraId="60AE3062" w14:textId="77777777" w:rsidR="000162F2" w:rsidRPr="0087589A" w:rsidRDefault="00000000" w:rsidP="000162F2">
      <w:pPr>
        <w:spacing w:after="0"/>
        <w:ind w:left="-86"/>
        <w:rPr>
          <w:rFonts w:cs="Arial"/>
          <w:sz w:val="24"/>
        </w:rPr>
      </w:pPr>
      <w:r>
        <w:rPr>
          <w:rFonts w:cs="Arial"/>
        </w:rPr>
        <w:pict w14:anchorId="170973DA">
          <v:rect id="_x0000_i1041" style="width:548.5pt;height:3pt" o:hrpct="991" o:hralign="center" o:hrstd="t" o:hrnoshade="t" o:hr="t" fillcolor="gray" stroked="f"/>
        </w:pict>
      </w:r>
    </w:p>
    <w:p w14:paraId="216FF1B5" w14:textId="341E5256" w:rsidR="005221E3" w:rsidRPr="0087589A" w:rsidRDefault="00BC4387" w:rsidP="00556276">
      <w:pPr>
        <w:pStyle w:val="Heading1"/>
        <w:spacing w:line="276" w:lineRule="auto"/>
      </w:pPr>
      <w:r w:rsidRPr="0087589A">
        <w:t>Corrections/</w:t>
      </w:r>
      <w:r w:rsidR="00966822" w:rsidRPr="0087589A">
        <w:t>Clarifications</w:t>
      </w:r>
    </w:p>
    <w:p w14:paraId="766521E6" w14:textId="77777777" w:rsidR="00C022AD" w:rsidRPr="003552D3" w:rsidRDefault="00C022AD" w:rsidP="00C022AD">
      <w:pPr>
        <w:pStyle w:val="Default"/>
        <w:numPr>
          <w:ilvl w:val="0"/>
          <w:numId w:val="23"/>
        </w:numPr>
        <w:spacing w:line="276" w:lineRule="auto"/>
        <w:rPr>
          <w:rFonts w:ascii="Arial" w:hAnsi="Arial" w:cs="Arial"/>
          <w:sz w:val="22"/>
          <w:szCs w:val="21"/>
        </w:rPr>
      </w:pPr>
      <w:bookmarkStart w:id="36" w:name="_Hlk59609596"/>
      <w:r w:rsidRPr="003552D3">
        <w:rPr>
          <w:rFonts w:ascii="Arial" w:hAnsi="Arial" w:cs="Arial"/>
          <w:sz w:val="22"/>
          <w:szCs w:val="22"/>
        </w:rPr>
        <w:t xml:space="preserve">The following drugs have been added to the MassHealth Drug List. These changes do not reflect any change in MassHealth policy. </w:t>
      </w:r>
    </w:p>
    <w:p w14:paraId="20D26F4A" w14:textId="1065788F" w:rsidR="00C022AD" w:rsidRPr="0017568C" w:rsidRDefault="00C022AD" w:rsidP="00C022AD">
      <w:pPr>
        <w:pStyle w:val="Default"/>
        <w:numPr>
          <w:ilvl w:val="1"/>
          <w:numId w:val="4"/>
        </w:numPr>
        <w:spacing w:line="276" w:lineRule="auto"/>
        <w:rPr>
          <w:rFonts w:ascii="Arial" w:hAnsi="Arial" w:cs="Arial"/>
          <w:sz w:val="22"/>
          <w:szCs w:val="22"/>
        </w:rPr>
      </w:pPr>
      <w:proofErr w:type="spellStart"/>
      <w:r w:rsidRPr="0017568C">
        <w:rPr>
          <w:rFonts w:ascii="Arial" w:hAnsi="Arial" w:cs="Arial"/>
          <w:sz w:val="22"/>
          <w:szCs w:val="22"/>
        </w:rPr>
        <w:t>Tofidence</w:t>
      </w:r>
      <w:proofErr w:type="spellEnd"/>
      <w:r w:rsidRPr="0017568C">
        <w:rPr>
          <w:rFonts w:ascii="Arial" w:hAnsi="Arial" w:cs="Arial"/>
          <w:sz w:val="22"/>
          <w:szCs w:val="22"/>
        </w:rPr>
        <w:t xml:space="preserve"> (tocilizumab-</w:t>
      </w:r>
      <w:proofErr w:type="spellStart"/>
      <w:r w:rsidRPr="0017568C">
        <w:rPr>
          <w:rFonts w:ascii="Arial" w:hAnsi="Arial" w:cs="Arial"/>
          <w:sz w:val="22"/>
          <w:szCs w:val="22"/>
        </w:rPr>
        <w:t>bavi</w:t>
      </w:r>
      <w:proofErr w:type="spellEnd"/>
      <w:r w:rsidRPr="0017568C">
        <w:rPr>
          <w:rFonts w:ascii="Arial" w:hAnsi="Arial" w:cs="Arial"/>
          <w:sz w:val="22"/>
          <w:szCs w:val="22"/>
        </w:rPr>
        <w:t xml:space="preserve"> </w:t>
      </w:r>
      <w:r w:rsidR="001C662E">
        <w:rPr>
          <w:rFonts w:ascii="Arial" w:hAnsi="Arial" w:cs="Arial"/>
          <w:sz w:val="22"/>
          <w:szCs w:val="22"/>
        </w:rPr>
        <w:t xml:space="preserve">vial </w:t>
      </w:r>
      <w:r w:rsidRPr="0017568C">
        <w:rPr>
          <w:rFonts w:ascii="Arial" w:hAnsi="Arial" w:cs="Arial"/>
          <w:sz w:val="22"/>
          <w:szCs w:val="22"/>
        </w:rPr>
        <w:t>COVID); MB</w:t>
      </w:r>
    </w:p>
    <w:p w14:paraId="5C00208D" w14:textId="77777777" w:rsidR="00C022AD" w:rsidRDefault="00C022AD" w:rsidP="00DA017D">
      <w:pPr>
        <w:pStyle w:val="Default"/>
        <w:numPr>
          <w:ilvl w:val="1"/>
          <w:numId w:val="4"/>
        </w:numPr>
        <w:spacing w:line="276" w:lineRule="auto"/>
        <w:rPr>
          <w:rFonts w:ascii="Arial" w:hAnsi="Arial" w:cs="Arial"/>
          <w:sz w:val="22"/>
          <w:szCs w:val="22"/>
        </w:rPr>
      </w:pPr>
      <w:proofErr w:type="spellStart"/>
      <w:r w:rsidRPr="001B26AB">
        <w:rPr>
          <w:rFonts w:ascii="Arial" w:hAnsi="Arial" w:cs="Arial"/>
          <w:sz w:val="22"/>
          <w:szCs w:val="22"/>
        </w:rPr>
        <w:t>Tyenne</w:t>
      </w:r>
      <w:proofErr w:type="spellEnd"/>
      <w:r w:rsidRPr="001B26AB">
        <w:rPr>
          <w:rFonts w:ascii="Arial" w:hAnsi="Arial" w:cs="Arial"/>
          <w:sz w:val="22"/>
          <w:szCs w:val="22"/>
        </w:rPr>
        <w:t xml:space="preserve"> (tocilizumab-</w:t>
      </w:r>
      <w:proofErr w:type="spellStart"/>
      <w:r w:rsidRPr="001B26AB">
        <w:rPr>
          <w:rFonts w:ascii="Arial" w:hAnsi="Arial" w:cs="Arial"/>
          <w:sz w:val="22"/>
          <w:szCs w:val="22"/>
        </w:rPr>
        <w:t>aazg</w:t>
      </w:r>
      <w:proofErr w:type="spellEnd"/>
      <w:r w:rsidRPr="001B26AB">
        <w:rPr>
          <w:rFonts w:ascii="Arial" w:hAnsi="Arial" w:cs="Arial"/>
          <w:sz w:val="22"/>
          <w:szCs w:val="22"/>
        </w:rPr>
        <w:t xml:space="preserve"> vial COVID); MB</w:t>
      </w:r>
    </w:p>
    <w:p w14:paraId="366258B6" w14:textId="1290E725" w:rsidR="00AF6D51" w:rsidRPr="00C022AD" w:rsidRDefault="00AF6D51" w:rsidP="00332C2B">
      <w:pPr>
        <w:pStyle w:val="Default"/>
        <w:numPr>
          <w:ilvl w:val="0"/>
          <w:numId w:val="4"/>
        </w:numPr>
        <w:spacing w:line="276" w:lineRule="auto"/>
        <w:rPr>
          <w:rFonts w:ascii="Arial" w:hAnsi="Arial" w:cs="Arial"/>
          <w:sz w:val="22"/>
          <w:szCs w:val="22"/>
        </w:rPr>
      </w:pPr>
      <w:r w:rsidRPr="00C022AD">
        <w:rPr>
          <w:rFonts w:ascii="Arial" w:hAnsi="Arial" w:cs="Arial"/>
          <w:sz w:val="22"/>
          <w:szCs w:val="22"/>
        </w:rPr>
        <w:t>The following listing</w:t>
      </w:r>
      <w:r w:rsidR="00E463C5" w:rsidRPr="00C022AD">
        <w:rPr>
          <w:rFonts w:ascii="Arial" w:hAnsi="Arial" w:cs="Arial"/>
          <w:sz w:val="22"/>
          <w:szCs w:val="22"/>
        </w:rPr>
        <w:t>s</w:t>
      </w:r>
      <w:r w:rsidRPr="00C022AD">
        <w:rPr>
          <w:rFonts w:ascii="Arial" w:hAnsi="Arial" w:cs="Arial"/>
          <w:sz w:val="22"/>
          <w:szCs w:val="22"/>
        </w:rPr>
        <w:t xml:space="preserve"> have been clarified. These changes do not re</w:t>
      </w:r>
      <w:r w:rsidR="00B47606" w:rsidRPr="00C022AD">
        <w:rPr>
          <w:rFonts w:ascii="Arial" w:hAnsi="Arial" w:cs="Arial"/>
          <w:sz w:val="22"/>
          <w:szCs w:val="22"/>
        </w:rPr>
        <w:t>flect any change in MassHealth p</w:t>
      </w:r>
      <w:r w:rsidRPr="00C022AD">
        <w:rPr>
          <w:rFonts w:ascii="Arial" w:hAnsi="Arial" w:cs="Arial"/>
          <w:sz w:val="22"/>
          <w:szCs w:val="22"/>
        </w:rPr>
        <w:t>olicy</w:t>
      </w:r>
      <w:bookmarkEnd w:id="36"/>
      <w:r w:rsidRPr="00C022AD">
        <w:rPr>
          <w:rFonts w:ascii="Arial" w:hAnsi="Arial" w:cs="Arial"/>
          <w:sz w:val="22"/>
          <w:szCs w:val="22"/>
        </w:rPr>
        <w:t xml:space="preserve">. </w:t>
      </w:r>
    </w:p>
    <w:p w14:paraId="4EC98D28" w14:textId="48A4E435" w:rsidR="00A23840" w:rsidRPr="0087589A" w:rsidRDefault="00543DE7" w:rsidP="00332C2B">
      <w:pPr>
        <w:pStyle w:val="Default"/>
        <w:numPr>
          <w:ilvl w:val="1"/>
          <w:numId w:val="4"/>
        </w:numPr>
        <w:spacing w:line="276" w:lineRule="auto"/>
        <w:rPr>
          <w:rFonts w:ascii="Arial" w:hAnsi="Arial" w:cs="Arial"/>
          <w:b/>
          <w:sz w:val="20"/>
          <w:szCs w:val="20"/>
        </w:rPr>
      </w:pPr>
      <w:r w:rsidRPr="0087589A">
        <w:rPr>
          <w:rFonts w:ascii="Arial" w:hAnsi="Arial" w:cs="Arial"/>
          <w:sz w:val="22"/>
          <w:szCs w:val="22"/>
        </w:rPr>
        <w:t>b</w:t>
      </w:r>
      <w:r w:rsidR="00D449A2" w:rsidRPr="0087589A">
        <w:rPr>
          <w:rFonts w:ascii="Arial" w:hAnsi="Arial" w:cs="Arial"/>
          <w:sz w:val="22"/>
          <w:szCs w:val="22"/>
        </w:rPr>
        <w:t>uspirone tab</w:t>
      </w:r>
      <w:r w:rsidRPr="0087589A">
        <w:rPr>
          <w:rFonts w:ascii="Arial" w:hAnsi="Arial" w:cs="Arial"/>
          <w:sz w:val="22"/>
          <w:szCs w:val="22"/>
        </w:rPr>
        <w:t xml:space="preserve">let – </w:t>
      </w:r>
      <w:r w:rsidRPr="0087589A">
        <w:rPr>
          <w:rFonts w:ascii="Arial" w:hAnsi="Arial" w:cs="Arial"/>
          <w:b/>
          <w:bCs/>
          <w:sz w:val="22"/>
          <w:szCs w:val="22"/>
        </w:rPr>
        <w:t>PA &lt; 6 years</w:t>
      </w:r>
      <w:r w:rsidR="00786509" w:rsidRPr="0087589A">
        <w:rPr>
          <w:rFonts w:ascii="Arial" w:hAnsi="Arial" w:cs="Arial"/>
          <w:sz w:val="22"/>
          <w:szCs w:val="22"/>
        </w:rPr>
        <w:t>; A90</w:t>
      </w:r>
    </w:p>
    <w:p w14:paraId="674141C5" w14:textId="77777777" w:rsidR="008B6CE7" w:rsidRPr="00ED4212" w:rsidRDefault="008B6CE7">
      <w:pPr>
        <w:pStyle w:val="ListParagraph"/>
        <w:numPr>
          <w:ilvl w:val="1"/>
          <w:numId w:val="4"/>
        </w:numPr>
        <w:spacing w:after="0"/>
        <w:rPr>
          <w:rFonts w:cs="Arial"/>
          <w:color w:val="000000"/>
        </w:rPr>
      </w:pPr>
      <w:r w:rsidRPr="00ED4212">
        <w:rPr>
          <w:rFonts w:cs="Arial"/>
          <w:color w:val="000000"/>
        </w:rPr>
        <w:t xml:space="preserve">DDAVP (desmopressin injection, </w:t>
      </w:r>
      <w:r>
        <w:rPr>
          <w:rFonts w:cs="Arial"/>
          <w:color w:val="000000"/>
        </w:rPr>
        <w:t xml:space="preserve">10 mcg/0.1 mL </w:t>
      </w:r>
      <w:r w:rsidRPr="00ED4212">
        <w:rPr>
          <w:rFonts w:cs="Arial"/>
          <w:color w:val="000000"/>
        </w:rPr>
        <w:t>nasal spray, tablet); #, A90</w:t>
      </w:r>
    </w:p>
    <w:p w14:paraId="7802F2FA" w14:textId="4B2523E2" w:rsidR="00714599" w:rsidRPr="0087589A" w:rsidRDefault="00B71A22" w:rsidP="00332C2B">
      <w:pPr>
        <w:pStyle w:val="Default"/>
        <w:numPr>
          <w:ilvl w:val="1"/>
          <w:numId w:val="4"/>
        </w:numPr>
        <w:spacing w:line="276" w:lineRule="auto"/>
        <w:rPr>
          <w:rFonts w:ascii="Arial" w:hAnsi="Arial" w:cs="Arial"/>
          <w:sz w:val="22"/>
          <w:szCs w:val="22"/>
        </w:rPr>
      </w:pPr>
      <w:r w:rsidRPr="0087589A">
        <w:rPr>
          <w:rFonts w:ascii="Arial" w:hAnsi="Arial" w:cs="Arial"/>
          <w:sz w:val="22"/>
          <w:szCs w:val="22"/>
        </w:rPr>
        <w:t>Klor-Con (potassium chloride 20 mEq powder packet, extended-release tablet)</w:t>
      </w:r>
      <w:r w:rsidR="004546AB" w:rsidRPr="0087589A">
        <w:rPr>
          <w:rFonts w:ascii="Arial" w:hAnsi="Arial" w:cs="Arial"/>
          <w:sz w:val="22"/>
          <w:szCs w:val="22"/>
        </w:rPr>
        <w:t>;</w:t>
      </w:r>
      <w:r w:rsidR="00203C65" w:rsidRPr="0087589A">
        <w:rPr>
          <w:rFonts w:ascii="Arial" w:hAnsi="Arial" w:cs="Arial"/>
          <w:sz w:val="22"/>
          <w:szCs w:val="22"/>
        </w:rPr>
        <w:t xml:space="preserve"> #,</w:t>
      </w:r>
      <w:r w:rsidR="004546AB" w:rsidRPr="0087589A">
        <w:rPr>
          <w:rFonts w:ascii="Arial" w:hAnsi="Arial" w:cs="Arial"/>
          <w:sz w:val="22"/>
          <w:szCs w:val="22"/>
        </w:rPr>
        <w:t xml:space="preserve"> A90</w:t>
      </w:r>
      <w:r w:rsidR="00714599" w:rsidRPr="0087589A">
        <w:rPr>
          <w:rFonts w:ascii="Arial" w:hAnsi="Arial" w:cs="Arial"/>
          <w:sz w:val="22"/>
          <w:szCs w:val="22"/>
        </w:rPr>
        <w:t xml:space="preserve"> </w:t>
      </w:r>
    </w:p>
    <w:p w14:paraId="558853CF" w14:textId="76AC7446" w:rsidR="000F15FF" w:rsidRPr="005A016E" w:rsidRDefault="000F15FF" w:rsidP="0038559B">
      <w:pPr>
        <w:pStyle w:val="ListParagraph"/>
        <w:numPr>
          <w:ilvl w:val="1"/>
          <w:numId w:val="4"/>
        </w:numPr>
        <w:spacing w:after="0"/>
        <w:rPr>
          <w:rFonts w:cs="Arial"/>
        </w:rPr>
      </w:pPr>
      <w:r>
        <w:rPr>
          <w:rFonts w:cs="Arial"/>
          <w:color w:val="000000"/>
        </w:rPr>
        <w:t>Lexapro (</w:t>
      </w:r>
      <w:r w:rsidRPr="007D3CC0">
        <w:rPr>
          <w:rFonts w:cs="Arial"/>
          <w:color w:val="000000"/>
        </w:rPr>
        <w:t>escitalopram solution, tablet</w:t>
      </w:r>
      <w:r>
        <w:rPr>
          <w:rFonts w:cs="Arial"/>
          <w:color w:val="000000"/>
        </w:rPr>
        <w:t>)</w:t>
      </w:r>
      <w:r w:rsidRPr="007D3CC0">
        <w:rPr>
          <w:rFonts w:cs="Arial"/>
          <w:color w:val="000000"/>
        </w:rPr>
        <w:t xml:space="preserve"> – </w:t>
      </w:r>
      <w:r w:rsidRPr="007D3CC0">
        <w:rPr>
          <w:rFonts w:cs="Arial"/>
          <w:b/>
          <w:bCs/>
          <w:color w:val="000000"/>
        </w:rPr>
        <w:t>PA &lt; 6 years</w:t>
      </w:r>
      <w:r w:rsidRPr="002074C5">
        <w:rPr>
          <w:rFonts w:cs="Arial"/>
          <w:color w:val="000000"/>
        </w:rPr>
        <w:t>; #, A90</w:t>
      </w:r>
    </w:p>
    <w:p w14:paraId="236DB760" w14:textId="4460ED9C" w:rsidR="00052B9C" w:rsidRPr="0087589A" w:rsidRDefault="00336DB4" w:rsidP="00332C2B">
      <w:pPr>
        <w:pStyle w:val="Default"/>
        <w:numPr>
          <w:ilvl w:val="1"/>
          <w:numId w:val="4"/>
        </w:numPr>
        <w:spacing w:line="276" w:lineRule="auto"/>
        <w:rPr>
          <w:rFonts w:ascii="Arial" w:hAnsi="Arial" w:cs="Arial"/>
          <w:sz w:val="22"/>
          <w:szCs w:val="22"/>
        </w:rPr>
      </w:pPr>
      <w:r w:rsidRPr="0087589A">
        <w:rPr>
          <w:rFonts w:ascii="Arial" w:hAnsi="Arial" w:cs="Arial"/>
          <w:sz w:val="22"/>
          <w:szCs w:val="22"/>
        </w:rPr>
        <w:t>Lopressor (metoprolol immediate-release 25 mg, 37.5 mg, 50 mg, 75 mg, 100 mg tablet)</w:t>
      </w:r>
      <w:r w:rsidR="00052B9C" w:rsidRPr="0087589A">
        <w:rPr>
          <w:rFonts w:ascii="Arial" w:hAnsi="Arial" w:cs="Arial"/>
          <w:sz w:val="22"/>
          <w:szCs w:val="22"/>
        </w:rPr>
        <w:t xml:space="preserve">; </w:t>
      </w:r>
      <w:r w:rsidRPr="0087589A">
        <w:rPr>
          <w:rFonts w:ascii="Arial" w:hAnsi="Arial" w:cs="Arial"/>
          <w:sz w:val="22"/>
          <w:szCs w:val="22"/>
        </w:rPr>
        <w:t xml:space="preserve">#, </w:t>
      </w:r>
      <w:r w:rsidR="00052B9C" w:rsidRPr="0087589A">
        <w:rPr>
          <w:rFonts w:ascii="Arial" w:hAnsi="Arial" w:cs="Arial"/>
          <w:sz w:val="22"/>
          <w:szCs w:val="22"/>
        </w:rPr>
        <w:t>M90</w:t>
      </w:r>
    </w:p>
    <w:p w14:paraId="589B8566" w14:textId="47495F33" w:rsidR="006C16A5" w:rsidRPr="00A849D6" w:rsidRDefault="00A849D6" w:rsidP="0007313D">
      <w:pPr>
        <w:pStyle w:val="Default"/>
        <w:numPr>
          <w:ilvl w:val="1"/>
          <w:numId w:val="4"/>
        </w:numPr>
        <w:tabs>
          <w:tab w:val="left" w:pos="720"/>
          <w:tab w:val="left" w:pos="1080"/>
        </w:tabs>
        <w:spacing w:line="276" w:lineRule="auto"/>
        <w:ind w:left="1440" w:hanging="720"/>
        <w:rPr>
          <w:rFonts w:ascii="Arial" w:hAnsi="Arial" w:cs="Arial"/>
          <w:sz w:val="22"/>
          <w:szCs w:val="22"/>
        </w:rPr>
      </w:pPr>
      <w:r w:rsidRPr="00D97646">
        <w:rPr>
          <w:rFonts w:ascii="Arial" w:hAnsi="Arial" w:cs="Arial"/>
          <w:sz w:val="22"/>
          <w:szCs w:val="22"/>
        </w:rPr>
        <w:t xml:space="preserve">Stelara </w:t>
      </w:r>
      <w:r w:rsidRPr="00905346">
        <w:rPr>
          <w:rFonts w:ascii="Arial" w:hAnsi="Arial" w:cs="Arial"/>
          <w:sz w:val="22"/>
          <w:szCs w:val="22"/>
        </w:rPr>
        <w:t xml:space="preserve">(ustekinumab prefilled syringe, 45 mg/0.5 mL vial) – </w:t>
      </w:r>
      <w:r w:rsidRPr="00905346">
        <w:rPr>
          <w:rFonts w:ascii="Arial" w:hAnsi="Arial" w:cs="Arial"/>
          <w:b/>
          <w:bCs/>
          <w:sz w:val="22"/>
          <w:szCs w:val="22"/>
        </w:rPr>
        <w:t>PA</w:t>
      </w:r>
    </w:p>
    <w:p w14:paraId="1F6A91BD" w14:textId="01E67175" w:rsidR="00E83DEB" w:rsidRPr="0087589A" w:rsidRDefault="00E83DEB" w:rsidP="00332C2B">
      <w:pPr>
        <w:pStyle w:val="Default"/>
        <w:numPr>
          <w:ilvl w:val="0"/>
          <w:numId w:val="5"/>
        </w:numPr>
        <w:spacing w:line="276" w:lineRule="auto"/>
        <w:ind w:left="1080"/>
        <w:rPr>
          <w:rFonts w:ascii="Arial" w:hAnsi="Arial" w:cs="Arial"/>
          <w:sz w:val="22"/>
          <w:szCs w:val="22"/>
        </w:rPr>
      </w:pPr>
      <w:r w:rsidRPr="0087589A">
        <w:rPr>
          <w:rFonts w:ascii="Arial" w:hAnsi="Arial" w:cs="Arial"/>
          <w:sz w:val="22"/>
          <w:szCs w:val="22"/>
        </w:rPr>
        <w:t xml:space="preserve">Veltassa (patiromer 8.4 g, 16.8 g) – </w:t>
      </w:r>
      <w:r w:rsidRPr="0087589A">
        <w:rPr>
          <w:rFonts w:ascii="Arial" w:hAnsi="Arial" w:cs="Arial"/>
          <w:b/>
          <w:bCs/>
          <w:sz w:val="22"/>
          <w:szCs w:val="22"/>
        </w:rPr>
        <w:t xml:space="preserve">PA &gt; 1 </w:t>
      </w:r>
      <w:r w:rsidR="00185622">
        <w:rPr>
          <w:rFonts w:ascii="Arial" w:hAnsi="Arial" w:cs="Arial"/>
          <w:b/>
          <w:bCs/>
          <w:sz w:val="22"/>
          <w:szCs w:val="22"/>
        </w:rPr>
        <w:t>unit</w:t>
      </w:r>
      <w:r w:rsidRPr="0087589A">
        <w:rPr>
          <w:rFonts w:ascii="Arial" w:hAnsi="Arial" w:cs="Arial"/>
          <w:b/>
          <w:bCs/>
          <w:sz w:val="22"/>
          <w:szCs w:val="22"/>
        </w:rPr>
        <w:t>/day</w:t>
      </w:r>
    </w:p>
    <w:p w14:paraId="5181E06A" w14:textId="2E91EA4F" w:rsidR="006E7038" w:rsidRPr="0087589A" w:rsidRDefault="00000000" w:rsidP="006E7038">
      <w:pPr>
        <w:pStyle w:val="Default"/>
        <w:spacing w:line="276" w:lineRule="auto"/>
        <w:ind w:left="-90"/>
        <w:rPr>
          <w:rFonts w:ascii="Arial" w:hAnsi="Arial" w:cs="Arial"/>
          <w:szCs w:val="21"/>
        </w:rPr>
      </w:pPr>
      <w:bookmarkStart w:id="37" w:name="_Hlk138935334"/>
      <w:bookmarkStart w:id="38" w:name="_Hlk98933263"/>
      <w:r>
        <w:rPr>
          <w:rFonts w:ascii="Arial" w:hAnsi="Arial" w:cs="Arial"/>
        </w:rPr>
        <w:pict w14:anchorId="023F4D37">
          <v:rect id="_x0000_i1042" style="width:548.5pt;height:3pt" o:hrpct="991" o:hrstd="t" o:hrnoshade="t" o:hr="t" fillcolor="gray" stroked="f"/>
        </w:pict>
      </w:r>
    </w:p>
    <w:p w14:paraId="1547E595" w14:textId="7C6DE497" w:rsidR="006E7038" w:rsidRPr="0087589A" w:rsidRDefault="006E7038" w:rsidP="006E7038">
      <w:pPr>
        <w:pStyle w:val="Heading1"/>
        <w:spacing w:line="276" w:lineRule="auto"/>
        <w:rPr>
          <w:rFonts w:cs="Arial"/>
          <w:b w:val="0"/>
          <w:bCs/>
          <w:sz w:val="22"/>
          <w:szCs w:val="22"/>
        </w:rPr>
      </w:pPr>
      <w:r w:rsidRPr="0087589A">
        <w:rPr>
          <w:rStyle w:val="Heading1Char"/>
          <w:b/>
          <w:bCs/>
        </w:rPr>
        <w:t>Abbreviations, Acronyms, and Symbols</w:t>
      </w:r>
      <w:r w:rsidRPr="0087589A">
        <w:rPr>
          <w:b w:val="0"/>
          <w:bCs/>
        </w:rPr>
        <w:t xml:space="preserve"> </w:t>
      </w:r>
    </w:p>
    <w:bookmarkEnd w:id="37"/>
    <w:p w14:paraId="198808A9" w14:textId="768F2B63" w:rsidR="00AF6D51" w:rsidRPr="0087589A" w:rsidRDefault="00AF6D51" w:rsidP="00556276">
      <w:pPr>
        <w:pStyle w:val="Default"/>
        <w:spacing w:after="120"/>
        <w:ind w:left="360"/>
        <w:rPr>
          <w:rFonts w:ascii="Arial" w:hAnsi="Arial" w:cs="Arial"/>
          <w:sz w:val="22"/>
          <w:szCs w:val="22"/>
        </w:rPr>
      </w:pPr>
      <w:r w:rsidRPr="0087589A">
        <w:rPr>
          <w:rFonts w:ascii="Arial" w:hAnsi="Arial" w:cs="Arial"/>
          <w:b/>
          <w:bCs/>
          <w:sz w:val="22"/>
          <w:szCs w:val="22"/>
        </w:rPr>
        <w:t xml:space="preserve"># </w:t>
      </w:r>
      <w:r w:rsidRPr="0087589A">
        <w:rPr>
          <w:rFonts w:ascii="Arial" w:hAnsi="Arial" w:cs="Arial"/>
          <w:sz w:val="22"/>
          <w:szCs w:val="22"/>
        </w:rPr>
        <w:t>This designates a brand-name drug with FDA “A”-rated generic equivalents. P</w:t>
      </w:r>
      <w:r w:rsidR="00077D74" w:rsidRPr="0087589A">
        <w:rPr>
          <w:rFonts w:ascii="Arial" w:hAnsi="Arial" w:cs="Arial"/>
          <w:sz w:val="22"/>
          <w:szCs w:val="22"/>
        </w:rPr>
        <w:t xml:space="preserve">A </w:t>
      </w:r>
      <w:r w:rsidRPr="0087589A">
        <w:rPr>
          <w:rFonts w:ascii="Arial" w:hAnsi="Arial" w:cs="Arial"/>
          <w:sz w:val="22"/>
          <w:szCs w:val="22"/>
        </w:rPr>
        <w:t xml:space="preserve">is required for the brand, unless a particular form of that drug (for example, tablet, capsule, or liquid) does not have an FDA “A”-rated generic equivalent. </w:t>
      </w:r>
    </w:p>
    <w:bookmarkEnd w:id="38"/>
    <w:p w14:paraId="3C497B5C" w14:textId="538CAAC1" w:rsidR="296EBDA6" w:rsidRPr="0087589A" w:rsidRDefault="296EBDA6" w:rsidP="4EC78200">
      <w:pPr>
        <w:spacing w:after="120" w:line="240" w:lineRule="auto"/>
        <w:ind w:left="360" w:right="547"/>
      </w:pPr>
      <w:r w:rsidRPr="0087589A">
        <w:rPr>
          <w:vertAlign w:val="superscript"/>
        </w:rPr>
        <w:t>MB</w:t>
      </w:r>
      <w:r w:rsidRPr="0087589A">
        <w:t xml:space="preserve"> </w:t>
      </w:r>
      <w:r w:rsidR="00973D62" w:rsidRPr="0087589A">
        <w:t xml:space="preserve">This drug is available through the health care professional who administers the drug or in an outpatient or inpatient hospital setting. MassHealth does not pay for this drug to be dispensed through the retail pharmacy. </w:t>
      </w:r>
      <w:r w:rsidR="00702859" w:rsidRPr="0087589A">
        <w:t>If listed, PA does not apply through the acute hospital inpatient setting, unless on the APAD/APEC carve out drug list, or in the emergency, trauma, or urgent acute hospital outpatient settings</w:t>
      </w:r>
      <w:r w:rsidR="00973D62" w:rsidRPr="0087589A">
        <w:t xml:space="preserve">. Please refer to 130 CMR 433.408 for </w:t>
      </w:r>
      <w:r w:rsidR="00077D74" w:rsidRPr="0087589A">
        <w:t>PA</w:t>
      </w:r>
      <w:r w:rsidR="00973D62" w:rsidRPr="0087589A">
        <w:t xml:space="preserve"> requirements for other health care professionals.</w:t>
      </w:r>
      <w:r w:rsidR="007169CC" w:rsidRPr="0087589A">
        <w:t xml:space="preserve"> Notwithstanding the above, this drug may be an exception to the unified pharmacy policy; please refer to respective MassHealth Accountable Care Partnership Plans (ACPPs) and Managed Care Organizations (MCOs) for </w:t>
      </w:r>
      <w:r w:rsidR="00077D74" w:rsidRPr="0087589A">
        <w:t>PA</w:t>
      </w:r>
      <w:r w:rsidR="007169CC" w:rsidRPr="0087589A">
        <w:t xml:space="preserve"> status and criteria, if applicable.</w:t>
      </w:r>
    </w:p>
    <w:p w14:paraId="78BFBEC0" w14:textId="23FD6CAD" w:rsidR="00890C5D" w:rsidRPr="0087589A" w:rsidRDefault="00890C5D" w:rsidP="00890C5D">
      <w:pPr>
        <w:pStyle w:val="Default"/>
        <w:spacing w:after="120"/>
        <w:ind w:left="360"/>
        <w:rPr>
          <w:rFonts w:ascii="Arial" w:hAnsi="Arial" w:cs="Arial"/>
          <w:bCs/>
          <w:sz w:val="22"/>
          <w:szCs w:val="22"/>
        </w:rPr>
      </w:pPr>
      <w:r w:rsidRPr="0087589A">
        <w:rPr>
          <w:rFonts w:ascii="Arial" w:hAnsi="Arial" w:cs="Arial"/>
          <w:b/>
          <w:bCs/>
          <w:sz w:val="22"/>
          <w:szCs w:val="22"/>
        </w:rPr>
        <w:t>*</w:t>
      </w:r>
      <w:r w:rsidRPr="0087589A">
        <w:rPr>
          <w:rFonts w:ascii="Arial" w:hAnsi="Arial" w:cs="Arial"/>
          <w:bCs/>
          <w:sz w:val="22"/>
          <w:szCs w:val="22"/>
        </w:rPr>
        <w:t xml:space="preserve"> The generic OTC and, if any, generic prescription versions of the drug are payable under MassHealth without </w:t>
      </w:r>
      <w:r w:rsidR="008C4068" w:rsidRPr="0087589A">
        <w:rPr>
          <w:rFonts w:ascii="Arial" w:hAnsi="Arial" w:cs="Arial"/>
          <w:bCs/>
          <w:sz w:val="22"/>
          <w:szCs w:val="22"/>
        </w:rPr>
        <w:t>PA</w:t>
      </w:r>
      <w:r w:rsidRPr="0087589A">
        <w:rPr>
          <w:rFonts w:ascii="Arial" w:hAnsi="Arial" w:cs="Arial"/>
          <w:bCs/>
          <w:sz w:val="22"/>
          <w:szCs w:val="22"/>
        </w:rPr>
        <w:t>.</w:t>
      </w:r>
    </w:p>
    <w:p w14:paraId="12C10341" w14:textId="5BFACC92" w:rsidR="00AF6D51" w:rsidRPr="0087589A" w:rsidRDefault="00AF6D51" w:rsidP="00556276">
      <w:pPr>
        <w:pStyle w:val="Default"/>
        <w:spacing w:after="120"/>
        <w:ind w:left="360"/>
        <w:rPr>
          <w:rFonts w:ascii="Arial" w:hAnsi="Arial" w:cs="Arial"/>
          <w:sz w:val="22"/>
          <w:szCs w:val="22"/>
        </w:rPr>
      </w:pPr>
      <w:r w:rsidRPr="0087589A">
        <w:rPr>
          <w:rFonts w:ascii="Arial" w:hAnsi="Arial" w:cs="Arial"/>
          <w:b/>
          <w:bCs/>
          <w:sz w:val="22"/>
          <w:szCs w:val="22"/>
        </w:rPr>
        <w:t xml:space="preserve">PA </w:t>
      </w:r>
      <w:r w:rsidRPr="0087589A">
        <w:rPr>
          <w:rFonts w:ascii="Arial" w:hAnsi="Arial" w:cs="Arial"/>
          <w:sz w:val="22"/>
          <w:szCs w:val="22"/>
        </w:rPr>
        <w:t xml:space="preserve">Prior authorization is required. The prescriber must obtain prior authorization for the drug </w:t>
      </w:r>
      <w:proofErr w:type="gramStart"/>
      <w:r w:rsidRPr="0087589A">
        <w:rPr>
          <w:rFonts w:ascii="Arial" w:hAnsi="Arial" w:cs="Arial"/>
          <w:sz w:val="22"/>
          <w:szCs w:val="22"/>
        </w:rPr>
        <w:t>in order for</w:t>
      </w:r>
      <w:proofErr w:type="gramEnd"/>
      <w:r w:rsidRPr="0087589A">
        <w:rPr>
          <w:rFonts w:ascii="Arial" w:hAnsi="Arial" w:cs="Arial"/>
          <w:sz w:val="22"/>
          <w:szCs w:val="22"/>
        </w:rPr>
        <w:t xml:space="preserve"> the </w:t>
      </w:r>
      <w:r w:rsidR="00051963" w:rsidRPr="0087589A">
        <w:rPr>
          <w:rFonts w:ascii="Arial" w:hAnsi="Arial" w:cs="Arial"/>
          <w:sz w:val="22"/>
          <w:szCs w:val="22"/>
        </w:rPr>
        <w:t>provider</w:t>
      </w:r>
      <w:r w:rsidRPr="0087589A">
        <w:rPr>
          <w:rFonts w:ascii="Arial" w:hAnsi="Arial" w:cs="Arial"/>
          <w:sz w:val="22"/>
          <w:szCs w:val="22"/>
        </w:rPr>
        <w:t xml:space="preserve"> to receive </w:t>
      </w:r>
      <w:r w:rsidR="00051963" w:rsidRPr="0087589A">
        <w:rPr>
          <w:rFonts w:ascii="Arial" w:hAnsi="Arial" w:cs="Arial"/>
          <w:sz w:val="22"/>
          <w:szCs w:val="22"/>
        </w:rPr>
        <w:t>reimbursement</w:t>
      </w:r>
      <w:r w:rsidRPr="0087589A">
        <w:rPr>
          <w:rFonts w:ascii="Arial" w:hAnsi="Arial" w:cs="Arial"/>
          <w:sz w:val="22"/>
          <w:szCs w:val="22"/>
        </w:rPr>
        <w:t xml:space="preserve">. Note: </w:t>
      </w:r>
      <w:r w:rsidR="00BF16D9" w:rsidRPr="0087589A">
        <w:rPr>
          <w:rFonts w:ascii="Arial" w:hAnsi="Arial" w:cs="Arial"/>
          <w:sz w:val="22"/>
          <w:szCs w:val="22"/>
        </w:rPr>
        <w:t>PA</w:t>
      </w:r>
      <w:r w:rsidRPr="0087589A">
        <w:rPr>
          <w:rFonts w:ascii="Arial" w:hAnsi="Arial" w:cs="Arial"/>
          <w:sz w:val="22"/>
          <w:szCs w:val="22"/>
        </w:rPr>
        <w:t xml:space="preserve"> applies to both the brand-name and the FDA “A”-rated generic equivalent of listed product. </w:t>
      </w:r>
    </w:p>
    <w:p w14:paraId="145D26C0" w14:textId="2371B97C" w:rsidR="004506D7" w:rsidRPr="0087589A" w:rsidRDefault="004506D7" w:rsidP="004506D7">
      <w:pPr>
        <w:spacing w:after="120" w:line="240" w:lineRule="auto"/>
        <w:ind w:left="360" w:right="547"/>
        <w:rPr>
          <w:rFonts w:cs="Arial"/>
        </w:rPr>
      </w:pPr>
      <w:r w:rsidRPr="0087589A">
        <w:rPr>
          <w:rFonts w:cs="Arial"/>
          <w:b/>
          <w:vertAlign w:val="superscript"/>
        </w:rPr>
        <w:t>A90</w:t>
      </w:r>
      <w:r w:rsidRPr="0087589A">
        <w:rPr>
          <w:rFonts w:cs="Arial"/>
        </w:rPr>
        <w:t xml:space="preserve"> Allowable 90-day supply. </w:t>
      </w:r>
      <w:proofErr w:type="gramStart"/>
      <w:r w:rsidRPr="0087589A">
        <w:rPr>
          <w:rFonts w:cs="Arial"/>
        </w:rPr>
        <w:t>Dispensing in</w:t>
      </w:r>
      <w:proofErr w:type="gramEnd"/>
      <w:r w:rsidRPr="0087589A">
        <w:rPr>
          <w:rFonts w:cs="Arial"/>
        </w:rPr>
        <w:t xml:space="preserve"> up to a 90-day supply is allowed. May not include all strengths or formulations. Quantity limits and other restrictions may apply. </w:t>
      </w:r>
    </w:p>
    <w:p w14:paraId="216F2492" w14:textId="5C0DB171" w:rsidR="00556276" w:rsidRPr="0087589A" w:rsidRDefault="00AF6D51" w:rsidP="00556276">
      <w:pPr>
        <w:spacing w:after="120" w:line="240" w:lineRule="auto"/>
        <w:ind w:left="360" w:right="547"/>
        <w:rPr>
          <w:rFonts w:cs="Arial"/>
        </w:rPr>
      </w:pPr>
      <w:r w:rsidRPr="0087589A">
        <w:rPr>
          <w:rFonts w:cs="Arial"/>
          <w:b/>
          <w:vertAlign w:val="superscript"/>
        </w:rPr>
        <w:t>BP</w:t>
      </w:r>
      <w:r w:rsidRPr="0087589A">
        <w:rPr>
          <w:rFonts w:cs="Arial"/>
        </w:rPr>
        <w:t xml:space="preserve"> Brand Preferred over generic equivalents. In general, MassHealth requires a trial of the preferred drug or clinical rationale for prescribing the non-preferred drug generic equivalent.</w:t>
      </w:r>
    </w:p>
    <w:p w14:paraId="468A194A" w14:textId="77777777" w:rsidR="004B6DC6" w:rsidRPr="006529A5" w:rsidRDefault="004B6DC6" w:rsidP="004B6DC6">
      <w:pPr>
        <w:spacing w:after="120" w:line="240" w:lineRule="auto"/>
        <w:ind w:left="360" w:right="547"/>
        <w:rPr>
          <w:rFonts w:cs="Arial"/>
        </w:rPr>
      </w:pPr>
      <w:bookmarkStart w:id="39" w:name="_Hlk99013636"/>
      <w:r w:rsidRPr="006529A5">
        <w:rPr>
          <w:rFonts w:cs="Arial"/>
          <w:b/>
          <w:vertAlign w:val="superscript"/>
        </w:rPr>
        <w:t>CO</w:t>
      </w:r>
      <w:r w:rsidRPr="006529A5">
        <w:rPr>
          <w:rFonts w:cs="Arial"/>
        </w:rPr>
        <w:t xml:space="preserve"> Carve-Out. This agent is listed on the Acute Hospital Carve-Out Drugs List and is</w:t>
      </w:r>
      <w:r w:rsidRPr="006529A5">
        <w:t xml:space="preserve"> subject to additional monitoring and billing requirements.</w:t>
      </w:r>
    </w:p>
    <w:p w14:paraId="0B245CCE" w14:textId="2BAFC726" w:rsidR="004506D7" w:rsidRPr="0087589A" w:rsidRDefault="004506D7" w:rsidP="004506D7">
      <w:pPr>
        <w:spacing w:after="120" w:line="240" w:lineRule="auto"/>
        <w:ind w:left="360" w:right="547"/>
        <w:rPr>
          <w:rFonts w:cs="Arial"/>
          <w:sz w:val="32"/>
        </w:rPr>
      </w:pPr>
      <w:r w:rsidRPr="0087589A">
        <w:rPr>
          <w:rFonts w:cs="Arial"/>
          <w:b/>
          <w:vertAlign w:val="superscript"/>
        </w:rPr>
        <w:lastRenderedPageBreak/>
        <w:t>M90</w:t>
      </w:r>
      <w:r w:rsidRPr="0087589A">
        <w:rPr>
          <w:rFonts w:cs="Arial"/>
        </w:rPr>
        <w:t xml:space="preserve"> </w:t>
      </w:r>
      <w:r w:rsidR="0048053D" w:rsidRPr="0087589A">
        <w:rPr>
          <w:rFonts w:cs="Arial"/>
        </w:rPr>
        <w:t>M</w:t>
      </w:r>
      <w:r w:rsidRPr="0087589A">
        <w:rPr>
          <w:rFonts w:cs="Arial"/>
        </w:rPr>
        <w:t xml:space="preserve">andatory 90-day supply. After dispensing up to a 30-day supply initial fill, dispensing in a 90-day supply is required. May not include all strengths or formulations. Quantity limits and other restrictions may also apply. </w:t>
      </w:r>
    </w:p>
    <w:p w14:paraId="00B7AE15" w14:textId="77777777" w:rsidR="0009448C" w:rsidRPr="00461215" w:rsidRDefault="0009448C" w:rsidP="0009448C">
      <w:pPr>
        <w:spacing w:after="120" w:line="240" w:lineRule="auto"/>
        <w:ind w:left="360" w:right="547"/>
        <w:rPr>
          <w:rFonts w:cs="Arial"/>
        </w:rPr>
      </w:pPr>
      <w:r w:rsidRPr="0087589A">
        <w:rPr>
          <w:rFonts w:cs="Arial"/>
          <w:b/>
          <w:vertAlign w:val="superscript"/>
        </w:rPr>
        <w:t>PD</w:t>
      </w:r>
      <w:r w:rsidRPr="0087589A">
        <w:rPr>
          <w:rFonts w:cs="Arial"/>
        </w:rPr>
        <w:t xml:space="preserve"> Preferred Drug. In general, MassHealth requires a trial of the preferred drug or clinical rationale for prescribing a non-preferred drug within a therapeutic class.</w:t>
      </w:r>
      <w:bookmarkEnd w:id="39"/>
    </w:p>
    <w:sectPr w:rsidR="0009448C" w:rsidRPr="00461215" w:rsidSect="00E34B6F">
      <w:headerReference w:type="default" r:id="rId13"/>
      <w:headerReference w:type="first" r:id="rId14"/>
      <w:footerReference w:type="first" r:id="rId15"/>
      <w:pgSz w:w="12240" w:h="15840"/>
      <w:pgMar w:top="994" w:right="360" w:bottom="450" w:left="547" w:header="720" w:footer="2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2287C" w14:textId="77777777" w:rsidR="007B321E" w:rsidRDefault="007B321E" w:rsidP="006D1726">
      <w:pPr>
        <w:spacing w:after="0" w:line="240" w:lineRule="auto"/>
      </w:pPr>
      <w:r>
        <w:separator/>
      </w:r>
    </w:p>
  </w:endnote>
  <w:endnote w:type="continuationSeparator" w:id="0">
    <w:p w14:paraId="5D5ABBE5" w14:textId="77777777" w:rsidR="007B321E" w:rsidRDefault="007B321E" w:rsidP="006D1726">
      <w:pPr>
        <w:spacing w:after="0" w:line="240" w:lineRule="auto"/>
      </w:pPr>
      <w:r>
        <w:continuationSeparator/>
      </w:r>
    </w:p>
  </w:endnote>
  <w:endnote w:type="continuationNotice" w:id="1">
    <w:p w14:paraId="4B5C99DE" w14:textId="77777777" w:rsidR="007B321E" w:rsidRDefault="007B32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211CD" w14:textId="53CDC1FD" w:rsidR="006476E6" w:rsidRDefault="006476E6" w:rsidP="008141CB">
    <w:pPr>
      <w:pStyle w:val="Footer"/>
      <w:tabs>
        <w:tab w:val="clear" w:pos="4680"/>
        <w:tab w:val="center" w:pos="8730"/>
      </w:tabs>
    </w:pPr>
    <w:r>
      <w:t>Summary Update (Rev. 04/20)</w:t>
    </w:r>
    <w:r>
      <w:tab/>
    </w:r>
    <w:r w:rsidRPr="007150A1">
      <w:t xml:space="preserve">Last updated: </w:t>
    </w:r>
    <w:r>
      <w:fldChar w:fldCharType="begin"/>
    </w:r>
    <w:r>
      <w:instrText xml:space="preserve"> DATE \@ "M/d/yyyy" </w:instrText>
    </w:r>
    <w:r>
      <w:fldChar w:fldCharType="separate"/>
    </w:r>
    <w:r w:rsidR="00B50ABC">
      <w:rPr>
        <w:noProof/>
      </w:rPr>
      <w:t>6/18/2026</w:t>
    </w:r>
    <w:r>
      <w:fldChar w:fldCharType="end"/>
    </w:r>
  </w:p>
  <w:p w14:paraId="2981B75F" w14:textId="77777777" w:rsidR="006476E6" w:rsidRDefault="00647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3BC2F" w14:textId="77777777" w:rsidR="007B321E" w:rsidRDefault="007B321E" w:rsidP="006D1726">
      <w:pPr>
        <w:spacing w:after="0" w:line="240" w:lineRule="auto"/>
      </w:pPr>
      <w:r>
        <w:separator/>
      </w:r>
    </w:p>
  </w:footnote>
  <w:footnote w:type="continuationSeparator" w:id="0">
    <w:p w14:paraId="5AC60A55" w14:textId="77777777" w:rsidR="007B321E" w:rsidRDefault="007B321E" w:rsidP="006D1726">
      <w:pPr>
        <w:spacing w:after="0" w:line="240" w:lineRule="auto"/>
      </w:pPr>
      <w:r>
        <w:continuationSeparator/>
      </w:r>
    </w:p>
  </w:footnote>
  <w:footnote w:type="continuationNotice" w:id="1">
    <w:p w14:paraId="30ABDB9D" w14:textId="77777777" w:rsidR="007B321E" w:rsidRDefault="007B32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02972" w14:textId="77777777" w:rsidR="006476E6" w:rsidRPr="00BF098E" w:rsidRDefault="006476E6" w:rsidP="001A128C">
    <w:pPr>
      <w:tabs>
        <w:tab w:val="center" w:pos="4320"/>
        <w:tab w:val="right" w:pos="8640"/>
      </w:tabs>
      <w:spacing w:after="0" w:line="240" w:lineRule="auto"/>
      <w:rPr>
        <w:rFonts w:ascii="Times New Roman" w:eastAsia="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7F4A4" w14:textId="19F9A785" w:rsidR="006476E6" w:rsidRPr="00EE6D85" w:rsidRDefault="006476E6" w:rsidP="008141CB">
    <w:pPr>
      <w:pStyle w:val="Header"/>
      <w:rPr>
        <w:rFonts w:eastAsia="Times New Roman" w:cs="Arial"/>
      </w:rPr>
    </w:pPr>
    <w:bookmarkStart w:id="40" w:name="_Hlk3361259"/>
    <w:r w:rsidRPr="00EE6D85">
      <w:rPr>
        <w:rFonts w:eastAsia="Times New Roman" w:cs="Arial"/>
      </w:rPr>
      <w:t xml:space="preserve">Tentative dates: </w:t>
    </w:r>
    <w:r w:rsidRPr="00EE6D85">
      <w:rPr>
        <w:rFonts w:cs="Arial"/>
        <w:highlight w:val="yellow"/>
      </w:rPr>
      <w:t>03/30/2020</w:t>
    </w:r>
    <w:r w:rsidRPr="00EE6D85">
      <w:rPr>
        <w:rFonts w:eastAsia="Times New Roman" w:cs="Arial"/>
        <w:highlight w:val="yellow"/>
      </w:rPr>
      <w:t xml:space="preserve"> (Summary Draft); </w:t>
    </w:r>
    <w:r w:rsidRPr="00EE6D85">
      <w:rPr>
        <w:rFonts w:cs="Arial"/>
        <w:highlight w:val="yellow"/>
      </w:rPr>
      <w:t>04/06/2020</w:t>
    </w:r>
    <w:r w:rsidRPr="00EE6D85">
      <w:rPr>
        <w:rFonts w:eastAsia="Times New Roman" w:cs="Arial"/>
        <w:highlight w:val="yellow"/>
      </w:rPr>
      <w:t xml:space="preserve"> (MHDL published)</w:t>
    </w:r>
    <w:r w:rsidRPr="00EE6D85">
      <w:rPr>
        <w:rFonts w:eastAsia="Times New Roman" w:cs="Arial"/>
      </w:rPr>
      <w:t xml:space="preserve"> </w:t>
    </w:r>
  </w:p>
  <w:p w14:paraId="181105BB" w14:textId="4F623DB1" w:rsidR="006476E6" w:rsidRPr="00EE6D85" w:rsidRDefault="006476E6" w:rsidP="008141CB">
    <w:pPr>
      <w:tabs>
        <w:tab w:val="center" w:pos="4320"/>
        <w:tab w:val="right" w:pos="8640"/>
      </w:tabs>
      <w:spacing w:after="0" w:line="240" w:lineRule="auto"/>
      <w:rPr>
        <w:rFonts w:eastAsia="Times New Roman" w:cs="Arial"/>
      </w:rPr>
    </w:pPr>
    <w:r w:rsidRPr="00EE6D85">
      <w:rPr>
        <w:rFonts w:eastAsia="Times New Roman" w:cs="Arial"/>
      </w:rPr>
      <w:t>MHDL 107</w:t>
    </w:r>
    <w:r w:rsidRPr="00EE6D85">
      <w:rPr>
        <w:rFonts w:eastAsia="Times New Roman" w:cs="Arial"/>
        <w:vertAlign w:val="superscript"/>
      </w:rPr>
      <w:t>th</w:t>
    </w:r>
    <w:r w:rsidRPr="00EE6D85">
      <w:rPr>
        <w:rFonts w:eastAsia="Times New Roman" w:cs="Arial"/>
      </w:rPr>
      <w:t xml:space="preserve"> Rollout</w:t>
    </w:r>
  </w:p>
  <w:p w14:paraId="006B9115" w14:textId="33624706" w:rsidR="006476E6" w:rsidRPr="00EE6D85" w:rsidRDefault="006476E6" w:rsidP="008141CB">
    <w:pPr>
      <w:tabs>
        <w:tab w:val="center" w:pos="4320"/>
        <w:tab w:val="right" w:pos="8640"/>
      </w:tabs>
      <w:spacing w:after="0" w:line="240" w:lineRule="auto"/>
      <w:rPr>
        <w:rFonts w:eastAsia="Times New Roman" w:cs="Arial"/>
      </w:rPr>
    </w:pPr>
    <w:r w:rsidRPr="00EE6D85">
      <w:rPr>
        <w:rFonts w:eastAsia="Times New Roman" w:cs="Arial"/>
      </w:rPr>
      <w:t>DRAFT</w:t>
    </w:r>
  </w:p>
  <w:bookmarkEnd w:id="40"/>
  <w:p w14:paraId="4E7E715D" w14:textId="77777777" w:rsidR="006476E6" w:rsidRDefault="006476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40758"/>
    <w:multiLevelType w:val="hybridMultilevel"/>
    <w:tmpl w:val="DF20861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1A1EB9"/>
    <w:multiLevelType w:val="hybridMultilevel"/>
    <w:tmpl w:val="9DF40EF6"/>
    <w:lvl w:ilvl="0" w:tplc="6D7A5702">
      <w:start w:val="1"/>
      <w:numFmt w:val="bullet"/>
      <w:lvlText w:val=""/>
      <w:lvlJc w:val="left"/>
      <w:pPr>
        <w:ind w:left="720" w:hanging="360"/>
      </w:pPr>
      <w:rPr>
        <w:rFonts w:ascii="Symbol" w:hAnsi="Symbol"/>
      </w:rPr>
    </w:lvl>
    <w:lvl w:ilvl="1" w:tplc="4594C8B0">
      <w:start w:val="1"/>
      <w:numFmt w:val="bullet"/>
      <w:lvlText w:val=""/>
      <w:lvlJc w:val="left"/>
      <w:pPr>
        <w:ind w:left="720" w:hanging="360"/>
      </w:pPr>
      <w:rPr>
        <w:rFonts w:ascii="Symbol" w:hAnsi="Symbol"/>
      </w:rPr>
    </w:lvl>
    <w:lvl w:ilvl="2" w:tplc="C35E8F66">
      <w:start w:val="1"/>
      <w:numFmt w:val="bullet"/>
      <w:lvlText w:val=""/>
      <w:lvlJc w:val="left"/>
      <w:pPr>
        <w:ind w:left="720" w:hanging="360"/>
      </w:pPr>
      <w:rPr>
        <w:rFonts w:ascii="Symbol" w:hAnsi="Symbol"/>
      </w:rPr>
    </w:lvl>
    <w:lvl w:ilvl="3" w:tplc="BC7C4FBC">
      <w:start w:val="1"/>
      <w:numFmt w:val="bullet"/>
      <w:lvlText w:val=""/>
      <w:lvlJc w:val="left"/>
      <w:pPr>
        <w:ind w:left="720" w:hanging="360"/>
      </w:pPr>
      <w:rPr>
        <w:rFonts w:ascii="Symbol" w:hAnsi="Symbol"/>
      </w:rPr>
    </w:lvl>
    <w:lvl w:ilvl="4" w:tplc="4314C226">
      <w:start w:val="1"/>
      <w:numFmt w:val="bullet"/>
      <w:lvlText w:val=""/>
      <w:lvlJc w:val="left"/>
      <w:pPr>
        <w:ind w:left="720" w:hanging="360"/>
      </w:pPr>
      <w:rPr>
        <w:rFonts w:ascii="Symbol" w:hAnsi="Symbol"/>
      </w:rPr>
    </w:lvl>
    <w:lvl w:ilvl="5" w:tplc="DF346724">
      <w:start w:val="1"/>
      <w:numFmt w:val="bullet"/>
      <w:lvlText w:val=""/>
      <w:lvlJc w:val="left"/>
      <w:pPr>
        <w:ind w:left="720" w:hanging="360"/>
      </w:pPr>
      <w:rPr>
        <w:rFonts w:ascii="Symbol" w:hAnsi="Symbol"/>
      </w:rPr>
    </w:lvl>
    <w:lvl w:ilvl="6" w:tplc="3F4CB412">
      <w:start w:val="1"/>
      <w:numFmt w:val="bullet"/>
      <w:lvlText w:val=""/>
      <w:lvlJc w:val="left"/>
      <w:pPr>
        <w:ind w:left="720" w:hanging="360"/>
      </w:pPr>
      <w:rPr>
        <w:rFonts w:ascii="Symbol" w:hAnsi="Symbol"/>
      </w:rPr>
    </w:lvl>
    <w:lvl w:ilvl="7" w:tplc="A23A2D50">
      <w:start w:val="1"/>
      <w:numFmt w:val="bullet"/>
      <w:lvlText w:val=""/>
      <w:lvlJc w:val="left"/>
      <w:pPr>
        <w:ind w:left="720" w:hanging="360"/>
      </w:pPr>
      <w:rPr>
        <w:rFonts w:ascii="Symbol" w:hAnsi="Symbol"/>
      </w:rPr>
    </w:lvl>
    <w:lvl w:ilvl="8" w:tplc="E47E4D96">
      <w:start w:val="1"/>
      <w:numFmt w:val="bullet"/>
      <w:lvlText w:val=""/>
      <w:lvlJc w:val="left"/>
      <w:pPr>
        <w:ind w:left="720" w:hanging="360"/>
      </w:pPr>
      <w:rPr>
        <w:rFonts w:ascii="Symbol" w:hAnsi="Symbol"/>
      </w:rPr>
    </w:lvl>
  </w:abstractNum>
  <w:abstractNum w:abstractNumId="2" w15:restartNumberingAfterBreak="0">
    <w:nsid w:val="18302F4C"/>
    <w:multiLevelType w:val="hybridMultilevel"/>
    <w:tmpl w:val="3B302AA8"/>
    <w:lvl w:ilvl="0" w:tplc="6D74651E">
      <w:start w:val="1"/>
      <w:numFmt w:val="bullet"/>
      <w:lvlText w:val=""/>
      <w:lvlJc w:val="left"/>
      <w:pPr>
        <w:ind w:left="1440" w:hanging="360"/>
      </w:pPr>
      <w:rPr>
        <w:rFonts w:ascii="Symbol" w:hAnsi="Symbol"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88429C2"/>
    <w:multiLevelType w:val="hybridMultilevel"/>
    <w:tmpl w:val="C6F662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1A5EAF"/>
    <w:multiLevelType w:val="hybridMultilevel"/>
    <w:tmpl w:val="3D869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A0593"/>
    <w:multiLevelType w:val="hybridMultilevel"/>
    <w:tmpl w:val="CFEABF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E7193E"/>
    <w:multiLevelType w:val="hybridMultilevel"/>
    <w:tmpl w:val="A24CDB18"/>
    <w:lvl w:ilvl="0" w:tplc="FFFFFFFF">
      <w:start w:val="1"/>
      <w:numFmt w:val="lowerLetter"/>
      <w:lvlText w:val="%1."/>
      <w:lvlJc w:val="left"/>
      <w:pPr>
        <w:ind w:left="720" w:hanging="360"/>
      </w:pPr>
      <w:rPr>
        <w:rFonts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C127820"/>
    <w:multiLevelType w:val="hybridMultilevel"/>
    <w:tmpl w:val="84623E46"/>
    <w:lvl w:ilvl="0" w:tplc="AE9E836A">
      <w:start w:val="1"/>
      <w:numFmt w:val="bullet"/>
      <w:lvlText w:val=""/>
      <w:lvlJc w:val="left"/>
      <w:pPr>
        <w:ind w:left="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88255C"/>
    <w:multiLevelType w:val="hybridMultilevel"/>
    <w:tmpl w:val="AAD41D8E"/>
    <w:lvl w:ilvl="0" w:tplc="127EE7C4">
      <w:start w:val="1"/>
      <w:numFmt w:val="lowerLetter"/>
      <w:lvlText w:val="%1."/>
      <w:lvlJc w:val="left"/>
      <w:pPr>
        <w:ind w:left="720" w:hanging="360"/>
      </w:pPr>
      <w:rPr>
        <w:rFonts w:hint="default"/>
        <w:b w:val="0"/>
        <w:bCs w:val="0"/>
      </w:rPr>
    </w:lvl>
    <w:lvl w:ilvl="1" w:tplc="6D74651E">
      <w:start w:val="1"/>
      <w:numFmt w:val="bullet"/>
      <w:lvlText w:val=""/>
      <w:lvlJc w:val="left"/>
      <w:pPr>
        <w:ind w:left="1080" w:hanging="360"/>
      </w:pPr>
      <w:rPr>
        <w:rFonts w:ascii="Symbol" w:hAnsi="Symbol"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101D2D"/>
    <w:multiLevelType w:val="hybridMultilevel"/>
    <w:tmpl w:val="20388C70"/>
    <w:lvl w:ilvl="0" w:tplc="401CE2C8">
      <w:start w:val="1"/>
      <w:numFmt w:val="lowerLetter"/>
      <w:lvlText w:val="%1."/>
      <w:lvlJc w:val="left"/>
      <w:pPr>
        <w:ind w:left="720" w:hanging="360"/>
      </w:pPr>
      <w:rPr>
        <w:rFonts w:ascii="Arial" w:eastAsiaTheme="minorHAnsi" w:hAnsi="Arial" w:cs="Arial"/>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4877A4"/>
    <w:multiLevelType w:val="hybridMultilevel"/>
    <w:tmpl w:val="A0987332"/>
    <w:lvl w:ilvl="0" w:tplc="B164E944">
      <w:start w:val="1"/>
      <w:numFmt w:val="lowerLetter"/>
      <w:lvlText w:val="%1."/>
      <w:lvlJc w:val="left"/>
      <w:pPr>
        <w:ind w:left="720" w:hanging="360"/>
      </w:pPr>
      <w:rPr>
        <w:rFonts w:ascii="Arial" w:eastAsiaTheme="minorHAnsi" w:hAnsi="Arial" w:cs="Arial"/>
      </w:rPr>
    </w:lvl>
    <w:lvl w:ilvl="1" w:tplc="FFFFFFFF">
      <w:start w:val="1"/>
      <w:numFmt w:val="bullet"/>
      <w:lvlText w:val=""/>
      <w:lvlJc w:val="left"/>
      <w:pPr>
        <w:ind w:left="1440" w:hanging="360"/>
      </w:pPr>
      <w:rPr>
        <w:rFonts w:ascii="Symbol" w:hAnsi="Symbol" w:hint="default"/>
        <w:sz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1BC0F66"/>
    <w:multiLevelType w:val="hybridMultilevel"/>
    <w:tmpl w:val="1DA6E372"/>
    <w:lvl w:ilvl="0" w:tplc="6D74651E">
      <w:start w:val="1"/>
      <w:numFmt w:val="bullet"/>
      <w:lvlText w:val=""/>
      <w:lvlJc w:val="left"/>
      <w:pPr>
        <w:ind w:left="450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A0F5E40"/>
    <w:multiLevelType w:val="hybridMultilevel"/>
    <w:tmpl w:val="3B583062"/>
    <w:lvl w:ilvl="0" w:tplc="FFFFFFFF">
      <w:start w:val="1"/>
      <w:numFmt w:val="lowerLetter"/>
      <w:lvlText w:val="%1."/>
      <w:lvlJc w:val="left"/>
      <w:pPr>
        <w:ind w:left="720" w:hanging="360"/>
      </w:pPr>
      <w:rPr>
        <w:rFonts w:ascii="Arial" w:eastAsiaTheme="minorHAnsi" w:hAnsi="Arial" w:cs="Arial"/>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ACC2FEB"/>
    <w:multiLevelType w:val="hybridMultilevel"/>
    <w:tmpl w:val="4E2C3C96"/>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172F54"/>
    <w:multiLevelType w:val="hybridMultilevel"/>
    <w:tmpl w:val="43CC5AA4"/>
    <w:lvl w:ilvl="0" w:tplc="FFFFFFFF">
      <w:start w:val="1"/>
      <w:numFmt w:val="lowerLetter"/>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E861E34"/>
    <w:multiLevelType w:val="hybridMultilevel"/>
    <w:tmpl w:val="B9B4BFF8"/>
    <w:lvl w:ilvl="0" w:tplc="FFFFFFFF">
      <w:start w:val="1"/>
      <w:numFmt w:val="lowerLetter"/>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FA35382"/>
    <w:multiLevelType w:val="hybridMultilevel"/>
    <w:tmpl w:val="ECFAD9E4"/>
    <w:lvl w:ilvl="0" w:tplc="89EE1708">
      <w:start w:val="1"/>
      <w:numFmt w:val="lowerLetter"/>
      <w:lvlText w:val="%1."/>
      <w:lvlJc w:val="left"/>
      <w:pPr>
        <w:ind w:left="720" w:hanging="360"/>
      </w:pPr>
      <w:rPr>
        <w:rFonts w:hint="default"/>
        <w:color w:val="auto"/>
      </w:rPr>
    </w:lvl>
    <w:lvl w:ilvl="1" w:tplc="AE9E836A">
      <w:start w:val="1"/>
      <w:numFmt w:val="bullet"/>
      <w:lvlText w:val=""/>
      <w:lvlJc w:val="left"/>
      <w:pPr>
        <w:ind w:left="0" w:hanging="360"/>
      </w:pPr>
      <w:rPr>
        <w:rFonts w:ascii="Symbol" w:hAnsi="Symbol"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2F132B"/>
    <w:multiLevelType w:val="hybridMultilevel"/>
    <w:tmpl w:val="DCD45CE8"/>
    <w:lvl w:ilvl="0" w:tplc="6D74651E">
      <w:start w:val="1"/>
      <w:numFmt w:val="bullet"/>
      <w:lvlText w:val=""/>
      <w:lvlJc w:val="left"/>
      <w:pPr>
        <w:ind w:left="1080" w:hanging="360"/>
      </w:pPr>
      <w:rPr>
        <w:rFonts w:ascii="Symbol" w:hAnsi="Symbol" w:hint="default"/>
        <w:sz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91374B5"/>
    <w:multiLevelType w:val="hybridMultilevel"/>
    <w:tmpl w:val="F718DD4A"/>
    <w:lvl w:ilvl="0" w:tplc="6D74651E">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E351B7"/>
    <w:multiLevelType w:val="hybridMultilevel"/>
    <w:tmpl w:val="3EF6E12E"/>
    <w:lvl w:ilvl="0" w:tplc="0409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6EF339C"/>
    <w:multiLevelType w:val="hybridMultilevel"/>
    <w:tmpl w:val="54AE0670"/>
    <w:lvl w:ilvl="0" w:tplc="55B21760">
      <w:start w:val="1"/>
      <w:numFmt w:val="bullet"/>
      <w:lvlText w:val=""/>
      <w:lvlJc w:val="left"/>
      <w:pPr>
        <w:ind w:left="720" w:hanging="360"/>
      </w:pPr>
      <w:rPr>
        <w:rFonts w:ascii="Symbol" w:hAnsi="Symbol"/>
      </w:rPr>
    </w:lvl>
    <w:lvl w:ilvl="1" w:tplc="143CC49E">
      <w:start w:val="1"/>
      <w:numFmt w:val="bullet"/>
      <w:lvlText w:val=""/>
      <w:lvlJc w:val="left"/>
      <w:pPr>
        <w:ind w:left="720" w:hanging="360"/>
      </w:pPr>
      <w:rPr>
        <w:rFonts w:ascii="Symbol" w:hAnsi="Symbol"/>
      </w:rPr>
    </w:lvl>
    <w:lvl w:ilvl="2" w:tplc="94562C68">
      <w:start w:val="1"/>
      <w:numFmt w:val="bullet"/>
      <w:lvlText w:val=""/>
      <w:lvlJc w:val="left"/>
      <w:pPr>
        <w:ind w:left="720" w:hanging="360"/>
      </w:pPr>
      <w:rPr>
        <w:rFonts w:ascii="Symbol" w:hAnsi="Symbol"/>
      </w:rPr>
    </w:lvl>
    <w:lvl w:ilvl="3" w:tplc="DD5EF980">
      <w:start w:val="1"/>
      <w:numFmt w:val="bullet"/>
      <w:lvlText w:val=""/>
      <w:lvlJc w:val="left"/>
      <w:pPr>
        <w:ind w:left="720" w:hanging="360"/>
      </w:pPr>
      <w:rPr>
        <w:rFonts w:ascii="Symbol" w:hAnsi="Symbol"/>
      </w:rPr>
    </w:lvl>
    <w:lvl w:ilvl="4" w:tplc="5F826494">
      <w:start w:val="1"/>
      <w:numFmt w:val="bullet"/>
      <w:lvlText w:val=""/>
      <w:lvlJc w:val="left"/>
      <w:pPr>
        <w:ind w:left="720" w:hanging="360"/>
      </w:pPr>
      <w:rPr>
        <w:rFonts w:ascii="Symbol" w:hAnsi="Symbol"/>
      </w:rPr>
    </w:lvl>
    <w:lvl w:ilvl="5" w:tplc="DBC4757C">
      <w:start w:val="1"/>
      <w:numFmt w:val="bullet"/>
      <w:lvlText w:val=""/>
      <w:lvlJc w:val="left"/>
      <w:pPr>
        <w:ind w:left="720" w:hanging="360"/>
      </w:pPr>
      <w:rPr>
        <w:rFonts w:ascii="Symbol" w:hAnsi="Symbol"/>
      </w:rPr>
    </w:lvl>
    <w:lvl w:ilvl="6" w:tplc="6FAED592">
      <w:start w:val="1"/>
      <w:numFmt w:val="bullet"/>
      <w:lvlText w:val=""/>
      <w:lvlJc w:val="left"/>
      <w:pPr>
        <w:ind w:left="720" w:hanging="360"/>
      </w:pPr>
      <w:rPr>
        <w:rFonts w:ascii="Symbol" w:hAnsi="Symbol"/>
      </w:rPr>
    </w:lvl>
    <w:lvl w:ilvl="7" w:tplc="FE3CF898">
      <w:start w:val="1"/>
      <w:numFmt w:val="bullet"/>
      <w:lvlText w:val=""/>
      <w:lvlJc w:val="left"/>
      <w:pPr>
        <w:ind w:left="720" w:hanging="360"/>
      </w:pPr>
      <w:rPr>
        <w:rFonts w:ascii="Symbol" w:hAnsi="Symbol"/>
      </w:rPr>
    </w:lvl>
    <w:lvl w:ilvl="8" w:tplc="9DD23054">
      <w:start w:val="1"/>
      <w:numFmt w:val="bullet"/>
      <w:lvlText w:val=""/>
      <w:lvlJc w:val="left"/>
      <w:pPr>
        <w:ind w:left="720" w:hanging="360"/>
      </w:pPr>
      <w:rPr>
        <w:rFonts w:ascii="Symbol" w:hAnsi="Symbol"/>
      </w:rPr>
    </w:lvl>
  </w:abstractNum>
  <w:abstractNum w:abstractNumId="21" w15:restartNumberingAfterBreak="0">
    <w:nsid w:val="68055241"/>
    <w:multiLevelType w:val="hybridMultilevel"/>
    <w:tmpl w:val="85CA3A9C"/>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AC09CA"/>
    <w:multiLevelType w:val="hybridMultilevel"/>
    <w:tmpl w:val="A24CDB18"/>
    <w:lvl w:ilvl="0" w:tplc="04090019">
      <w:start w:val="1"/>
      <w:numFmt w:val="lowerLetter"/>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F27707"/>
    <w:multiLevelType w:val="hybridMultilevel"/>
    <w:tmpl w:val="4880B81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4" w15:restartNumberingAfterBreak="0">
    <w:nsid w:val="7D1432AF"/>
    <w:multiLevelType w:val="hybridMultilevel"/>
    <w:tmpl w:val="0526D158"/>
    <w:lvl w:ilvl="0" w:tplc="6D74651E">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1945061">
    <w:abstractNumId w:val="18"/>
  </w:num>
  <w:num w:numId="2" w16cid:durableId="1069570371">
    <w:abstractNumId w:val="11"/>
  </w:num>
  <w:num w:numId="3" w16cid:durableId="1414740414">
    <w:abstractNumId w:val="17"/>
  </w:num>
  <w:num w:numId="4" w16cid:durableId="337193572">
    <w:abstractNumId w:val="9"/>
  </w:num>
  <w:num w:numId="5" w16cid:durableId="1564759148">
    <w:abstractNumId w:val="24"/>
  </w:num>
  <w:num w:numId="6" w16cid:durableId="848445145">
    <w:abstractNumId w:val="8"/>
  </w:num>
  <w:num w:numId="7" w16cid:durableId="1606841783">
    <w:abstractNumId w:val="21"/>
  </w:num>
  <w:num w:numId="8" w16cid:durableId="544561988">
    <w:abstractNumId w:val="13"/>
  </w:num>
  <w:num w:numId="9" w16cid:durableId="20132519">
    <w:abstractNumId w:val="2"/>
  </w:num>
  <w:num w:numId="10" w16cid:durableId="552739578">
    <w:abstractNumId w:val="0"/>
  </w:num>
  <w:num w:numId="11" w16cid:durableId="1355228378">
    <w:abstractNumId w:val="5"/>
  </w:num>
  <w:num w:numId="12" w16cid:durableId="373234596">
    <w:abstractNumId w:val="15"/>
  </w:num>
  <w:num w:numId="13" w16cid:durableId="194658930">
    <w:abstractNumId w:val="22"/>
  </w:num>
  <w:num w:numId="14" w16cid:durableId="744453134">
    <w:abstractNumId w:val="4"/>
  </w:num>
  <w:num w:numId="15" w16cid:durableId="1764107340">
    <w:abstractNumId w:val="14"/>
  </w:num>
  <w:num w:numId="16" w16cid:durableId="304044922">
    <w:abstractNumId w:val="19"/>
  </w:num>
  <w:num w:numId="17" w16cid:durableId="2112700178">
    <w:abstractNumId w:val="23"/>
  </w:num>
  <w:num w:numId="18" w16cid:durableId="1574928219">
    <w:abstractNumId w:val="10"/>
  </w:num>
  <w:num w:numId="19" w16cid:durableId="546257215">
    <w:abstractNumId w:val="3"/>
  </w:num>
  <w:num w:numId="20" w16cid:durableId="703099322">
    <w:abstractNumId w:val="20"/>
  </w:num>
  <w:num w:numId="21" w16cid:durableId="1623195938">
    <w:abstractNumId w:val="1"/>
  </w:num>
  <w:num w:numId="22" w16cid:durableId="94718168">
    <w:abstractNumId w:val="6"/>
  </w:num>
  <w:num w:numId="23" w16cid:durableId="181017551">
    <w:abstractNumId w:val="12"/>
  </w:num>
  <w:num w:numId="24" w16cid:durableId="473254185">
    <w:abstractNumId w:val="16"/>
  </w:num>
  <w:num w:numId="25" w16cid:durableId="1454128920">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473"/>
    <w:rsid w:val="00000049"/>
    <w:rsid w:val="000000CA"/>
    <w:rsid w:val="0000017C"/>
    <w:rsid w:val="000002A2"/>
    <w:rsid w:val="0000045F"/>
    <w:rsid w:val="00000789"/>
    <w:rsid w:val="0000091F"/>
    <w:rsid w:val="00000C05"/>
    <w:rsid w:val="00001329"/>
    <w:rsid w:val="000015B2"/>
    <w:rsid w:val="000016C7"/>
    <w:rsid w:val="0000178C"/>
    <w:rsid w:val="000018A1"/>
    <w:rsid w:val="000019A5"/>
    <w:rsid w:val="000021AB"/>
    <w:rsid w:val="00002287"/>
    <w:rsid w:val="000026A6"/>
    <w:rsid w:val="000028F0"/>
    <w:rsid w:val="00002C75"/>
    <w:rsid w:val="000030AD"/>
    <w:rsid w:val="0000318A"/>
    <w:rsid w:val="00003265"/>
    <w:rsid w:val="0000335A"/>
    <w:rsid w:val="00003CD6"/>
    <w:rsid w:val="00003CEF"/>
    <w:rsid w:val="00004538"/>
    <w:rsid w:val="00004894"/>
    <w:rsid w:val="00004927"/>
    <w:rsid w:val="00004BD5"/>
    <w:rsid w:val="00004D4E"/>
    <w:rsid w:val="00004D8A"/>
    <w:rsid w:val="00005495"/>
    <w:rsid w:val="000056EE"/>
    <w:rsid w:val="000057E6"/>
    <w:rsid w:val="00005A32"/>
    <w:rsid w:val="00005A39"/>
    <w:rsid w:val="00005C35"/>
    <w:rsid w:val="00005D9C"/>
    <w:rsid w:val="000065DB"/>
    <w:rsid w:val="00006646"/>
    <w:rsid w:val="0000673A"/>
    <w:rsid w:val="0000691F"/>
    <w:rsid w:val="00006B77"/>
    <w:rsid w:val="00006B98"/>
    <w:rsid w:val="00006DFA"/>
    <w:rsid w:val="00006EAD"/>
    <w:rsid w:val="00006F01"/>
    <w:rsid w:val="00007683"/>
    <w:rsid w:val="000079E1"/>
    <w:rsid w:val="00007A7A"/>
    <w:rsid w:val="00007DB4"/>
    <w:rsid w:val="00007DC3"/>
    <w:rsid w:val="00010041"/>
    <w:rsid w:val="0001026E"/>
    <w:rsid w:val="0001040C"/>
    <w:rsid w:val="000107ED"/>
    <w:rsid w:val="000108E8"/>
    <w:rsid w:val="00010BF1"/>
    <w:rsid w:val="000111BF"/>
    <w:rsid w:val="00011CA6"/>
    <w:rsid w:val="00011CDC"/>
    <w:rsid w:val="00011D83"/>
    <w:rsid w:val="00011E55"/>
    <w:rsid w:val="00012147"/>
    <w:rsid w:val="00012294"/>
    <w:rsid w:val="00012393"/>
    <w:rsid w:val="00012590"/>
    <w:rsid w:val="000125DA"/>
    <w:rsid w:val="000125EB"/>
    <w:rsid w:val="000128FC"/>
    <w:rsid w:val="00012CE9"/>
    <w:rsid w:val="00012D26"/>
    <w:rsid w:val="00012F6E"/>
    <w:rsid w:val="00013018"/>
    <w:rsid w:val="000130C9"/>
    <w:rsid w:val="000130F4"/>
    <w:rsid w:val="000132F0"/>
    <w:rsid w:val="0001350F"/>
    <w:rsid w:val="00013B1E"/>
    <w:rsid w:val="00013C3D"/>
    <w:rsid w:val="00014127"/>
    <w:rsid w:val="0001459E"/>
    <w:rsid w:val="00014685"/>
    <w:rsid w:val="00014C5B"/>
    <w:rsid w:val="000150AC"/>
    <w:rsid w:val="00015212"/>
    <w:rsid w:val="0001526D"/>
    <w:rsid w:val="0001550A"/>
    <w:rsid w:val="0001573D"/>
    <w:rsid w:val="00015824"/>
    <w:rsid w:val="0001594F"/>
    <w:rsid w:val="00015B0E"/>
    <w:rsid w:val="000160B5"/>
    <w:rsid w:val="00016173"/>
    <w:rsid w:val="000162F2"/>
    <w:rsid w:val="000163A6"/>
    <w:rsid w:val="00016520"/>
    <w:rsid w:val="00016654"/>
    <w:rsid w:val="000168D7"/>
    <w:rsid w:val="0001755B"/>
    <w:rsid w:val="00017E09"/>
    <w:rsid w:val="00017E8E"/>
    <w:rsid w:val="0002006A"/>
    <w:rsid w:val="00020366"/>
    <w:rsid w:val="00020424"/>
    <w:rsid w:val="0002049F"/>
    <w:rsid w:val="00020DB7"/>
    <w:rsid w:val="00020E78"/>
    <w:rsid w:val="00020E90"/>
    <w:rsid w:val="00021040"/>
    <w:rsid w:val="000210CB"/>
    <w:rsid w:val="00021439"/>
    <w:rsid w:val="000215BF"/>
    <w:rsid w:val="00021C40"/>
    <w:rsid w:val="00021CA5"/>
    <w:rsid w:val="00022407"/>
    <w:rsid w:val="000224CC"/>
    <w:rsid w:val="00022661"/>
    <w:rsid w:val="000228C2"/>
    <w:rsid w:val="000229E4"/>
    <w:rsid w:val="00022B10"/>
    <w:rsid w:val="00022B96"/>
    <w:rsid w:val="00022BFF"/>
    <w:rsid w:val="00022CCD"/>
    <w:rsid w:val="00022D40"/>
    <w:rsid w:val="00022D45"/>
    <w:rsid w:val="00022FFF"/>
    <w:rsid w:val="000233C9"/>
    <w:rsid w:val="00023BF0"/>
    <w:rsid w:val="00024083"/>
    <w:rsid w:val="000240E8"/>
    <w:rsid w:val="000242E0"/>
    <w:rsid w:val="000246EB"/>
    <w:rsid w:val="000247DE"/>
    <w:rsid w:val="00024B9F"/>
    <w:rsid w:val="00024D02"/>
    <w:rsid w:val="00024ED6"/>
    <w:rsid w:val="0002530C"/>
    <w:rsid w:val="00025419"/>
    <w:rsid w:val="0002541C"/>
    <w:rsid w:val="00025474"/>
    <w:rsid w:val="000255AE"/>
    <w:rsid w:val="000259CD"/>
    <w:rsid w:val="00025C92"/>
    <w:rsid w:val="00025E80"/>
    <w:rsid w:val="00025FB9"/>
    <w:rsid w:val="00026830"/>
    <w:rsid w:val="00026998"/>
    <w:rsid w:val="00026ABE"/>
    <w:rsid w:val="00027021"/>
    <w:rsid w:val="000270D6"/>
    <w:rsid w:val="00027208"/>
    <w:rsid w:val="00027375"/>
    <w:rsid w:val="000278EB"/>
    <w:rsid w:val="00027AB3"/>
    <w:rsid w:val="00027C2A"/>
    <w:rsid w:val="00027D65"/>
    <w:rsid w:val="00027D70"/>
    <w:rsid w:val="000302BE"/>
    <w:rsid w:val="000305E2"/>
    <w:rsid w:val="00030F19"/>
    <w:rsid w:val="000310C7"/>
    <w:rsid w:val="000313DD"/>
    <w:rsid w:val="00031535"/>
    <w:rsid w:val="0003161D"/>
    <w:rsid w:val="00031A28"/>
    <w:rsid w:val="00031BD6"/>
    <w:rsid w:val="00031D1F"/>
    <w:rsid w:val="00031D5A"/>
    <w:rsid w:val="00031ECE"/>
    <w:rsid w:val="00031FCB"/>
    <w:rsid w:val="00032235"/>
    <w:rsid w:val="000326D7"/>
    <w:rsid w:val="0003279E"/>
    <w:rsid w:val="0003286D"/>
    <w:rsid w:val="00032F8C"/>
    <w:rsid w:val="000331A2"/>
    <w:rsid w:val="000331AC"/>
    <w:rsid w:val="0003335E"/>
    <w:rsid w:val="0003348F"/>
    <w:rsid w:val="00033B1A"/>
    <w:rsid w:val="00033B1D"/>
    <w:rsid w:val="00033B31"/>
    <w:rsid w:val="00033B40"/>
    <w:rsid w:val="00033BDB"/>
    <w:rsid w:val="00033CDC"/>
    <w:rsid w:val="00033F47"/>
    <w:rsid w:val="00034096"/>
    <w:rsid w:val="0003487C"/>
    <w:rsid w:val="000349C6"/>
    <w:rsid w:val="00034D5C"/>
    <w:rsid w:val="00035520"/>
    <w:rsid w:val="0003556E"/>
    <w:rsid w:val="000360A7"/>
    <w:rsid w:val="0003655B"/>
    <w:rsid w:val="0003681B"/>
    <w:rsid w:val="00036895"/>
    <w:rsid w:val="000369E7"/>
    <w:rsid w:val="00036A3A"/>
    <w:rsid w:val="00036C55"/>
    <w:rsid w:val="00036E9F"/>
    <w:rsid w:val="0003721D"/>
    <w:rsid w:val="000378B9"/>
    <w:rsid w:val="000379E5"/>
    <w:rsid w:val="00037DA4"/>
    <w:rsid w:val="00040690"/>
    <w:rsid w:val="000409D2"/>
    <w:rsid w:val="00040AA5"/>
    <w:rsid w:val="00040B75"/>
    <w:rsid w:val="00040BB0"/>
    <w:rsid w:val="00040D12"/>
    <w:rsid w:val="0004109A"/>
    <w:rsid w:val="000413E1"/>
    <w:rsid w:val="00041725"/>
    <w:rsid w:val="00041A20"/>
    <w:rsid w:val="00041B60"/>
    <w:rsid w:val="00041C22"/>
    <w:rsid w:val="00041E78"/>
    <w:rsid w:val="00041FA9"/>
    <w:rsid w:val="00041FDA"/>
    <w:rsid w:val="0004206D"/>
    <w:rsid w:val="00042108"/>
    <w:rsid w:val="0004263F"/>
    <w:rsid w:val="00042CD1"/>
    <w:rsid w:val="00042FC9"/>
    <w:rsid w:val="00042FCA"/>
    <w:rsid w:val="00042FE2"/>
    <w:rsid w:val="00043569"/>
    <w:rsid w:val="00043719"/>
    <w:rsid w:val="000438E3"/>
    <w:rsid w:val="00043AF6"/>
    <w:rsid w:val="00044526"/>
    <w:rsid w:val="000448EE"/>
    <w:rsid w:val="00044D7F"/>
    <w:rsid w:val="00045375"/>
    <w:rsid w:val="00045493"/>
    <w:rsid w:val="000456C2"/>
    <w:rsid w:val="00045A5B"/>
    <w:rsid w:val="00045A74"/>
    <w:rsid w:val="00045C23"/>
    <w:rsid w:val="00045CD6"/>
    <w:rsid w:val="00045DA7"/>
    <w:rsid w:val="0004610A"/>
    <w:rsid w:val="000463A1"/>
    <w:rsid w:val="00046996"/>
    <w:rsid w:val="00046A3B"/>
    <w:rsid w:val="00046C55"/>
    <w:rsid w:val="00046C7D"/>
    <w:rsid w:val="000471B2"/>
    <w:rsid w:val="00047344"/>
    <w:rsid w:val="000473F1"/>
    <w:rsid w:val="000477BF"/>
    <w:rsid w:val="000479B1"/>
    <w:rsid w:val="00047A4F"/>
    <w:rsid w:val="00047B9A"/>
    <w:rsid w:val="00047C36"/>
    <w:rsid w:val="000500E4"/>
    <w:rsid w:val="00050312"/>
    <w:rsid w:val="00050360"/>
    <w:rsid w:val="00050407"/>
    <w:rsid w:val="0005083D"/>
    <w:rsid w:val="00050844"/>
    <w:rsid w:val="000509C8"/>
    <w:rsid w:val="00051014"/>
    <w:rsid w:val="00051963"/>
    <w:rsid w:val="00051A82"/>
    <w:rsid w:val="00051DCC"/>
    <w:rsid w:val="00051EAC"/>
    <w:rsid w:val="00052395"/>
    <w:rsid w:val="00052B9C"/>
    <w:rsid w:val="00052BA3"/>
    <w:rsid w:val="00052D6B"/>
    <w:rsid w:val="00052ED9"/>
    <w:rsid w:val="000535AA"/>
    <w:rsid w:val="0005399D"/>
    <w:rsid w:val="00053DF3"/>
    <w:rsid w:val="00053E34"/>
    <w:rsid w:val="00053FFA"/>
    <w:rsid w:val="00054023"/>
    <w:rsid w:val="00054BA5"/>
    <w:rsid w:val="00054F52"/>
    <w:rsid w:val="000550EE"/>
    <w:rsid w:val="0005517B"/>
    <w:rsid w:val="000553AC"/>
    <w:rsid w:val="00055613"/>
    <w:rsid w:val="00055A6E"/>
    <w:rsid w:val="00055B79"/>
    <w:rsid w:val="00055FD8"/>
    <w:rsid w:val="000561E0"/>
    <w:rsid w:val="00056A11"/>
    <w:rsid w:val="0005702C"/>
    <w:rsid w:val="00057100"/>
    <w:rsid w:val="000572A6"/>
    <w:rsid w:val="00057608"/>
    <w:rsid w:val="0005786E"/>
    <w:rsid w:val="00057992"/>
    <w:rsid w:val="00057B67"/>
    <w:rsid w:val="0006006C"/>
    <w:rsid w:val="0006045F"/>
    <w:rsid w:val="0006055E"/>
    <w:rsid w:val="00060A77"/>
    <w:rsid w:val="00060AFF"/>
    <w:rsid w:val="00060B92"/>
    <w:rsid w:val="00060BA9"/>
    <w:rsid w:val="00060DE6"/>
    <w:rsid w:val="00061539"/>
    <w:rsid w:val="0006155B"/>
    <w:rsid w:val="00061891"/>
    <w:rsid w:val="00062597"/>
    <w:rsid w:val="00062706"/>
    <w:rsid w:val="00062744"/>
    <w:rsid w:val="00062BC1"/>
    <w:rsid w:val="00062F3D"/>
    <w:rsid w:val="00063052"/>
    <w:rsid w:val="00063135"/>
    <w:rsid w:val="0006317B"/>
    <w:rsid w:val="00063284"/>
    <w:rsid w:val="0006354F"/>
    <w:rsid w:val="0006358D"/>
    <w:rsid w:val="000636F3"/>
    <w:rsid w:val="00063897"/>
    <w:rsid w:val="000639B5"/>
    <w:rsid w:val="00063C6F"/>
    <w:rsid w:val="00063E87"/>
    <w:rsid w:val="00063F56"/>
    <w:rsid w:val="00064013"/>
    <w:rsid w:val="0006419E"/>
    <w:rsid w:val="000643D6"/>
    <w:rsid w:val="000645D4"/>
    <w:rsid w:val="00064E10"/>
    <w:rsid w:val="00064FD6"/>
    <w:rsid w:val="00065308"/>
    <w:rsid w:val="00065AE8"/>
    <w:rsid w:val="00065FC1"/>
    <w:rsid w:val="000660DB"/>
    <w:rsid w:val="0006628B"/>
    <w:rsid w:val="00066504"/>
    <w:rsid w:val="000665BD"/>
    <w:rsid w:val="00066A16"/>
    <w:rsid w:val="00067821"/>
    <w:rsid w:val="000678ED"/>
    <w:rsid w:val="00067AFC"/>
    <w:rsid w:val="00067B99"/>
    <w:rsid w:val="00067D41"/>
    <w:rsid w:val="00067D7C"/>
    <w:rsid w:val="00067E83"/>
    <w:rsid w:val="0007011D"/>
    <w:rsid w:val="00070366"/>
    <w:rsid w:val="00070382"/>
    <w:rsid w:val="000705A1"/>
    <w:rsid w:val="00070B54"/>
    <w:rsid w:val="0007102C"/>
    <w:rsid w:val="00071119"/>
    <w:rsid w:val="000715E6"/>
    <w:rsid w:val="00071752"/>
    <w:rsid w:val="000717B9"/>
    <w:rsid w:val="00071EB3"/>
    <w:rsid w:val="0007205E"/>
    <w:rsid w:val="0007225E"/>
    <w:rsid w:val="00072683"/>
    <w:rsid w:val="0007270E"/>
    <w:rsid w:val="00072732"/>
    <w:rsid w:val="000727AD"/>
    <w:rsid w:val="00072896"/>
    <w:rsid w:val="00072A7B"/>
    <w:rsid w:val="0007301E"/>
    <w:rsid w:val="00073082"/>
    <w:rsid w:val="0007313D"/>
    <w:rsid w:val="000731B2"/>
    <w:rsid w:val="00073302"/>
    <w:rsid w:val="00073523"/>
    <w:rsid w:val="00073529"/>
    <w:rsid w:val="00073A13"/>
    <w:rsid w:val="00073A99"/>
    <w:rsid w:val="00073AAA"/>
    <w:rsid w:val="00073BBB"/>
    <w:rsid w:val="00073DBA"/>
    <w:rsid w:val="00073F8D"/>
    <w:rsid w:val="000741C0"/>
    <w:rsid w:val="00074275"/>
    <w:rsid w:val="00074482"/>
    <w:rsid w:val="00074AE0"/>
    <w:rsid w:val="00074E7D"/>
    <w:rsid w:val="00074EB8"/>
    <w:rsid w:val="0007510D"/>
    <w:rsid w:val="00075204"/>
    <w:rsid w:val="0007523D"/>
    <w:rsid w:val="000754FE"/>
    <w:rsid w:val="000758AE"/>
    <w:rsid w:val="00075B24"/>
    <w:rsid w:val="000760DF"/>
    <w:rsid w:val="000760F4"/>
    <w:rsid w:val="00076752"/>
    <w:rsid w:val="000767F4"/>
    <w:rsid w:val="00076ACF"/>
    <w:rsid w:val="00076AF8"/>
    <w:rsid w:val="00076D67"/>
    <w:rsid w:val="000770DD"/>
    <w:rsid w:val="00077328"/>
    <w:rsid w:val="0007740E"/>
    <w:rsid w:val="00077D74"/>
    <w:rsid w:val="00080006"/>
    <w:rsid w:val="00080BB2"/>
    <w:rsid w:val="00080DF3"/>
    <w:rsid w:val="00080F39"/>
    <w:rsid w:val="00081304"/>
    <w:rsid w:val="000819F4"/>
    <w:rsid w:val="00081B18"/>
    <w:rsid w:val="00081D63"/>
    <w:rsid w:val="00081EDD"/>
    <w:rsid w:val="00082070"/>
    <w:rsid w:val="000820F3"/>
    <w:rsid w:val="00082325"/>
    <w:rsid w:val="00082331"/>
    <w:rsid w:val="000825EF"/>
    <w:rsid w:val="000829A4"/>
    <w:rsid w:val="00082B6F"/>
    <w:rsid w:val="00082E0C"/>
    <w:rsid w:val="00083120"/>
    <w:rsid w:val="000831F3"/>
    <w:rsid w:val="0008365D"/>
    <w:rsid w:val="00083775"/>
    <w:rsid w:val="00083B01"/>
    <w:rsid w:val="00083B3E"/>
    <w:rsid w:val="00083D80"/>
    <w:rsid w:val="00083FD8"/>
    <w:rsid w:val="000843B0"/>
    <w:rsid w:val="00084747"/>
    <w:rsid w:val="00084843"/>
    <w:rsid w:val="00084BCB"/>
    <w:rsid w:val="00084EAB"/>
    <w:rsid w:val="00084F51"/>
    <w:rsid w:val="00084F53"/>
    <w:rsid w:val="00084FBD"/>
    <w:rsid w:val="000851CA"/>
    <w:rsid w:val="0008554D"/>
    <w:rsid w:val="00085BC6"/>
    <w:rsid w:val="00085EC9"/>
    <w:rsid w:val="00085F50"/>
    <w:rsid w:val="00085F81"/>
    <w:rsid w:val="0008642D"/>
    <w:rsid w:val="0008646F"/>
    <w:rsid w:val="00086747"/>
    <w:rsid w:val="00086C7C"/>
    <w:rsid w:val="00086D1E"/>
    <w:rsid w:val="00086FB0"/>
    <w:rsid w:val="00087104"/>
    <w:rsid w:val="000871D1"/>
    <w:rsid w:val="00087480"/>
    <w:rsid w:val="0008776F"/>
    <w:rsid w:val="000879CC"/>
    <w:rsid w:val="00087FDF"/>
    <w:rsid w:val="000900B9"/>
    <w:rsid w:val="00090804"/>
    <w:rsid w:val="0009095E"/>
    <w:rsid w:val="00090AC5"/>
    <w:rsid w:val="00090D24"/>
    <w:rsid w:val="00090F10"/>
    <w:rsid w:val="00091146"/>
    <w:rsid w:val="000911A8"/>
    <w:rsid w:val="00091216"/>
    <w:rsid w:val="00091848"/>
    <w:rsid w:val="000919CB"/>
    <w:rsid w:val="00091F83"/>
    <w:rsid w:val="000921C2"/>
    <w:rsid w:val="000923C9"/>
    <w:rsid w:val="00092412"/>
    <w:rsid w:val="000927B4"/>
    <w:rsid w:val="00093534"/>
    <w:rsid w:val="000938EF"/>
    <w:rsid w:val="000940E1"/>
    <w:rsid w:val="000941B2"/>
    <w:rsid w:val="0009424C"/>
    <w:rsid w:val="0009448C"/>
    <w:rsid w:val="00094650"/>
    <w:rsid w:val="000947E2"/>
    <w:rsid w:val="0009493E"/>
    <w:rsid w:val="00094E86"/>
    <w:rsid w:val="00094F59"/>
    <w:rsid w:val="00094F6A"/>
    <w:rsid w:val="0009568F"/>
    <w:rsid w:val="000956AF"/>
    <w:rsid w:val="00095895"/>
    <w:rsid w:val="00095908"/>
    <w:rsid w:val="000959F3"/>
    <w:rsid w:val="00095EA5"/>
    <w:rsid w:val="00095FB9"/>
    <w:rsid w:val="000960D0"/>
    <w:rsid w:val="000966EE"/>
    <w:rsid w:val="0009672C"/>
    <w:rsid w:val="00096766"/>
    <w:rsid w:val="00096A68"/>
    <w:rsid w:val="00096EAC"/>
    <w:rsid w:val="00096F50"/>
    <w:rsid w:val="00097104"/>
    <w:rsid w:val="0009710E"/>
    <w:rsid w:val="00097E62"/>
    <w:rsid w:val="00097EE3"/>
    <w:rsid w:val="000A0014"/>
    <w:rsid w:val="000A00AB"/>
    <w:rsid w:val="000A01D2"/>
    <w:rsid w:val="000A0296"/>
    <w:rsid w:val="000A0460"/>
    <w:rsid w:val="000A05C9"/>
    <w:rsid w:val="000A06A9"/>
    <w:rsid w:val="000A070A"/>
    <w:rsid w:val="000A094E"/>
    <w:rsid w:val="000A0D4A"/>
    <w:rsid w:val="000A182D"/>
    <w:rsid w:val="000A1AB6"/>
    <w:rsid w:val="000A2155"/>
    <w:rsid w:val="000A23C2"/>
    <w:rsid w:val="000A2603"/>
    <w:rsid w:val="000A2839"/>
    <w:rsid w:val="000A29F2"/>
    <w:rsid w:val="000A2AF5"/>
    <w:rsid w:val="000A2B0E"/>
    <w:rsid w:val="000A2B84"/>
    <w:rsid w:val="000A2CB9"/>
    <w:rsid w:val="000A2CF0"/>
    <w:rsid w:val="000A302A"/>
    <w:rsid w:val="000A32FB"/>
    <w:rsid w:val="000A34D8"/>
    <w:rsid w:val="000A35E5"/>
    <w:rsid w:val="000A35FB"/>
    <w:rsid w:val="000A37C4"/>
    <w:rsid w:val="000A39B5"/>
    <w:rsid w:val="000A3C66"/>
    <w:rsid w:val="000A3C71"/>
    <w:rsid w:val="000A3F4A"/>
    <w:rsid w:val="000A4098"/>
    <w:rsid w:val="000A41B5"/>
    <w:rsid w:val="000A42F2"/>
    <w:rsid w:val="000A43DD"/>
    <w:rsid w:val="000A454A"/>
    <w:rsid w:val="000A49D6"/>
    <w:rsid w:val="000A4D8A"/>
    <w:rsid w:val="000A4E36"/>
    <w:rsid w:val="000A552F"/>
    <w:rsid w:val="000A5DE1"/>
    <w:rsid w:val="000A5E82"/>
    <w:rsid w:val="000A6161"/>
    <w:rsid w:val="000A6172"/>
    <w:rsid w:val="000A6391"/>
    <w:rsid w:val="000A63AB"/>
    <w:rsid w:val="000A6A76"/>
    <w:rsid w:val="000A7290"/>
    <w:rsid w:val="000A7326"/>
    <w:rsid w:val="000A7423"/>
    <w:rsid w:val="000A75F6"/>
    <w:rsid w:val="000A77EB"/>
    <w:rsid w:val="000A78B2"/>
    <w:rsid w:val="000A7CBB"/>
    <w:rsid w:val="000B040E"/>
    <w:rsid w:val="000B061D"/>
    <w:rsid w:val="000B08A8"/>
    <w:rsid w:val="000B0B24"/>
    <w:rsid w:val="000B0C9A"/>
    <w:rsid w:val="000B0EED"/>
    <w:rsid w:val="000B10D7"/>
    <w:rsid w:val="000B1220"/>
    <w:rsid w:val="000B1303"/>
    <w:rsid w:val="000B13B8"/>
    <w:rsid w:val="000B1503"/>
    <w:rsid w:val="000B154B"/>
    <w:rsid w:val="000B189D"/>
    <w:rsid w:val="000B18A4"/>
    <w:rsid w:val="000B1971"/>
    <w:rsid w:val="000B1A14"/>
    <w:rsid w:val="000B1E11"/>
    <w:rsid w:val="000B1EF6"/>
    <w:rsid w:val="000B22A9"/>
    <w:rsid w:val="000B2761"/>
    <w:rsid w:val="000B28F6"/>
    <w:rsid w:val="000B29B4"/>
    <w:rsid w:val="000B2C14"/>
    <w:rsid w:val="000B2FD5"/>
    <w:rsid w:val="000B302C"/>
    <w:rsid w:val="000B305C"/>
    <w:rsid w:val="000B34F2"/>
    <w:rsid w:val="000B35EF"/>
    <w:rsid w:val="000B36FC"/>
    <w:rsid w:val="000B389C"/>
    <w:rsid w:val="000B39C6"/>
    <w:rsid w:val="000B3A1C"/>
    <w:rsid w:val="000B3C78"/>
    <w:rsid w:val="000B44D0"/>
    <w:rsid w:val="000B45ED"/>
    <w:rsid w:val="000B4890"/>
    <w:rsid w:val="000B4DBF"/>
    <w:rsid w:val="000B4E8E"/>
    <w:rsid w:val="000B502C"/>
    <w:rsid w:val="000B50F9"/>
    <w:rsid w:val="000B5171"/>
    <w:rsid w:val="000B5456"/>
    <w:rsid w:val="000B5B8B"/>
    <w:rsid w:val="000B602D"/>
    <w:rsid w:val="000B608A"/>
    <w:rsid w:val="000B60E8"/>
    <w:rsid w:val="000B6966"/>
    <w:rsid w:val="000B6EB3"/>
    <w:rsid w:val="000B732B"/>
    <w:rsid w:val="000B769F"/>
    <w:rsid w:val="000B7B0E"/>
    <w:rsid w:val="000C0049"/>
    <w:rsid w:val="000C0116"/>
    <w:rsid w:val="000C03BE"/>
    <w:rsid w:val="000C0862"/>
    <w:rsid w:val="000C097D"/>
    <w:rsid w:val="000C0F71"/>
    <w:rsid w:val="000C160F"/>
    <w:rsid w:val="000C1AC0"/>
    <w:rsid w:val="000C1CE6"/>
    <w:rsid w:val="000C20A5"/>
    <w:rsid w:val="000C20BC"/>
    <w:rsid w:val="000C227C"/>
    <w:rsid w:val="000C27C8"/>
    <w:rsid w:val="000C28F8"/>
    <w:rsid w:val="000C2CA9"/>
    <w:rsid w:val="000C2D07"/>
    <w:rsid w:val="000C2D51"/>
    <w:rsid w:val="000C3907"/>
    <w:rsid w:val="000C3AB2"/>
    <w:rsid w:val="000C3CD7"/>
    <w:rsid w:val="000C3FBD"/>
    <w:rsid w:val="000C40CA"/>
    <w:rsid w:val="000C40FA"/>
    <w:rsid w:val="000C4423"/>
    <w:rsid w:val="000C491D"/>
    <w:rsid w:val="000C4DD1"/>
    <w:rsid w:val="000C50D9"/>
    <w:rsid w:val="000C51D8"/>
    <w:rsid w:val="000C57BA"/>
    <w:rsid w:val="000C5CA0"/>
    <w:rsid w:val="000C5EDF"/>
    <w:rsid w:val="000C5FF8"/>
    <w:rsid w:val="000C625F"/>
    <w:rsid w:val="000C6840"/>
    <w:rsid w:val="000C68F5"/>
    <w:rsid w:val="000C6AFA"/>
    <w:rsid w:val="000C736D"/>
    <w:rsid w:val="000C75E9"/>
    <w:rsid w:val="000C769B"/>
    <w:rsid w:val="000C7A95"/>
    <w:rsid w:val="000D094D"/>
    <w:rsid w:val="000D0AC7"/>
    <w:rsid w:val="000D0B12"/>
    <w:rsid w:val="000D0C88"/>
    <w:rsid w:val="000D167E"/>
    <w:rsid w:val="000D1851"/>
    <w:rsid w:val="000D1A43"/>
    <w:rsid w:val="000D1C56"/>
    <w:rsid w:val="000D1DCC"/>
    <w:rsid w:val="000D1DEF"/>
    <w:rsid w:val="000D1E5B"/>
    <w:rsid w:val="000D1E6E"/>
    <w:rsid w:val="000D1FAD"/>
    <w:rsid w:val="000D1FE5"/>
    <w:rsid w:val="000D2058"/>
    <w:rsid w:val="000D224B"/>
    <w:rsid w:val="000D22B2"/>
    <w:rsid w:val="000D22F8"/>
    <w:rsid w:val="000D2330"/>
    <w:rsid w:val="000D2C7F"/>
    <w:rsid w:val="000D2E19"/>
    <w:rsid w:val="000D2F13"/>
    <w:rsid w:val="000D2FD0"/>
    <w:rsid w:val="000D3765"/>
    <w:rsid w:val="000D383C"/>
    <w:rsid w:val="000D3D77"/>
    <w:rsid w:val="000D3E54"/>
    <w:rsid w:val="000D4156"/>
    <w:rsid w:val="000D4283"/>
    <w:rsid w:val="000D460E"/>
    <w:rsid w:val="000D4698"/>
    <w:rsid w:val="000D4C21"/>
    <w:rsid w:val="000D4DC8"/>
    <w:rsid w:val="000D50C4"/>
    <w:rsid w:val="000D52C7"/>
    <w:rsid w:val="000D5541"/>
    <w:rsid w:val="000D5586"/>
    <w:rsid w:val="000D5B5C"/>
    <w:rsid w:val="000D5BB3"/>
    <w:rsid w:val="000D5C06"/>
    <w:rsid w:val="000D5CFF"/>
    <w:rsid w:val="000D5F32"/>
    <w:rsid w:val="000D66C5"/>
    <w:rsid w:val="000D66DF"/>
    <w:rsid w:val="000D6B8B"/>
    <w:rsid w:val="000D6E69"/>
    <w:rsid w:val="000D6EC3"/>
    <w:rsid w:val="000D703F"/>
    <w:rsid w:val="000D727B"/>
    <w:rsid w:val="000D7316"/>
    <w:rsid w:val="000D734C"/>
    <w:rsid w:val="000D73E5"/>
    <w:rsid w:val="000D7D68"/>
    <w:rsid w:val="000E0A2B"/>
    <w:rsid w:val="000E0AF8"/>
    <w:rsid w:val="000E11C0"/>
    <w:rsid w:val="000E1290"/>
    <w:rsid w:val="000E1986"/>
    <w:rsid w:val="000E1D6C"/>
    <w:rsid w:val="000E22DC"/>
    <w:rsid w:val="000E2375"/>
    <w:rsid w:val="000E2565"/>
    <w:rsid w:val="000E271C"/>
    <w:rsid w:val="000E27F1"/>
    <w:rsid w:val="000E28AE"/>
    <w:rsid w:val="000E2F2C"/>
    <w:rsid w:val="000E3529"/>
    <w:rsid w:val="000E381F"/>
    <w:rsid w:val="000E3C47"/>
    <w:rsid w:val="000E3F53"/>
    <w:rsid w:val="000E3F76"/>
    <w:rsid w:val="000E4018"/>
    <w:rsid w:val="000E46E0"/>
    <w:rsid w:val="000E493C"/>
    <w:rsid w:val="000E4D8E"/>
    <w:rsid w:val="000E4E37"/>
    <w:rsid w:val="000E4FB8"/>
    <w:rsid w:val="000E4FFA"/>
    <w:rsid w:val="000E50A8"/>
    <w:rsid w:val="000E57A3"/>
    <w:rsid w:val="000E5B70"/>
    <w:rsid w:val="000E5CAA"/>
    <w:rsid w:val="000E5FF3"/>
    <w:rsid w:val="000E6DFE"/>
    <w:rsid w:val="000E6E5C"/>
    <w:rsid w:val="000E6FC4"/>
    <w:rsid w:val="000E767B"/>
    <w:rsid w:val="000E7CFE"/>
    <w:rsid w:val="000E7E8C"/>
    <w:rsid w:val="000E7EE1"/>
    <w:rsid w:val="000F014E"/>
    <w:rsid w:val="000F044E"/>
    <w:rsid w:val="000F05F6"/>
    <w:rsid w:val="000F0789"/>
    <w:rsid w:val="000F0D62"/>
    <w:rsid w:val="000F0D7A"/>
    <w:rsid w:val="000F0F37"/>
    <w:rsid w:val="000F0F64"/>
    <w:rsid w:val="000F11C9"/>
    <w:rsid w:val="000F12E3"/>
    <w:rsid w:val="000F15FF"/>
    <w:rsid w:val="000F189A"/>
    <w:rsid w:val="000F1A07"/>
    <w:rsid w:val="000F1D4C"/>
    <w:rsid w:val="000F1F89"/>
    <w:rsid w:val="000F2191"/>
    <w:rsid w:val="000F2322"/>
    <w:rsid w:val="000F2414"/>
    <w:rsid w:val="000F2490"/>
    <w:rsid w:val="000F2A55"/>
    <w:rsid w:val="000F2BBF"/>
    <w:rsid w:val="000F2DE0"/>
    <w:rsid w:val="000F2EFB"/>
    <w:rsid w:val="000F35B7"/>
    <w:rsid w:val="000F3676"/>
    <w:rsid w:val="000F3688"/>
    <w:rsid w:val="000F37F0"/>
    <w:rsid w:val="000F38C0"/>
    <w:rsid w:val="000F403C"/>
    <w:rsid w:val="000F403F"/>
    <w:rsid w:val="000F40E0"/>
    <w:rsid w:val="000F4142"/>
    <w:rsid w:val="000F42D0"/>
    <w:rsid w:val="000F42DF"/>
    <w:rsid w:val="000F4576"/>
    <w:rsid w:val="000F488A"/>
    <w:rsid w:val="000F4C34"/>
    <w:rsid w:val="000F4D61"/>
    <w:rsid w:val="000F54DE"/>
    <w:rsid w:val="000F583F"/>
    <w:rsid w:val="000F58F3"/>
    <w:rsid w:val="000F5A6C"/>
    <w:rsid w:val="000F5B57"/>
    <w:rsid w:val="000F5BAD"/>
    <w:rsid w:val="000F5C51"/>
    <w:rsid w:val="000F5CD6"/>
    <w:rsid w:val="000F5D1C"/>
    <w:rsid w:val="000F601C"/>
    <w:rsid w:val="000F6035"/>
    <w:rsid w:val="000F66CA"/>
    <w:rsid w:val="000F6794"/>
    <w:rsid w:val="000F69B7"/>
    <w:rsid w:val="000F6A58"/>
    <w:rsid w:val="000F6CC9"/>
    <w:rsid w:val="000F7196"/>
    <w:rsid w:val="000F7220"/>
    <w:rsid w:val="000F7313"/>
    <w:rsid w:val="000F740E"/>
    <w:rsid w:val="000F7842"/>
    <w:rsid w:val="000F7920"/>
    <w:rsid w:val="000F7A15"/>
    <w:rsid w:val="000F7A59"/>
    <w:rsid w:val="000F7C4F"/>
    <w:rsid w:val="000F7D2B"/>
    <w:rsid w:val="000F7ECA"/>
    <w:rsid w:val="000F7FF5"/>
    <w:rsid w:val="00100910"/>
    <w:rsid w:val="00100D48"/>
    <w:rsid w:val="001014AE"/>
    <w:rsid w:val="0010150E"/>
    <w:rsid w:val="001015C8"/>
    <w:rsid w:val="00101F41"/>
    <w:rsid w:val="001026FB"/>
    <w:rsid w:val="0010277D"/>
    <w:rsid w:val="00102A2F"/>
    <w:rsid w:val="00102AFB"/>
    <w:rsid w:val="00102C4D"/>
    <w:rsid w:val="00103402"/>
    <w:rsid w:val="00103431"/>
    <w:rsid w:val="001035B2"/>
    <w:rsid w:val="00103B3E"/>
    <w:rsid w:val="00103F41"/>
    <w:rsid w:val="00104286"/>
    <w:rsid w:val="0010481A"/>
    <w:rsid w:val="0010487A"/>
    <w:rsid w:val="00104D34"/>
    <w:rsid w:val="00104F25"/>
    <w:rsid w:val="001050DB"/>
    <w:rsid w:val="00105626"/>
    <w:rsid w:val="001059B6"/>
    <w:rsid w:val="00105D70"/>
    <w:rsid w:val="001060F0"/>
    <w:rsid w:val="001062B7"/>
    <w:rsid w:val="0010666E"/>
    <w:rsid w:val="001069DF"/>
    <w:rsid w:val="001071D7"/>
    <w:rsid w:val="00107254"/>
    <w:rsid w:val="0010749A"/>
    <w:rsid w:val="001075BA"/>
    <w:rsid w:val="001078EF"/>
    <w:rsid w:val="00107D6C"/>
    <w:rsid w:val="00107F75"/>
    <w:rsid w:val="001103A8"/>
    <w:rsid w:val="0011065F"/>
    <w:rsid w:val="001109E9"/>
    <w:rsid w:val="00110A1E"/>
    <w:rsid w:val="00110BA7"/>
    <w:rsid w:val="00110BE7"/>
    <w:rsid w:val="00110DCC"/>
    <w:rsid w:val="00110DF7"/>
    <w:rsid w:val="00110FA0"/>
    <w:rsid w:val="00110FAE"/>
    <w:rsid w:val="00111091"/>
    <w:rsid w:val="00111367"/>
    <w:rsid w:val="001114E2"/>
    <w:rsid w:val="001116AA"/>
    <w:rsid w:val="00111769"/>
    <w:rsid w:val="00111843"/>
    <w:rsid w:val="0011185C"/>
    <w:rsid w:val="001119B1"/>
    <w:rsid w:val="00111CD0"/>
    <w:rsid w:val="00111D79"/>
    <w:rsid w:val="00111F66"/>
    <w:rsid w:val="0011218D"/>
    <w:rsid w:val="001121D8"/>
    <w:rsid w:val="00112282"/>
    <w:rsid w:val="00112749"/>
    <w:rsid w:val="001128DF"/>
    <w:rsid w:val="00112979"/>
    <w:rsid w:val="00112A96"/>
    <w:rsid w:val="00112AFD"/>
    <w:rsid w:val="00112D88"/>
    <w:rsid w:val="00112ED4"/>
    <w:rsid w:val="00112F2E"/>
    <w:rsid w:val="001134CA"/>
    <w:rsid w:val="00113696"/>
    <w:rsid w:val="001138F9"/>
    <w:rsid w:val="00113908"/>
    <w:rsid w:val="001139EB"/>
    <w:rsid w:val="00113AD4"/>
    <w:rsid w:val="00113DB3"/>
    <w:rsid w:val="0011494C"/>
    <w:rsid w:val="00114A3A"/>
    <w:rsid w:val="00114B53"/>
    <w:rsid w:val="00114EC9"/>
    <w:rsid w:val="00115208"/>
    <w:rsid w:val="00115455"/>
    <w:rsid w:val="001155DC"/>
    <w:rsid w:val="00115719"/>
    <w:rsid w:val="00115905"/>
    <w:rsid w:val="00115AB7"/>
    <w:rsid w:val="001167E9"/>
    <w:rsid w:val="00116ABB"/>
    <w:rsid w:val="00116E45"/>
    <w:rsid w:val="00116F04"/>
    <w:rsid w:val="0011703F"/>
    <w:rsid w:val="0011725C"/>
    <w:rsid w:val="00117408"/>
    <w:rsid w:val="0011767A"/>
    <w:rsid w:val="0011770E"/>
    <w:rsid w:val="0011794C"/>
    <w:rsid w:val="00117AA3"/>
    <w:rsid w:val="0012045C"/>
    <w:rsid w:val="00120529"/>
    <w:rsid w:val="0012055D"/>
    <w:rsid w:val="0012078E"/>
    <w:rsid w:val="00120A3E"/>
    <w:rsid w:val="00120C29"/>
    <w:rsid w:val="00120E0E"/>
    <w:rsid w:val="00121340"/>
    <w:rsid w:val="00121577"/>
    <w:rsid w:val="00121900"/>
    <w:rsid w:val="0012190F"/>
    <w:rsid w:val="00121A31"/>
    <w:rsid w:val="00121C48"/>
    <w:rsid w:val="00121F43"/>
    <w:rsid w:val="0012208E"/>
    <w:rsid w:val="00122752"/>
    <w:rsid w:val="00122B3F"/>
    <w:rsid w:val="00123024"/>
    <w:rsid w:val="001238B1"/>
    <w:rsid w:val="00123A37"/>
    <w:rsid w:val="00123AB3"/>
    <w:rsid w:val="00123F6F"/>
    <w:rsid w:val="001243AF"/>
    <w:rsid w:val="00124444"/>
    <w:rsid w:val="00124583"/>
    <w:rsid w:val="001247F2"/>
    <w:rsid w:val="00124878"/>
    <w:rsid w:val="0012494E"/>
    <w:rsid w:val="001249F7"/>
    <w:rsid w:val="00124EC1"/>
    <w:rsid w:val="00125424"/>
    <w:rsid w:val="001255A9"/>
    <w:rsid w:val="00125653"/>
    <w:rsid w:val="001257A3"/>
    <w:rsid w:val="00125932"/>
    <w:rsid w:val="00125B5C"/>
    <w:rsid w:val="00125FA2"/>
    <w:rsid w:val="001262FE"/>
    <w:rsid w:val="001267FC"/>
    <w:rsid w:val="00126982"/>
    <w:rsid w:val="00126A58"/>
    <w:rsid w:val="00126B16"/>
    <w:rsid w:val="00126C21"/>
    <w:rsid w:val="00126C95"/>
    <w:rsid w:val="00126CA4"/>
    <w:rsid w:val="00126D21"/>
    <w:rsid w:val="00126DBA"/>
    <w:rsid w:val="00126E5A"/>
    <w:rsid w:val="00126E5B"/>
    <w:rsid w:val="00127025"/>
    <w:rsid w:val="00127282"/>
    <w:rsid w:val="001275FA"/>
    <w:rsid w:val="00127CC9"/>
    <w:rsid w:val="00130BEA"/>
    <w:rsid w:val="00130F59"/>
    <w:rsid w:val="00130F60"/>
    <w:rsid w:val="00130FFE"/>
    <w:rsid w:val="0013131D"/>
    <w:rsid w:val="0013144F"/>
    <w:rsid w:val="00131915"/>
    <w:rsid w:val="00131AFE"/>
    <w:rsid w:val="001322F5"/>
    <w:rsid w:val="0013234A"/>
    <w:rsid w:val="001325CB"/>
    <w:rsid w:val="001326EC"/>
    <w:rsid w:val="0013295A"/>
    <w:rsid w:val="00132D9D"/>
    <w:rsid w:val="0013315E"/>
    <w:rsid w:val="001334D4"/>
    <w:rsid w:val="0013357D"/>
    <w:rsid w:val="00133782"/>
    <w:rsid w:val="00133A11"/>
    <w:rsid w:val="00133B41"/>
    <w:rsid w:val="00133B6F"/>
    <w:rsid w:val="001340A8"/>
    <w:rsid w:val="0013411F"/>
    <w:rsid w:val="001341E8"/>
    <w:rsid w:val="001342C7"/>
    <w:rsid w:val="00134803"/>
    <w:rsid w:val="00134C61"/>
    <w:rsid w:val="00134CFE"/>
    <w:rsid w:val="00134E4C"/>
    <w:rsid w:val="00135493"/>
    <w:rsid w:val="001357AF"/>
    <w:rsid w:val="00135949"/>
    <w:rsid w:val="0013596F"/>
    <w:rsid w:val="001359BE"/>
    <w:rsid w:val="00135DCF"/>
    <w:rsid w:val="00135F39"/>
    <w:rsid w:val="0013654A"/>
    <w:rsid w:val="00136805"/>
    <w:rsid w:val="001368B4"/>
    <w:rsid w:val="001368BA"/>
    <w:rsid w:val="00136A50"/>
    <w:rsid w:val="00136D3D"/>
    <w:rsid w:val="001372DA"/>
    <w:rsid w:val="00137462"/>
    <w:rsid w:val="001375A1"/>
    <w:rsid w:val="00137974"/>
    <w:rsid w:val="00137BA2"/>
    <w:rsid w:val="00137EA4"/>
    <w:rsid w:val="00137FED"/>
    <w:rsid w:val="00137FEE"/>
    <w:rsid w:val="00140027"/>
    <w:rsid w:val="0014007C"/>
    <w:rsid w:val="00140356"/>
    <w:rsid w:val="0014057D"/>
    <w:rsid w:val="001408DB"/>
    <w:rsid w:val="00140CA6"/>
    <w:rsid w:val="0014104E"/>
    <w:rsid w:val="00141293"/>
    <w:rsid w:val="00141560"/>
    <w:rsid w:val="001416E3"/>
    <w:rsid w:val="00141A6B"/>
    <w:rsid w:val="00141B6B"/>
    <w:rsid w:val="00141C65"/>
    <w:rsid w:val="00142296"/>
    <w:rsid w:val="00142373"/>
    <w:rsid w:val="001423DC"/>
    <w:rsid w:val="00142601"/>
    <w:rsid w:val="00142838"/>
    <w:rsid w:val="00142993"/>
    <w:rsid w:val="00142A5D"/>
    <w:rsid w:val="00142B60"/>
    <w:rsid w:val="00142BAA"/>
    <w:rsid w:val="00142F93"/>
    <w:rsid w:val="00143760"/>
    <w:rsid w:val="00143A9E"/>
    <w:rsid w:val="00143C83"/>
    <w:rsid w:val="00143D30"/>
    <w:rsid w:val="00143D52"/>
    <w:rsid w:val="001440E2"/>
    <w:rsid w:val="00144195"/>
    <w:rsid w:val="001442CA"/>
    <w:rsid w:val="00144625"/>
    <w:rsid w:val="00144936"/>
    <w:rsid w:val="00144AAD"/>
    <w:rsid w:val="001450AA"/>
    <w:rsid w:val="001455B8"/>
    <w:rsid w:val="00145648"/>
    <w:rsid w:val="0014578E"/>
    <w:rsid w:val="0014584C"/>
    <w:rsid w:val="00145A99"/>
    <w:rsid w:val="001461F3"/>
    <w:rsid w:val="001465AB"/>
    <w:rsid w:val="001468D0"/>
    <w:rsid w:val="00146C3B"/>
    <w:rsid w:val="00146C5F"/>
    <w:rsid w:val="00146D11"/>
    <w:rsid w:val="001470E9"/>
    <w:rsid w:val="0014731F"/>
    <w:rsid w:val="001473FD"/>
    <w:rsid w:val="001474C6"/>
    <w:rsid w:val="001477AC"/>
    <w:rsid w:val="00147929"/>
    <w:rsid w:val="0014793D"/>
    <w:rsid w:val="00147B31"/>
    <w:rsid w:val="00147E91"/>
    <w:rsid w:val="00147EB8"/>
    <w:rsid w:val="00147FE6"/>
    <w:rsid w:val="0015001C"/>
    <w:rsid w:val="001503D1"/>
    <w:rsid w:val="00150744"/>
    <w:rsid w:val="00150876"/>
    <w:rsid w:val="00150E40"/>
    <w:rsid w:val="00150E44"/>
    <w:rsid w:val="00151533"/>
    <w:rsid w:val="0015160D"/>
    <w:rsid w:val="00151A4A"/>
    <w:rsid w:val="00151AB8"/>
    <w:rsid w:val="00152291"/>
    <w:rsid w:val="001528DB"/>
    <w:rsid w:val="00152942"/>
    <w:rsid w:val="00152B78"/>
    <w:rsid w:val="00152DD5"/>
    <w:rsid w:val="00152E79"/>
    <w:rsid w:val="00152FD5"/>
    <w:rsid w:val="0015309E"/>
    <w:rsid w:val="001538F2"/>
    <w:rsid w:val="001539CB"/>
    <w:rsid w:val="00153C7A"/>
    <w:rsid w:val="00153D65"/>
    <w:rsid w:val="00153F90"/>
    <w:rsid w:val="00154329"/>
    <w:rsid w:val="00154386"/>
    <w:rsid w:val="00154831"/>
    <w:rsid w:val="00154B4B"/>
    <w:rsid w:val="00154B84"/>
    <w:rsid w:val="00154C3B"/>
    <w:rsid w:val="00154FA0"/>
    <w:rsid w:val="0015507E"/>
    <w:rsid w:val="00155123"/>
    <w:rsid w:val="001551A7"/>
    <w:rsid w:val="0015527B"/>
    <w:rsid w:val="001552DC"/>
    <w:rsid w:val="001554E2"/>
    <w:rsid w:val="001556F0"/>
    <w:rsid w:val="00155721"/>
    <w:rsid w:val="00155748"/>
    <w:rsid w:val="001557A8"/>
    <w:rsid w:val="00155937"/>
    <w:rsid w:val="001560B3"/>
    <w:rsid w:val="001561EC"/>
    <w:rsid w:val="00156790"/>
    <w:rsid w:val="00156A5A"/>
    <w:rsid w:val="00156A77"/>
    <w:rsid w:val="00156BEA"/>
    <w:rsid w:val="00156EF0"/>
    <w:rsid w:val="00157343"/>
    <w:rsid w:val="001578F4"/>
    <w:rsid w:val="00160439"/>
    <w:rsid w:val="00160988"/>
    <w:rsid w:val="00160ACF"/>
    <w:rsid w:val="00160D37"/>
    <w:rsid w:val="001610B8"/>
    <w:rsid w:val="00161689"/>
    <w:rsid w:val="001616E4"/>
    <w:rsid w:val="001619DD"/>
    <w:rsid w:val="00161C2E"/>
    <w:rsid w:val="00161D72"/>
    <w:rsid w:val="00161D90"/>
    <w:rsid w:val="0016209A"/>
    <w:rsid w:val="001626C3"/>
    <w:rsid w:val="001626D7"/>
    <w:rsid w:val="00162978"/>
    <w:rsid w:val="00162A96"/>
    <w:rsid w:val="00162BC7"/>
    <w:rsid w:val="00162C73"/>
    <w:rsid w:val="001631C4"/>
    <w:rsid w:val="001635D5"/>
    <w:rsid w:val="00163762"/>
    <w:rsid w:val="00163ED8"/>
    <w:rsid w:val="0016402E"/>
    <w:rsid w:val="001641C6"/>
    <w:rsid w:val="00164BE9"/>
    <w:rsid w:val="00164D5B"/>
    <w:rsid w:val="00164FA3"/>
    <w:rsid w:val="0016539B"/>
    <w:rsid w:val="00165446"/>
    <w:rsid w:val="00165722"/>
    <w:rsid w:val="00165727"/>
    <w:rsid w:val="00165799"/>
    <w:rsid w:val="00165E6B"/>
    <w:rsid w:val="0016610C"/>
    <w:rsid w:val="001663A8"/>
    <w:rsid w:val="00166AEC"/>
    <w:rsid w:val="00166F93"/>
    <w:rsid w:val="00166FDB"/>
    <w:rsid w:val="00167051"/>
    <w:rsid w:val="00167054"/>
    <w:rsid w:val="00167371"/>
    <w:rsid w:val="00167423"/>
    <w:rsid w:val="00167507"/>
    <w:rsid w:val="00167552"/>
    <w:rsid w:val="00167587"/>
    <w:rsid w:val="00167834"/>
    <w:rsid w:val="001679BD"/>
    <w:rsid w:val="00167CB9"/>
    <w:rsid w:val="00167E4F"/>
    <w:rsid w:val="00170041"/>
    <w:rsid w:val="00170479"/>
    <w:rsid w:val="001704F6"/>
    <w:rsid w:val="00170653"/>
    <w:rsid w:val="001707CC"/>
    <w:rsid w:val="001707EF"/>
    <w:rsid w:val="0017088A"/>
    <w:rsid w:val="00170A8D"/>
    <w:rsid w:val="00170EE5"/>
    <w:rsid w:val="00171159"/>
    <w:rsid w:val="001713C4"/>
    <w:rsid w:val="001714A9"/>
    <w:rsid w:val="001717BC"/>
    <w:rsid w:val="00171B7A"/>
    <w:rsid w:val="001720AD"/>
    <w:rsid w:val="0017227D"/>
    <w:rsid w:val="001724E3"/>
    <w:rsid w:val="001726F3"/>
    <w:rsid w:val="00172994"/>
    <w:rsid w:val="00172BA6"/>
    <w:rsid w:val="00172E5A"/>
    <w:rsid w:val="00172E87"/>
    <w:rsid w:val="00172E9F"/>
    <w:rsid w:val="00172F12"/>
    <w:rsid w:val="0017312F"/>
    <w:rsid w:val="001731FD"/>
    <w:rsid w:val="001732CD"/>
    <w:rsid w:val="001734F8"/>
    <w:rsid w:val="00173B49"/>
    <w:rsid w:val="00173BDB"/>
    <w:rsid w:val="00173DAB"/>
    <w:rsid w:val="00173F83"/>
    <w:rsid w:val="00173FBD"/>
    <w:rsid w:val="00174562"/>
    <w:rsid w:val="001745D5"/>
    <w:rsid w:val="00174668"/>
    <w:rsid w:val="00174675"/>
    <w:rsid w:val="00174A83"/>
    <w:rsid w:val="0017526E"/>
    <w:rsid w:val="001755EC"/>
    <w:rsid w:val="00175FB7"/>
    <w:rsid w:val="00176000"/>
    <w:rsid w:val="001761C6"/>
    <w:rsid w:val="001765C7"/>
    <w:rsid w:val="00176E93"/>
    <w:rsid w:val="001772F8"/>
    <w:rsid w:val="001773E4"/>
    <w:rsid w:val="0017757A"/>
    <w:rsid w:val="00177748"/>
    <w:rsid w:val="001779F3"/>
    <w:rsid w:val="00177E72"/>
    <w:rsid w:val="0018058C"/>
    <w:rsid w:val="0018080B"/>
    <w:rsid w:val="00180845"/>
    <w:rsid w:val="00180A75"/>
    <w:rsid w:val="00180CA1"/>
    <w:rsid w:val="00180D50"/>
    <w:rsid w:val="00180E55"/>
    <w:rsid w:val="001811CE"/>
    <w:rsid w:val="0018149F"/>
    <w:rsid w:val="001819C1"/>
    <w:rsid w:val="00181AB4"/>
    <w:rsid w:val="00181DC2"/>
    <w:rsid w:val="0018278D"/>
    <w:rsid w:val="00182E01"/>
    <w:rsid w:val="00182ED2"/>
    <w:rsid w:val="001834FF"/>
    <w:rsid w:val="00183566"/>
    <w:rsid w:val="00183A74"/>
    <w:rsid w:val="00183BBD"/>
    <w:rsid w:val="00183D28"/>
    <w:rsid w:val="00183F14"/>
    <w:rsid w:val="0018411F"/>
    <w:rsid w:val="00184699"/>
    <w:rsid w:val="00184C78"/>
    <w:rsid w:val="00184D72"/>
    <w:rsid w:val="00185365"/>
    <w:rsid w:val="0018540B"/>
    <w:rsid w:val="00185622"/>
    <w:rsid w:val="00185AAA"/>
    <w:rsid w:val="00185C07"/>
    <w:rsid w:val="0018643A"/>
    <w:rsid w:val="00186662"/>
    <w:rsid w:val="001869D0"/>
    <w:rsid w:val="00186A14"/>
    <w:rsid w:val="00186B4A"/>
    <w:rsid w:val="0018714A"/>
    <w:rsid w:val="001872FB"/>
    <w:rsid w:val="00187342"/>
    <w:rsid w:val="001873A9"/>
    <w:rsid w:val="00187A7B"/>
    <w:rsid w:val="00187CEC"/>
    <w:rsid w:val="00187D59"/>
    <w:rsid w:val="00187E30"/>
    <w:rsid w:val="0019025C"/>
    <w:rsid w:val="0019035D"/>
    <w:rsid w:val="001903C6"/>
    <w:rsid w:val="00190562"/>
    <w:rsid w:val="00190FFD"/>
    <w:rsid w:val="00191204"/>
    <w:rsid w:val="001917BF"/>
    <w:rsid w:val="0019183E"/>
    <w:rsid w:val="0019257B"/>
    <w:rsid w:val="00192937"/>
    <w:rsid w:val="00192B3A"/>
    <w:rsid w:val="00192C7D"/>
    <w:rsid w:val="00192D0C"/>
    <w:rsid w:val="00192EB3"/>
    <w:rsid w:val="00192FE0"/>
    <w:rsid w:val="00193149"/>
    <w:rsid w:val="0019315B"/>
    <w:rsid w:val="00193187"/>
    <w:rsid w:val="0019328A"/>
    <w:rsid w:val="00193769"/>
    <w:rsid w:val="001938C1"/>
    <w:rsid w:val="00193931"/>
    <w:rsid w:val="00193B04"/>
    <w:rsid w:val="00193B12"/>
    <w:rsid w:val="00194203"/>
    <w:rsid w:val="00194230"/>
    <w:rsid w:val="00194625"/>
    <w:rsid w:val="00194737"/>
    <w:rsid w:val="00194867"/>
    <w:rsid w:val="00194AEB"/>
    <w:rsid w:val="00194B41"/>
    <w:rsid w:val="00194C0C"/>
    <w:rsid w:val="00194C28"/>
    <w:rsid w:val="00194F2A"/>
    <w:rsid w:val="00194F9E"/>
    <w:rsid w:val="00195082"/>
    <w:rsid w:val="001950CB"/>
    <w:rsid w:val="00195283"/>
    <w:rsid w:val="00195370"/>
    <w:rsid w:val="001953AF"/>
    <w:rsid w:val="0019552E"/>
    <w:rsid w:val="0019590C"/>
    <w:rsid w:val="00195DB6"/>
    <w:rsid w:val="00195E40"/>
    <w:rsid w:val="00195F0C"/>
    <w:rsid w:val="00195FFB"/>
    <w:rsid w:val="00196258"/>
    <w:rsid w:val="00196904"/>
    <w:rsid w:val="0019690A"/>
    <w:rsid w:val="00196EE2"/>
    <w:rsid w:val="0019709C"/>
    <w:rsid w:val="001970A3"/>
    <w:rsid w:val="0019750B"/>
    <w:rsid w:val="00197E9C"/>
    <w:rsid w:val="00197F8E"/>
    <w:rsid w:val="001A01CE"/>
    <w:rsid w:val="001A0533"/>
    <w:rsid w:val="001A08C7"/>
    <w:rsid w:val="001A08E3"/>
    <w:rsid w:val="001A0A0F"/>
    <w:rsid w:val="001A0B8C"/>
    <w:rsid w:val="001A0DA4"/>
    <w:rsid w:val="001A0E36"/>
    <w:rsid w:val="001A0F3E"/>
    <w:rsid w:val="001A11F2"/>
    <w:rsid w:val="001A128C"/>
    <w:rsid w:val="001A1929"/>
    <w:rsid w:val="001A1FC8"/>
    <w:rsid w:val="001A2068"/>
    <w:rsid w:val="001A21C7"/>
    <w:rsid w:val="001A25E2"/>
    <w:rsid w:val="001A2696"/>
    <w:rsid w:val="001A26AC"/>
    <w:rsid w:val="001A26E5"/>
    <w:rsid w:val="001A2A8A"/>
    <w:rsid w:val="001A2CE9"/>
    <w:rsid w:val="001A2DEA"/>
    <w:rsid w:val="001A31E0"/>
    <w:rsid w:val="001A31FF"/>
    <w:rsid w:val="001A3342"/>
    <w:rsid w:val="001A33B6"/>
    <w:rsid w:val="001A38F1"/>
    <w:rsid w:val="001A3CC2"/>
    <w:rsid w:val="001A4383"/>
    <w:rsid w:val="001A44DD"/>
    <w:rsid w:val="001A4575"/>
    <w:rsid w:val="001A4696"/>
    <w:rsid w:val="001A46CB"/>
    <w:rsid w:val="001A4BC0"/>
    <w:rsid w:val="001A5456"/>
    <w:rsid w:val="001A5B59"/>
    <w:rsid w:val="001A5C49"/>
    <w:rsid w:val="001A5D21"/>
    <w:rsid w:val="001A5D52"/>
    <w:rsid w:val="001A6064"/>
    <w:rsid w:val="001A67D8"/>
    <w:rsid w:val="001A6979"/>
    <w:rsid w:val="001A6D0C"/>
    <w:rsid w:val="001A7126"/>
    <w:rsid w:val="001A72BB"/>
    <w:rsid w:val="001A7481"/>
    <w:rsid w:val="001A749E"/>
    <w:rsid w:val="001A7500"/>
    <w:rsid w:val="001A77CC"/>
    <w:rsid w:val="001A7BB3"/>
    <w:rsid w:val="001A7CBA"/>
    <w:rsid w:val="001A7D6C"/>
    <w:rsid w:val="001A7F10"/>
    <w:rsid w:val="001B00D4"/>
    <w:rsid w:val="001B0266"/>
    <w:rsid w:val="001B0576"/>
    <w:rsid w:val="001B09EB"/>
    <w:rsid w:val="001B0A43"/>
    <w:rsid w:val="001B0B1B"/>
    <w:rsid w:val="001B0D9B"/>
    <w:rsid w:val="001B0DA1"/>
    <w:rsid w:val="001B0E9A"/>
    <w:rsid w:val="001B1125"/>
    <w:rsid w:val="001B18AA"/>
    <w:rsid w:val="001B1E99"/>
    <w:rsid w:val="001B20E9"/>
    <w:rsid w:val="001B2221"/>
    <w:rsid w:val="001B2774"/>
    <w:rsid w:val="001B2799"/>
    <w:rsid w:val="001B2830"/>
    <w:rsid w:val="001B283B"/>
    <w:rsid w:val="001B2E82"/>
    <w:rsid w:val="001B2FA4"/>
    <w:rsid w:val="001B31A2"/>
    <w:rsid w:val="001B36D2"/>
    <w:rsid w:val="001B3716"/>
    <w:rsid w:val="001B3B86"/>
    <w:rsid w:val="001B3BF2"/>
    <w:rsid w:val="001B3C43"/>
    <w:rsid w:val="001B3CDD"/>
    <w:rsid w:val="001B42A5"/>
    <w:rsid w:val="001B44BD"/>
    <w:rsid w:val="001B45F6"/>
    <w:rsid w:val="001B491F"/>
    <w:rsid w:val="001B4AB0"/>
    <w:rsid w:val="001B4AE5"/>
    <w:rsid w:val="001B4B7F"/>
    <w:rsid w:val="001B4EC7"/>
    <w:rsid w:val="001B5032"/>
    <w:rsid w:val="001B51B8"/>
    <w:rsid w:val="001B5479"/>
    <w:rsid w:val="001B554E"/>
    <w:rsid w:val="001B5AE3"/>
    <w:rsid w:val="001B5DC0"/>
    <w:rsid w:val="001B6055"/>
    <w:rsid w:val="001B6118"/>
    <w:rsid w:val="001B611B"/>
    <w:rsid w:val="001B61BE"/>
    <w:rsid w:val="001B6666"/>
    <w:rsid w:val="001B6C98"/>
    <w:rsid w:val="001B6EEB"/>
    <w:rsid w:val="001B706D"/>
    <w:rsid w:val="001B7333"/>
    <w:rsid w:val="001B751D"/>
    <w:rsid w:val="001B787E"/>
    <w:rsid w:val="001B797C"/>
    <w:rsid w:val="001B79E5"/>
    <w:rsid w:val="001B7ECF"/>
    <w:rsid w:val="001B7F2F"/>
    <w:rsid w:val="001C0069"/>
    <w:rsid w:val="001C08C9"/>
    <w:rsid w:val="001C1012"/>
    <w:rsid w:val="001C10EB"/>
    <w:rsid w:val="001C11CF"/>
    <w:rsid w:val="001C14D5"/>
    <w:rsid w:val="001C18A4"/>
    <w:rsid w:val="001C1C83"/>
    <w:rsid w:val="001C1E04"/>
    <w:rsid w:val="001C213F"/>
    <w:rsid w:val="001C2336"/>
    <w:rsid w:val="001C239B"/>
    <w:rsid w:val="001C25D2"/>
    <w:rsid w:val="001C2A23"/>
    <w:rsid w:val="001C2F46"/>
    <w:rsid w:val="001C3286"/>
    <w:rsid w:val="001C358D"/>
    <w:rsid w:val="001C36FC"/>
    <w:rsid w:val="001C39EA"/>
    <w:rsid w:val="001C3F0B"/>
    <w:rsid w:val="001C4307"/>
    <w:rsid w:val="001C437D"/>
    <w:rsid w:val="001C4508"/>
    <w:rsid w:val="001C45AF"/>
    <w:rsid w:val="001C4981"/>
    <w:rsid w:val="001C4F04"/>
    <w:rsid w:val="001C4F43"/>
    <w:rsid w:val="001C54EE"/>
    <w:rsid w:val="001C5BCD"/>
    <w:rsid w:val="001C5D82"/>
    <w:rsid w:val="001C5E68"/>
    <w:rsid w:val="001C60CC"/>
    <w:rsid w:val="001C6620"/>
    <w:rsid w:val="001C662E"/>
    <w:rsid w:val="001C66AF"/>
    <w:rsid w:val="001C6992"/>
    <w:rsid w:val="001C6B00"/>
    <w:rsid w:val="001C6CCA"/>
    <w:rsid w:val="001C6DE3"/>
    <w:rsid w:val="001C6F26"/>
    <w:rsid w:val="001C7006"/>
    <w:rsid w:val="001C7021"/>
    <w:rsid w:val="001C7037"/>
    <w:rsid w:val="001C730D"/>
    <w:rsid w:val="001C7383"/>
    <w:rsid w:val="001C753D"/>
    <w:rsid w:val="001C765C"/>
    <w:rsid w:val="001C77B1"/>
    <w:rsid w:val="001C79D0"/>
    <w:rsid w:val="001C7CC7"/>
    <w:rsid w:val="001C7EF2"/>
    <w:rsid w:val="001C7F8D"/>
    <w:rsid w:val="001D02F6"/>
    <w:rsid w:val="001D03B5"/>
    <w:rsid w:val="001D0422"/>
    <w:rsid w:val="001D0A2F"/>
    <w:rsid w:val="001D0DC6"/>
    <w:rsid w:val="001D1238"/>
    <w:rsid w:val="001D12E2"/>
    <w:rsid w:val="001D148D"/>
    <w:rsid w:val="001D14A4"/>
    <w:rsid w:val="001D1869"/>
    <w:rsid w:val="001D1ACB"/>
    <w:rsid w:val="001D1DB7"/>
    <w:rsid w:val="001D1FED"/>
    <w:rsid w:val="001D213C"/>
    <w:rsid w:val="001D2861"/>
    <w:rsid w:val="001D2936"/>
    <w:rsid w:val="001D2A77"/>
    <w:rsid w:val="001D2BD6"/>
    <w:rsid w:val="001D2C81"/>
    <w:rsid w:val="001D2E16"/>
    <w:rsid w:val="001D33C6"/>
    <w:rsid w:val="001D4691"/>
    <w:rsid w:val="001D4823"/>
    <w:rsid w:val="001D4EB4"/>
    <w:rsid w:val="001D4F3A"/>
    <w:rsid w:val="001D4FEC"/>
    <w:rsid w:val="001D519B"/>
    <w:rsid w:val="001D53F4"/>
    <w:rsid w:val="001D5533"/>
    <w:rsid w:val="001D5674"/>
    <w:rsid w:val="001D58D0"/>
    <w:rsid w:val="001D5C02"/>
    <w:rsid w:val="001D6024"/>
    <w:rsid w:val="001D6177"/>
    <w:rsid w:val="001D6310"/>
    <w:rsid w:val="001D662A"/>
    <w:rsid w:val="001D68DF"/>
    <w:rsid w:val="001D6A00"/>
    <w:rsid w:val="001D6BE7"/>
    <w:rsid w:val="001D6FD4"/>
    <w:rsid w:val="001D7287"/>
    <w:rsid w:val="001D72AA"/>
    <w:rsid w:val="001D73FC"/>
    <w:rsid w:val="001D7418"/>
    <w:rsid w:val="001D7507"/>
    <w:rsid w:val="001D760A"/>
    <w:rsid w:val="001D7757"/>
    <w:rsid w:val="001D78C9"/>
    <w:rsid w:val="001D7EA9"/>
    <w:rsid w:val="001D7EC8"/>
    <w:rsid w:val="001D7FCB"/>
    <w:rsid w:val="001E006B"/>
    <w:rsid w:val="001E0598"/>
    <w:rsid w:val="001E080B"/>
    <w:rsid w:val="001E0994"/>
    <w:rsid w:val="001E0C47"/>
    <w:rsid w:val="001E0C58"/>
    <w:rsid w:val="001E0C69"/>
    <w:rsid w:val="001E0EB7"/>
    <w:rsid w:val="001E0EEA"/>
    <w:rsid w:val="001E0F68"/>
    <w:rsid w:val="001E115E"/>
    <w:rsid w:val="001E131D"/>
    <w:rsid w:val="001E14B1"/>
    <w:rsid w:val="001E18FB"/>
    <w:rsid w:val="001E1916"/>
    <w:rsid w:val="001E1B6B"/>
    <w:rsid w:val="001E1E27"/>
    <w:rsid w:val="001E248D"/>
    <w:rsid w:val="001E24DE"/>
    <w:rsid w:val="001E273E"/>
    <w:rsid w:val="001E2790"/>
    <w:rsid w:val="001E27BF"/>
    <w:rsid w:val="001E29D3"/>
    <w:rsid w:val="001E2F2B"/>
    <w:rsid w:val="001E2FB7"/>
    <w:rsid w:val="001E35EF"/>
    <w:rsid w:val="001E3715"/>
    <w:rsid w:val="001E385D"/>
    <w:rsid w:val="001E38C0"/>
    <w:rsid w:val="001E38CF"/>
    <w:rsid w:val="001E3B72"/>
    <w:rsid w:val="001E3E56"/>
    <w:rsid w:val="001E3FFE"/>
    <w:rsid w:val="001E4389"/>
    <w:rsid w:val="001E439F"/>
    <w:rsid w:val="001E4B4C"/>
    <w:rsid w:val="001E4C5C"/>
    <w:rsid w:val="001E4E5F"/>
    <w:rsid w:val="001E5368"/>
    <w:rsid w:val="001E557B"/>
    <w:rsid w:val="001E5777"/>
    <w:rsid w:val="001E5CA0"/>
    <w:rsid w:val="001E5D48"/>
    <w:rsid w:val="001E5EF9"/>
    <w:rsid w:val="001E5FB8"/>
    <w:rsid w:val="001E60A5"/>
    <w:rsid w:val="001E6209"/>
    <w:rsid w:val="001E6424"/>
    <w:rsid w:val="001E6576"/>
    <w:rsid w:val="001E65FB"/>
    <w:rsid w:val="001E6809"/>
    <w:rsid w:val="001E6C24"/>
    <w:rsid w:val="001E6C53"/>
    <w:rsid w:val="001E6D5A"/>
    <w:rsid w:val="001E701E"/>
    <w:rsid w:val="001E7506"/>
    <w:rsid w:val="001E76E8"/>
    <w:rsid w:val="001E78FA"/>
    <w:rsid w:val="001E7977"/>
    <w:rsid w:val="001E7D3E"/>
    <w:rsid w:val="001F033A"/>
    <w:rsid w:val="001F060B"/>
    <w:rsid w:val="001F092B"/>
    <w:rsid w:val="001F0947"/>
    <w:rsid w:val="001F0D2F"/>
    <w:rsid w:val="001F0D7D"/>
    <w:rsid w:val="001F0FAF"/>
    <w:rsid w:val="001F1BBC"/>
    <w:rsid w:val="001F1D08"/>
    <w:rsid w:val="001F1EAE"/>
    <w:rsid w:val="001F1EF2"/>
    <w:rsid w:val="001F20BC"/>
    <w:rsid w:val="001F2110"/>
    <w:rsid w:val="001F21FA"/>
    <w:rsid w:val="001F230A"/>
    <w:rsid w:val="001F23A5"/>
    <w:rsid w:val="001F2545"/>
    <w:rsid w:val="001F28E4"/>
    <w:rsid w:val="001F2C61"/>
    <w:rsid w:val="001F2DCF"/>
    <w:rsid w:val="001F2F81"/>
    <w:rsid w:val="001F2FE0"/>
    <w:rsid w:val="001F3108"/>
    <w:rsid w:val="001F36CC"/>
    <w:rsid w:val="001F38D6"/>
    <w:rsid w:val="001F39C1"/>
    <w:rsid w:val="001F42AF"/>
    <w:rsid w:val="001F4401"/>
    <w:rsid w:val="001F48D1"/>
    <w:rsid w:val="001F4910"/>
    <w:rsid w:val="001F494F"/>
    <w:rsid w:val="001F4D31"/>
    <w:rsid w:val="001F50EE"/>
    <w:rsid w:val="001F51C6"/>
    <w:rsid w:val="001F56FE"/>
    <w:rsid w:val="001F576B"/>
    <w:rsid w:val="001F599E"/>
    <w:rsid w:val="001F5ED6"/>
    <w:rsid w:val="001F6030"/>
    <w:rsid w:val="001F62B4"/>
    <w:rsid w:val="001F66BF"/>
    <w:rsid w:val="001F6728"/>
    <w:rsid w:val="001F6B4B"/>
    <w:rsid w:val="001F6BB5"/>
    <w:rsid w:val="001F6EE8"/>
    <w:rsid w:val="001F6F6D"/>
    <w:rsid w:val="001F725E"/>
    <w:rsid w:val="001F727C"/>
    <w:rsid w:val="001F74EA"/>
    <w:rsid w:val="001F7A6C"/>
    <w:rsid w:val="002005C8"/>
    <w:rsid w:val="00200AD6"/>
    <w:rsid w:val="00200C30"/>
    <w:rsid w:val="002010B0"/>
    <w:rsid w:val="00201164"/>
    <w:rsid w:val="002012F5"/>
    <w:rsid w:val="002013D6"/>
    <w:rsid w:val="00201587"/>
    <w:rsid w:val="002019F0"/>
    <w:rsid w:val="00201AE7"/>
    <w:rsid w:val="00202405"/>
    <w:rsid w:val="002024D6"/>
    <w:rsid w:val="00202584"/>
    <w:rsid w:val="002026A6"/>
    <w:rsid w:val="00202787"/>
    <w:rsid w:val="002029EF"/>
    <w:rsid w:val="00202A55"/>
    <w:rsid w:val="00202A70"/>
    <w:rsid w:val="002032E3"/>
    <w:rsid w:val="00203474"/>
    <w:rsid w:val="002035A0"/>
    <w:rsid w:val="0020381C"/>
    <w:rsid w:val="002039D3"/>
    <w:rsid w:val="00203B28"/>
    <w:rsid w:val="00203C65"/>
    <w:rsid w:val="00203D4C"/>
    <w:rsid w:val="00203FDB"/>
    <w:rsid w:val="00204442"/>
    <w:rsid w:val="002049CC"/>
    <w:rsid w:val="00204DF3"/>
    <w:rsid w:val="00204E04"/>
    <w:rsid w:val="0020500B"/>
    <w:rsid w:val="002050BD"/>
    <w:rsid w:val="00206525"/>
    <w:rsid w:val="0020675B"/>
    <w:rsid w:val="002068BF"/>
    <w:rsid w:val="00206BB1"/>
    <w:rsid w:val="00206E1C"/>
    <w:rsid w:val="00206EE1"/>
    <w:rsid w:val="00206F35"/>
    <w:rsid w:val="002073DF"/>
    <w:rsid w:val="00207454"/>
    <w:rsid w:val="0020786E"/>
    <w:rsid w:val="00207C48"/>
    <w:rsid w:val="00207F3D"/>
    <w:rsid w:val="00207F9F"/>
    <w:rsid w:val="0021013A"/>
    <w:rsid w:val="00210309"/>
    <w:rsid w:val="002104CF"/>
    <w:rsid w:val="00210C6A"/>
    <w:rsid w:val="00211020"/>
    <w:rsid w:val="0021108C"/>
    <w:rsid w:val="00211444"/>
    <w:rsid w:val="00211461"/>
    <w:rsid w:val="0021159A"/>
    <w:rsid w:val="00211800"/>
    <w:rsid w:val="00211A8B"/>
    <w:rsid w:val="00211D04"/>
    <w:rsid w:val="002123BB"/>
    <w:rsid w:val="00212410"/>
    <w:rsid w:val="00212792"/>
    <w:rsid w:val="00212910"/>
    <w:rsid w:val="00212917"/>
    <w:rsid w:val="00212BD2"/>
    <w:rsid w:val="00212D1C"/>
    <w:rsid w:val="002130BB"/>
    <w:rsid w:val="002131D3"/>
    <w:rsid w:val="0021368C"/>
    <w:rsid w:val="00213923"/>
    <w:rsid w:val="00213BAD"/>
    <w:rsid w:val="00213CE1"/>
    <w:rsid w:val="00213D25"/>
    <w:rsid w:val="00213DCB"/>
    <w:rsid w:val="00213E2C"/>
    <w:rsid w:val="00213E7C"/>
    <w:rsid w:val="00213F7D"/>
    <w:rsid w:val="00214573"/>
    <w:rsid w:val="002148D9"/>
    <w:rsid w:val="00214994"/>
    <w:rsid w:val="00214AC5"/>
    <w:rsid w:val="00214B1E"/>
    <w:rsid w:val="00214DA7"/>
    <w:rsid w:val="00215004"/>
    <w:rsid w:val="00215408"/>
    <w:rsid w:val="0021572E"/>
    <w:rsid w:val="00215DEE"/>
    <w:rsid w:val="00215F8A"/>
    <w:rsid w:val="00216079"/>
    <w:rsid w:val="0021626B"/>
    <w:rsid w:val="0021628A"/>
    <w:rsid w:val="002165D4"/>
    <w:rsid w:val="00216916"/>
    <w:rsid w:val="00216E87"/>
    <w:rsid w:val="00217389"/>
    <w:rsid w:val="002175EA"/>
    <w:rsid w:val="00217694"/>
    <w:rsid w:val="002176F8"/>
    <w:rsid w:val="00217814"/>
    <w:rsid w:val="00217819"/>
    <w:rsid w:val="00217B0A"/>
    <w:rsid w:val="00217E1C"/>
    <w:rsid w:val="00217E3B"/>
    <w:rsid w:val="00217F67"/>
    <w:rsid w:val="00220162"/>
    <w:rsid w:val="00220379"/>
    <w:rsid w:val="002205A3"/>
    <w:rsid w:val="002205E8"/>
    <w:rsid w:val="00220810"/>
    <w:rsid w:val="00220AAD"/>
    <w:rsid w:val="00220CF8"/>
    <w:rsid w:val="00220D2B"/>
    <w:rsid w:val="00220E31"/>
    <w:rsid w:val="00220EAA"/>
    <w:rsid w:val="00220FF9"/>
    <w:rsid w:val="00221273"/>
    <w:rsid w:val="00221B86"/>
    <w:rsid w:val="00221C5E"/>
    <w:rsid w:val="002220B5"/>
    <w:rsid w:val="002221AC"/>
    <w:rsid w:val="002223C3"/>
    <w:rsid w:val="0022241B"/>
    <w:rsid w:val="002225BA"/>
    <w:rsid w:val="0022270E"/>
    <w:rsid w:val="00222C24"/>
    <w:rsid w:val="0022305E"/>
    <w:rsid w:val="00223436"/>
    <w:rsid w:val="002235C7"/>
    <w:rsid w:val="002237F1"/>
    <w:rsid w:val="00223E74"/>
    <w:rsid w:val="00223F06"/>
    <w:rsid w:val="00224042"/>
    <w:rsid w:val="00224164"/>
    <w:rsid w:val="00224260"/>
    <w:rsid w:val="0022448F"/>
    <w:rsid w:val="002249A6"/>
    <w:rsid w:val="00224B28"/>
    <w:rsid w:val="00224CAC"/>
    <w:rsid w:val="00224E4C"/>
    <w:rsid w:val="00225013"/>
    <w:rsid w:val="002255C4"/>
    <w:rsid w:val="00225604"/>
    <w:rsid w:val="00225964"/>
    <w:rsid w:val="00225A4B"/>
    <w:rsid w:val="00225AA2"/>
    <w:rsid w:val="00226213"/>
    <w:rsid w:val="00226235"/>
    <w:rsid w:val="002266AB"/>
    <w:rsid w:val="00226AAC"/>
    <w:rsid w:val="00226B55"/>
    <w:rsid w:val="00226DD1"/>
    <w:rsid w:val="00226E04"/>
    <w:rsid w:val="00226F78"/>
    <w:rsid w:val="0022709E"/>
    <w:rsid w:val="002272F5"/>
    <w:rsid w:val="00227627"/>
    <w:rsid w:val="00227BB8"/>
    <w:rsid w:val="002301F1"/>
    <w:rsid w:val="002303B0"/>
    <w:rsid w:val="0023049C"/>
    <w:rsid w:val="002308C6"/>
    <w:rsid w:val="002308F8"/>
    <w:rsid w:val="002309E6"/>
    <w:rsid w:val="00230C5E"/>
    <w:rsid w:val="002314C4"/>
    <w:rsid w:val="00231609"/>
    <w:rsid w:val="00231611"/>
    <w:rsid w:val="00231923"/>
    <w:rsid w:val="00231C37"/>
    <w:rsid w:val="00231CEF"/>
    <w:rsid w:val="00231CF6"/>
    <w:rsid w:val="00232177"/>
    <w:rsid w:val="00232192"/>
    <w:rsid w:val="002321F4"/>
    <w:rsid w:val="002327F1"/>
    <w:rsid w:val="002329A1"/>
    <w:rsid w:val="00232AE4"/>
    <w:rsid w:val="00232C98"/>
    <w:rsid w:val="00233084"/>
    <w:rsid w:val="0023324F"/>
    <w:rsid w:val="002334D4"/>
    <w:rsid w:val="00233FFD"/>
    <w:rsid w:val="002340C9"/>
    <w:rsid w:val="00234103"/>
    <w:rsid w:val="002341A1"/>
    <w:rsid w:val="00234452"/>
    <w:rsid w:val="0023454C"/>
    <w:rsid w:val="002346E7"/>
    <w:rsid w:val="00234902"/>
    <w:rsid w:val="00234D58"/>
    <w:rsid w:val="00234DAC"/>
    <w:rsid w:val="00234E9C"/>
    <w:rsid w:val="002352CA"/>
    <w:rsid w:val="00235DE9"/>
    <w:rsid w:val="00235ED8"/>
    <w:rsid w:val="00236CCB"/>
    <w:rsid w:val="00236CCC"/>
    <w:rsid w:val="00236F4B"/>
    <w:rsid w:val="0023704A"/>
    <w:rsid w:val="00237085"/>
    <w:rsid w:val="002372CF"/>
    <w:rsid w:val="00237562"/>
    <w:rsid w:val="00237775"/>
    <w:rsid w:val="002378CD"/>
    <w:rsid w:val="00237BE9"/>
    <w:rsid w:val="00237FA0"/>
    <w:rsid w:val="00237FDA"/>
    <w:rsid w:val="00240489"/>
    <w:rsid w:val="00240A13"/>
    <w:rsid w:val="00240A9A"/>
    <w:rsid w:val="00240E36"/>
    <w:rsid w:val="00240E59"/>
    <w:rsid w:val="00240EEA"/>
    <w:rsid w:val="00240F62"/>
    <w:rsid w:val="00240F8B"/>
    <w:rsid w:val="002411DE"/>
    <w:rsid w:val="0024164C"/>
    <w:rsid w:val="002419CD"/>
    <w:rsid w:val="00241BC3"/>
    <w:rsid w:val="00241C9D"/>
    <w:rsid w:val="00241D8C"/>
    <w:rsid w:val="00241FEA"/>
    <w:rsid w:val="00242385"/>
    <w:rsid w:val="0024259E"/>
    <w:rsid w:val="002428DB"/>
    <w:rsid w:val="002429BB"/>
    <w:rsid w:val="00242BA4"/>
    <w:rsid w:val="00242CE2"/>
    <w:rsid w:val="00243049"/>
    <w:rsid w:val="0024312F"/>
    <w:rsid w:val="002433F6"/>
    <w:rsid w:val="00243692"/>
    <w:rsid w:val="00243A4E"/>
    <w:rsid w:val="00243A61"/>
    <w:rsid w:val="00243B91"/>
    <w:rsid w:val="00243D6E"/>
    <w:rsid w:val="00243E34"/>
    <w:rsid w:val="00244116"/>
    <w:rsid w:val="00244231"/>
    <w:rsid w:val="0024436B"/>
    <w:rsid w:val="002446CA"/>
    <w:rsid w:val="00244A74"/>
    <w:rsid w:val="00244AD0"/>
    <w:rsid w:val="00244BC9"/>
    <w:rsid w:val="00244F6D"/>
    <w:rsid w:val="002451AF"/>
    <w:rsid w:val="002454C6"/>
    <w:rsid w:val="00245508"/>
    <w:rsid w:val="002455AC"/>
    <w:rsid w:val="002457DE"/>
    <w:rsid w:val="00245D92"/>
    <w:rsid w:val="00245E43"/>
    <w:rsid w:val="00245E83"/>
    <w:rsid w:val="00245ECD"/>
    <w:rsid w:val="0024670E"/>
    <w:rsid w:val="00246A10"/>
    <w:rsid w:val="00246AC0"/>
    <w:rsid w:val="00246B97"/>
    <w:rsid w:val="00246B98"/>
    <w:rsid w:val="00246C29"/>
    <w:rsid w:val="00246EBF"/>
    <w:rsid w:val="00246FAC"/>
    <w:rsid w:val="002472CB"/>
    <w:rsid w:val="002476B6"/>
    <w:rsid w:val="002477A4"/>
    <w:rsid w:val="00247921"/>
    <w:rsid w:val="00247A0A"/>
    <w:rsid w:val="00247AB6"/>
    <w:rsid w:val="00247BCD"/>
    <w:rsid w:val="00247C0F"/>
    <w:rsid w:val="00247CEE"/>
    <w:rsid w:val="00250279"/>
    <w:rsid w:val="002502E2"/>
    <w:rsid w:val="002502F5"/>
    <w:rsid w:val="002503A9"/>
    <w:rsid w:val="0025077B"/>
    <w:rsid w:val="00250835"/>
    <w:rsid w:val="00250961"/>
    <w:rsid w:val="00250DB5"/>
    <w:rsid w:val="00251561"/>
    <w:rsid w:val="0025164E"/>
    <w:rsid w:val="00251B65"/>
    <w:rsid w:val="00251C93"/>
    <w:rsid w:val="00251DEA"/>
    <w:rsid w:val="002526D9"/>
    <w:rsid w:val="0025274D"/>
    <w:rsid w:val="00253150"/>
    <w:rsid w:val="00253235"/>
    <w:rsid w:val="002532B2"/>
    <w:rsid w:val="002533F4"/>
    <w:rsid w:val="0025354D"/>
    <w:rsid w:val="002536C8"/>
    <w:rsid w:val="00253797"/>
    <w:rsid w:val="0025395D"/>
    <w:rsid w:val="00253BA4"/>
    <w:rsid w:val="00253EAC"/>
    <w:rsid w:val="0025419A"/>
    <w:rsid w:val="002542AE"/>
    <w:rsid w:val="002545D6"/>
    <w:rsid w:val="00254AFD"/>
    <w:rsid w:val="00254F00"/>
    <w:rsid w:val="002554FB"/>
    <w:rsid w:val="00255562"/>
    <w:rsid w:val="002555ED"/>
    <w:rsid w:val="00255777"/>
    <w:rsid w:val="00255A17"/>
    <w:rsid w:val="002563CB"/>
    <w:rsid w:val="00256594"/>
    <w:rsid w:val="002566F9"/>
    <w:rsid w:val="00256E5E"/>
    <w:rsid w:val="002570B4"/>
    <w:rsid w:val="002572C1"/>
    <w:rsid w:val="002573C0"/>
    <w:rsid w:val="0025772E"/>
    <w:rsid w:val="0025775A"/>
    <w:rsid w:val="00257835"/>
    <w:rsid w:val="0025784F"/>
    <w:rsid w:val="00257A9A"/>
    <w:rsid w:val="00257AE9"/>
    <w:rsid w:val="00257AF7"/>
    <w:rsid w:val="00257C9D"/>
    <w:rsid w:val="00257CE2"/>
    <w:rsid w:val="00257D6F"/>
    <w:rsid w:val="00257FFA"/>
    <w:rsid w:val="002601B6"/>
    <w:rsid w:val="002601CC"/>
    <w:rsid w:val="002604E9"/>
    <w:rsid w:val="00260767"/>
    <w:rsid w:val="002608B5"/>
    <w:rsid w:val="00260D02"/>
    <w:rsid w:val="00260E67"/>
    <w:rsid w:val="002611F6"/>
    <w:rsid w:val="0026141C"/>
    <w:rsid w:val="00261564"/>
    <w:rsid w:val="0026189F"/>
    <w:rsid w:val="00261A60"/>
    <w:rsid w:val="00261DE7"/>
    <w:rsid w:val="00261E2E"/>
    <w:rsid w:val="00261FC2"/>
    <w:rsid w:val="00262548"/>
    <w:rsid w:val="0026256F"/>
    <w:rsid w:val="002628A3"/>
    <w:rsid w:val="00262F83"/>
    <w:rsid w:val="00262FFD"/>
    <w:rsid w:val="002633DF"/>
    <w:rsid w:val="002636BE"/>
    <w:rsid w:val="00263AC0"/>
    <w:rsid w:val="00263D83"/>
    <w:rsid w:val="00264028"/>
    <w:rsid w:val="00264171"/>
    <w:rsid w:val="00264633"/>
    <w:rsid w:val="00264A1A"/>
    <w:rsid w:val="00264E1C"/>
    <w:rsid w:val="00264F22"/>
    <w:rsid w:val="00264F66"/>
    <w:rsid w:val="002652AA"/>
    <w:rsid w:val="002654CB"/>
    <w:rsid w:val="00265891"/>
    <w:rsid w:val="00265A10"/>
    <w:rsid w:val="00265B80"/>
    <w:rsid w:val="00265D9F"/>
    <w:rsid w:val="00265FF8"/>
    <w:rsid w:val="00266994"/>
    <w:rsid w:val="00266A1F"/>
    <w:rsid w:val="00266B94"/>
    <w:rsid w:val="00266C4C"/>
    <w:rsid w:val="00266CFA"/>
    <w:rsid w:val="00266D6C"/>
    <w:rsid w:val="00266F61"/>
    <w:rsid w:val="00266F86"/>
    <w:rsid w:val="00267175"/>
    <w:rsid w:val="00267325"/>
    <w:rsid w:val="002677B4"/>
    <w:rsid w:val="0026781B"/>
    <w:rsid w:val="0026796E"/>
    <w:rsid w:val="002679FC"/>
    <w:rsid w:val="00267F37"/>
    <w:rsid w:val="00270194"/>
    <w:rsid w:val="002703F8"/>
    <w:rsid w:val="002704E8"/>
    <w:rsid w:val="002708D2"/>
    <w:rsid w:val="002708EA"/>
    <w:rsid w:val="00270B45"/>
    <w:rsid w:val="00270B74"/>
    <w:rsid w:val="00270BA9"/>
    <w:rsid w:val="00270CD6"/>
    <w:rsid w:val="00270DFC"/>
    <w:rsid w:val="00271304"/>
    <w:rsid w:val="00271666"/>
    <w:rsid w:val="002718B0"/>
    <w:rsid w:val="00271D9A"/>
    <w:rsid w:val="00271FB0"/>
    <w:rsid w:val="0027248B"/>
    <w:rsid w:val="00272881"/>
    <w:rsid w:val="002728EE"/>
    <w:rsid w:val="00272C60"/>
    <w:rsid w:val="00272C6B"/>
    <w:rsid w:val="00272D4E"/>
    <w:rsid w:val="00272E3C"/>
    <w:rsid w:val="00272F01"/>
    <w:rsid w:val="00272F1D"/>
    <w:rsid w:val="00273042"/>
    <w:rsid w:val="0027323B"/>
    <w:rsid w:val="0027331C"/>
    <w:rsid w:val="002736A8"/>
    <w:rsid w:val="00273B4E"/>
    <w:rsid w:val="00273C9C"/>
    <w:rsid w:val="00273CDC"/>
    <w:rsid w:val="00273D2D"/>
    <w:rsid w:val="0027437A"/>
    <w:rsid w:val="0027475E"/>
    <w:rsid w:val="002748E7"/>
    <w:rsid w:val="00274B3D"/>
    <w:rsid w:val="00274C99"/>
    <w:rsid w:val="00275074"/>
    <w:rsid w:val="00275132"/>
    <w:rsid w:val="0027545B"/>
    <w:rsid w:val="002755F9"/>
    <w:rsid w:val="00275CA1"/>
    <w:rsid w:val="00275DC2"/>
    <w:rsid w:val="00276465"/>
    <w:rsid w:val="00276746"/>
    <w:rsid w:val="002769D1"/>
    <w:rsid w:val="00276AF6"/>
    <w:rsid w:val="00276C0B"/>
    <w:rsid w:val="00276C30"/>
    <w:rsid w:val="00276F03"/>
    <w:rsid w:val="002772EF"/>
    <w:rsid w:val="002775A1"/>
    <w:rsid w:val="00277D60"/>
    <w:rsid w:val="00277DCA"/>
    <w:rsid w:val="002803B0"/>
    <w:rsid w:val="00280732"/>
    <w:rsid w:val="00280AD3"/>
    <w:rsid w:val="0028103A"/>
    <w:rsid w:val="002810AB"/>
    <w:rsid w:val="002814EF"/>
    <w:rsid w:val="00281656"/>
    <w:rsid w:val="00281E6A"/>
    <w:rsid w:val="002821BF"/>
    <w:rsid w:val="002823EA"/>
    <w:rsid w:val="00282528"/>
    <w:rsid w:val="00282761"/>
    <w:rsid w:val="002827F7"/>
    <w:rsid w:val="00282AB5"/>
    <w:rsid w:val="00282B81"/>
    <w:rsid w:val="00282C95"/>
    <w:rsid w:val="0028346A"/>
    <w:rsid w:val="002835BC"/>
    <w:rsid w:val="002837E5"/>
    <w:rsid w:val="00283A4C"/>
    <w:rsid w:val="00283C9D"/>
    <w:rsid w:val="00283D26"/>
    <w:rsid w:val="00283EEF"/>
    <w:rsid w:val="00284495"/>
    <w:rsid w:val="00284685"/>
    <w:rsid w:val="00284911"/>
    <w:rsid w:val="002852A9"/>
    <w:rsid w:val="00285B62"/>
    <w:rsid w:val="00285B85"/>
    <w:rsid w:val="00285BE7"/>
    <w:rsid w:val="00285C2B"/>
    <w:rsid w:val="00285DDB"/>
    <w:rsid w:val="00285EA2"/>
    <w:rsid w:val="00285EC7"/>
    <w:rsid w:val="002864E4"/>
    <w:rsid w:val="0028660D"/>
    <w:rsid w:val="0028672E"/>
    <w:rsid w:val="0028697D"/>
    <w:rsid w:val="00286A7E"/>
    <w:rsid w:val="00287209"/>
    <w:rsid w:val="0028750E"/>
    <w:rsid w:val="00287696"/>
    <w:rsid w:val="0028778B"/>
    <w:rsid w:val="00287960"/>
    <w:rsid w:val="00287E61"/>
    <w:rsid w:val="00287F76"/>
    <w:rsid w:val="00287FAE"/>
    <w:rsid w:val="00290662"/>
    <w:rsid w:val="00290735"/>
    <w:rsid w:val="00290C2E"/>
    <w:rsid w:val="0029108C"/>
    <w:rsid w:val="00291230"/>
    <w:rsid w:val="00291250"/>
    <w:rsid w:val="002913E4"/>
    <w:rsid w:val="002914D7"/>
    <w:rsid w:val="002916FD"/>
    <w:rsid w:val="002919D7"/>
    <w:rsid w:val="00292182"/>
    <w:rsid w:val="00292389"/>
    <w:rsid w:val="00292465"/>
    <w:rsid w:val="002924E0"/>
    <w:rsid w:val="0029266C"/>
    <w:rsid w:val="00292C42"/>
    <w:rsid w:val="00292D0A"/>
    <w:rsid w:val="00292D55"/>
    <w:rsid w:val="00292D82"/>
    <w:rsid w:val="00292FE6"/>
    <w:rsid w:val="002931FF"/>
    <w:rsid w:val="00293A15"/>
    <w:rsid w:val="00294194"/>
    <w:rsid w:val="00294727"/>
    <w:rsid w:val="00294838"/>
    <w:rsid w:val="00294A6B"/>
    <w:rsid w:val="00294C69"/>
    <w:rsid w:val="00294F99"/>
    <w:rsid w:val="002953BE"/>
    <w:rsid w:val="002954E2"/>
    <w:rsid w:val="00295728"/>
    <w:rsid w:val="002957F6"/>
    <w:rsid w:val="0029580A"/>
    <w:rsid w:val="002958DB"/>
    <w:rsid w:val="002959A5"/>
    <w:rsid w:val="002959E2"/>
    <w:rsid w:val="00295D7C"/>
    <w:rsid w:val="00296050"/>
    <w:rsid w:val="002960B8"/>
    <w:rsid w:val="002963C4"/>
    <w:rsid w:val="002965CC"/>
    <w:rsid w:val="0029662B"/>
    <w:rsid w:val="002968A3"/>
    <w:rsid w:val="00296C49"/>
    <w:rsid w:val="00296DFB"/>
    <w:rsid w:val="00297161"/>
    <w:rsid w:val="00297445"/>
    <w:rsid w:val="002976A0"/>
    <w:rsid w:val="00297C42"/>
    <w:rsid w:val="00297F2F"/>
    <w:rsid w:val="002A03B7"/>
    <w:rsid w:val="002A0480"/>
    <w:rsid w:val="002A071F"/>
    <w:rsid w:val="002A082C"/>
    <w:rsid w:val="002A0838"/>
    <w:rsid w:val="002A0884"/>
    <w:rsid w:val="002A094E"/>
    <w:rsid w:val="002A0D39"/>
    <w:rsid w:val="002A13BF"/>
    <w:rsid w:val="002A1A66"/>
    <w:rsid w:val="002A1C52"/>
    <w:rsid w:val="002A1CF4"/>
    <w:rsid w:val="002A1F89"/>
    <w:rsid w:val="002A22E5"/>
    <w:rsid w:val="002A2309"/>
    <w:rsid w:val="002A23AB"/>
    <w:rsid w:val="002A285D"/>
    <w:rsid w:val="002A29C4"/>
    <w:rsid w:val="002A29DA"/>
    <w:rsid w:val="002A365B"/>
    <w:rsid w:val="002A3882"/>
    <w:rsid w:val="002A388A"/>
    <w:rsid w:val="002A3B93"/>
    <w:rsid w:val="002A3E22"/>
    <w:rsid w:val="002A405E"/>
    <w:rsid w:val="002A4150"/>
    <w:rsid w:val="002A43F7"/>
    <w:rsid w:val="002A4640"/>
    <w:rsid w:val="002A4A27"/>
    <w:rsid w:val="002A4C16"/>
    <w:rsid w:val="002A5B5E"/>
    <w:rsid w:val="002A5D10"/>
    <w:rsid w:val="002A5D9A"/>
    <w:rsid w:val="002A5F05"/>
    <w:rsid w:val="002A66E0"/>
    <w:rsid w:val="002A6CFB"/>
    <w:rsid w:val="002A7143"/>
    <w:rsid w:val="002A7338"/>
    <w:rsid w:val="002A7417"/>
    <w:rsid w:val="002A7461"/>
    <w:rsid w:val="002A79B2"/>
    <w:rsid w:val="002A7D9A"/>
    <w:rsid w:val="002A7FD3"/>
    <w:rsid w:val="002B03DF"/>
    <w:rsid w:val="002B04E6"/>
    <w:rsid w:val="002B0520"/>
    <w:rsid w:val="002B0692"/>
    <w:rsid w:val="002B0920"/>
    <w:rsid w:val="002B0EE2"/>
    <w:rsid w:val="002B1093"/>
    <w:rsid w:val="002B11EE"/>
    <w:rsid w:val="002B11F6"/>
    <w:rsid w:val="002B1A5D"/>
    <w:rsid w:val="002B1ADB"/>
    <w:rsid w:val="002B1C65"/>
    <w:rsid w:val="002B1CEE"/>
    <w:rsid w:val="002B1FBE"/>
    <w:rsid w:val="002B1FD5"/>
    <w:rsid w:val="002B2058"/>
    <w:rsid w:val="002B20EA"/>
    <w:rsid w:val="002B211E"/>
    <w:rsid w:val="002B21A3"/>
    <w:rsid w:val="002B252E"/>
    <w:rsid w:val="002B27A6"/>
    <w:rsid w:val="002B27EB"/>
    <w:rsid w:val="002B285E"/>
    <w:rsid w:val="002B2D81"/>
    <w:rsid w:val="002B2EA9"/>
    <w:rsid w:val="002B2EB8"/>
    <w:rsid w:val="002B36F0"/>
    <w:rsid w:val="002B381F"/>
    <w:rsid w:val="002B3E6E"/>
    <w:rsid w:val="002B3F3F"/>
    <w:rsid w:val="002B41C4"/>
    <w:rsid w:val="002B45B8"/>
    <w:rsid w:val="002B4CB4"/>
    <w:rsid w:val="002B4D4A"/>
    <w:rsid w:val="002B5624"/>
    <w:rsid w:val="002B56E3"/>
    <w:rsid w:val="002B5760"/>
    <w:rsid w:val="002B5841"/>
    <w:rsid w:val="002B584B"/>
    <w:rsid w:val="002B59E2"/>
    <w:rsid w:val="002B5BA9"/>
    <w:rsid w:val="002B605C"/>
    <w:rsid w:val="002B6291"/>
    <w:rsid w:val="002B654C"/>
    <w:rsid w:val="002B65AB"/>
    <w:rsid w:val="002B682E"/>
    <w:rsid w:val="002B68BC"/>
    <w:rsid w:val="002B6B05"/>
    <w:rsid w:val="002B6C87"/>
    <w:rsid w:val="002B6FCC"/>
    <w:rsid w:val="002B73EB"/>
    <w:rsid w:val="002B75A3"/>
    <w:rsid w:val="002B774E"/>
    <w:rsid w:val="002B78BC"/>
    <w:rsid w:val="002B7B86"/>
    <w:rsid w:val="002C011B"/>
    <w:rsid w:val="002C041D"/>
    <w:rsid w:val="002C05D9"/>
    <w:rsid w:val="002C0861"/>
    <w:rsid w:val="002C0A92"/>
    <w:rsid w:val="002C0E75"/>
    <w:rsid w:val="002C10DD"/>
    <w:rsid w:val="002C1256"/>
    <w:rsid w:val="002C14A7"/>
    <w:rsid w:val="002C15DC"/>
    <w:rsid w:val="002C181C"/>
    <w:rsid w:val="002C1878"/>
    <w:rsid w:val="002C18C4"/>
    <w:rsid w:val="002C196B"/>
    <w:rsid w:val="002C1C1E"/>
    <w:rsid w:val="002C1CA5"/>
    <w:rsid w:val="002C21C0"/>
    <w:rsid w:val="002C2608"/>
    <w:rsid w:val="002C26AC"/>
    <w:rsid w:val="002C2A76"/>
    <w:rsid w:val="002C2AEE"/>
    <w:rsid w:val="002C3449"/>
    <w:rsid w:val="002C34E3"/>
    <w:rsid w:val="002C37E2"/>
    <w:rsid w:val="002C38F4"/>
    <w:rsid w:val="002C3A36"/>
    <w:rsid w:val="002C3EDB"/>
    <w:rsid w:val="002C47E7"/>
    <w:rsid w:val="002C4926"/>
    <w:rsid w:val="002C4B25"/>
    <w:rsid w:val="002C4C21"/>
    <w:rsid w:val="002C4E09"/>
    <w:rsid w:val="002C5390"/>
    <w:rsid w:val="002C58AD"/>
    <w:rsid w:val="002C5977"/>
    <w:rsid w:val="002C5992"/>
    <w:rsid w:val="002C59F9"/>
    <w:rsid w:val="002C60A2"/>
    <w:rsid w:val="002C62A7"/>
    <w:rsid w:val="002C62CF"/>
    <w:rsid w:val="002C658E"/>
    <w:rsid w:val="002C661D"/>
    <w:rsid w:val="002C66A4"/>
    <w:rsid w:val="002C6F78"/>
    <w:rsid w:val="002C70A2"/>
    <w:rsid w:val="002C7376"/>
    <w:rsid w:val="002C73D9"/>
    <w:rsid w:val="002C741D"/>
    <w:rsid w:val="002C783A"/>
    <w:rsid w:val="002C7879"/>
    <w:rsid w:val="002C7AEB"/>
    <w:rsid w:val="002C7B17"/>
    <w:rsid w:val="002C7B9A"/>
    <w:rsid w:val="002C7C36"/>
    <w:rsid w:val="002C7C92"/>
    <w:rsid w:val="002C7CB5"/>
    <w:rsid w:val="002C7D35"/>
    <w:rsid w:val="002C7D82"/>
    <w:rsid w:val="002C7EF0"/>
    <w:rsid w:val="002D0620"/>
    <w:rsid w:val="002D07AC"/>
    <w:rsid w:val="002D124D"/>
    <w:rsid w:val="002D15F9"/>
    <w:rsid w:val="002D1611"/>
    <w:rsid w:val="002D1731"/>
    <w:rsid w:val="002D1767"/>
    <w:rsid w:val="002D17D6"/>
    <w:rsid w:val="002D1827"/>
    <w:rsid w:val="002D20C3"/>
    <w:rsid w:val="002D2324"/>
    <w:rsid w:val="002D241F"/>
    <w:rsid w:val="002D280C"/>
    <w:rsid w:val="002D28F5"/>
    <w:rsid w:val="002D2E5A"/>
    <w:rsid w:val="002D322D"/>
    <w:rsid w:val="002D32DC"/>
    <w:rsid w:val="002D3342"/>
    <w:rsid w:val="002D3349"/>
    <w:rsid w:val="002D33C2"/>
    <w:rsid w:val="002D3A04"/>
    <w:rsid w:val="002D3AAE"/>
    <w:rsid w:val="002D3E20"/>
    <w:rsid w:val="002D3E58"/>
    <w:rsid w:val="002D46D5"/>
    <w:rsid w:val="002D47A4"/>
    <w:rsid w:val="002D4801"/>
    <w:rsid w:val="002D4D55"/>
    <w:rsid w:val="002D4DC3"/>
    <w:rsid w:val="002D5111"/>
    <w:rsid w:val="002D52D7"/>
    <w:rsid w:val="002D52DB"/>
    <w:rsid w:val="002D55E6"/>
    <w:rsid w:val="002D57A7"/>
    <w:rsid w:val="002D5B0E"/>
    <w:rsid w:val="002D5B30"/>
    <w:rsid w:val="002D5E2C"/>
    <w:rsid w:val="002D62B3"/>
    <w:rsid w:val="002D62F2"/>
    <w:rsid w:val="002D69A6"/>
    <w:rsid w:val="002D73BE"/>
    <w:rsid w:val="002D74F2"/>
    <w:rsid w:val="002D75C9"/>
    <w:rsid w:val="002D7625"/>
    <w:rsid w:val="002D7672"/>
    <w:rsid w:val="002D7AF9"/>
    <w:rsid w:val="002D7C19"/>
    <w:rsid w:val="002E01A2"/>
    <w:rsid w:val="002E0609"/>
    <w:rsid w:val="002E06E2"/>
    <w:rsid w:val="002E078A"/>
    <w:rsid w:val="002E0988"/>
    <w:rsid w:val="002E0A25"/>
    <w:rsid w:val="002E0C1E"/>
    <w:rsid w:val="002E0F60"/>
    <w:rsid w:val="002E0FF2"/>
    <w:rsid w:val="002E10F2"/>
    <w:rsid w:val="002E1563"/>
    <w:rsid w:val="002E17EA"/>
    <w:rsid w:val="002E1966"/>
    <w:rsid w:val="002E1B34"/>
    <w:rsid w:val="002E1BB4"/>
    <w:rsid w:val="002E1D22"/>
    <w:rsid w:val="002E2416"/>
    <w:rsid w:val="002E2516"/>
    <w:rsid w:val="002E2B04"/>
    <w:rsid w:val="002E2CD8"/>
    <w:rsid w:val="002E2D71"/>
    <w:rsid w:val="002E3184"/>
    <w:rsid w:val="002E3201"/>
    <w:rsid w:val="002E3382"/>
    <w:rsid w:val="002E3476"/>
    <w:rsid w:val="002E3B25"/>
    <w:rsid w:val="002E3D2F"/>
    <w:rsid w:val="002E3F92"/>
    <w:rsid w:val="002E40C5"/>
    <w:rsid w:val="002E4169"/>
    <w:rsid w:val="002E45F5"/>
    <w:rsid w:val="002E4805"/>
    <w:rsid w:val="002E4BDA"/>
    <w:rsid w:val="002E5164"/>
    <w:rsid w:val="002E5243"/>
    <w:rsid w:val="002E5284"/>
    <w:rsid w:val="002E54C6"/>
    <w:rsid w:val="002E56D1"/>
    <w:rsid w:val="002E583B"/>
    <w:rsid w:val="002E5CFC"/>
    <w:rsid w:val="002E5EA1"/>
    <w:rsid w:val="002E600F"/>
    <w:rsid w:val="002E620A"/>
    <w:rsid w:val="002E6221"/>
    <w:rsid w:val="002E64FF"/>
    <w:rsid w:val="002E678C"/>
    <w:rsid w:val="002E69AE"/>
    <w:rsid w:val="002E6BEE"/>
    <w:rsid w:val="002E6DF9"/>
    <w:rsid w:val="002E6FF3"/>
    <w:rsid w:val="002E6FF8"/>
    <w:rsid w:val="002E7869"/>
    <w:rsid w:val="002E792E"/>
    <w:rsid w:val="002E7990"/>
    <w:rsid w:val="002E7F2F"/>
    <w:rsid w:val="002F0996"/>
    <w:rsid w:val="002F0DA9"/>
    <w:rsid w:val="002F0DDC"/>
    <w:rsid w:val="002F0FD2"/>
    <w:rsid w:val="002F14D0"/>
    <w:rsid w:val="002F1609"/>
    <w:rsid w:val="002F17CB"/>
    <w:rsid w:val="002F1862"/>
    <w:rsid w:val="002F189C"/>
    <w:rsid w:val="002F1C74"/>
    <w:rsid w:val="002F1E54"/>
    <w:rsid w:val="002F1E8B"/>
    <w:rsid w:val="002F1F6B"/>
    <w:rsid w:val="002F2A6F"/>
    <w:rsid w:val="002F2F44"/>
    <w:rsid w:val="002F307A"/>
    <w:rsid w:val="002F32DD"/>
    <w:rsid w:val="002F37B1"/>
    <w:rsid w:val="002F37BC"/>
    <w:rsid w:val="002F3868"/>
    <w:rsid w:val="002F3E53"/>
    <w:rsid w:val="002F3EF9"/>
    <w:rsid w:val="002F3F3C"/>
    <w:rsid w:val="002F4591"/>
    <w:rsid w:val="002F4746"/>
    <w:rsid w:val="002F5315"/>
    <w:rsid w:val="002F5600"/>
    <w:rsid w:val="002F562D"/>
    <w:rsid w:val="002F5652"/>
    <w:rsid w:val="002F5A33"/>
    <w:rsid w:val="002F5E3A"/>
    <w:rsid w:val="002F5EFC"/>
    <w:rsid w:val="002F608C"/>
    <w:rsid w:val="002F61F6"/>
    <w:rsid w:val="002F6A11"/>
    <w:rsid w:val="002F6C40"/>
    <w:rsid w:val="002F6EE1"/>
    <w:rsid w:val="002F7042"/>
    <w:rsid w:val="002F7181"/>
    <w:rsid w:val="002F722C"/>
    <w:rsid w:val="002F7557"/>
    <w:rsid w:val="002F764E"/>
    <w:rsid w:val="002F7745"/>
    <w:rsid w:val="002F781F"/>
    <w:rsid w:val="002F7C39"/>
    <w:rsid w:val="002F7CE9"/>
    <w:rsid w:val="003004B6"/>
    <w:rsid w:val="0030050A"/>
    <w:rsid w:val="00300543"/>
    <w:rsid w:val="003005A3"/>
    <w:rsid w:val="00300684"/>
    <w:rsid w:val="00300962"/>
    <w:rsid w:val="00300A1B"/>
    <w:rsid w:val="00300DDD"/>
    <w:rsid w:val="00300DEB"/>
    <w:rsid w:val="00300F24"/>
    <w:rsid w:val="00301384"/>
    <w:rsid w:val="00301416"/>
    <w:rsid w:val="00301535"/>
    <w:rsid w:val="003016BE"/>
    <w:rsid w:val="00301858"/>
    <w:rsid w:val="00301B19"/>
    <w:rsid w:val="00301B8E"/>
    <w:rsid w:val="00301CB9"/>
    <w:rsid w:val="003021B9"/>
    <w:rsid w:val="003021BF"/>
    <w:rsid w:val="00302296"/>
    <w:rsid w:val="00302309"/>
    <w:rsid w:val="003023B5"/>
    <w:rsid w:val="0030241B"/>
    <w:rsid w:val="00302445"/>
    <w:rsid w:val="00302503"/>
    <w:rsid w:val="003026C3"/>
    <w:rsid w:val="003026FC"/>
    <w:rsid w:val="003027EF"/>
    <w:rsid w:val="0030284A"/>
    <w:rsid w:val="0030289F"/>
    <w:rsid w:val="00302B53"/>
    <w:rsid w:val="00302BD4"/>
    <w:rsid w:val="003030B1"/>
    <w:rsid w:val="00303552"/>
    <w:rsid w:val="003035E3"/>
    <w:rsid w:val="00304188"/>
    <w:rsid w:val="00304198"/>
    <w:rsid w:val="00304537"/>
    <w:rsid w:val="0030454E"/>
    <w:rsid w:val="003047B1"/>
    <w:rsid w:val="003047FD"/>
    <w:rsid w:val="00304919"/>
    <w:rsid w:val="00304D49"/>
    <w:rsid w:val="00304DD4"/>
    <w:rsid w:val="003053E2"/>
    <w:rsid w:val="0030554D"/>
    <w:rsid w:val="003057E2"/>
    <w:rsid w:val="003057E4"/>
    <w:rsid w:val="00305A8A"/>
    <w:rsid w:val="00305CBA"/>
    <w:rsid w:val="00305DE3"/>
    <w:rsid w:val="00306149"/>
    <w:rsid w:val="00306A23"/>
    <w:rsid w:val="00306B5E"/>
    <w:rsid w:val="00306C6F"/>
    <w:rsid w:val="00306D51"/>
    <w:rsid w:val="00306E0B"/>
    <w:rsid w:val="00306ECE"/>
    <w:rsid w:val="00307003"/>
    <w:rsid w:val="00307455"/>
    <w:rsid w:val="0030752B"/>
    <w:rsid w:val="003077C9"/>
    <w:rsid w:val="00307A7F"/>
    <w:rsid w:val="00307C21"/>
    <w:rsid w:val="00307C78"/>
    <w:rsid w:val="00307D67"/>
    <w:rsid w:val="00310131"/>
    <w:rsid w:val="003102A2"/>
    <w:rsid w:val="003105F1"/>
    <w:rsid w:val="00310B81"/>
    <w:rsid w:val="00310BE6"/>
    <w:rsid w:val="00310EEC"/>
    <w:rsid w:val="00310EFE"/>
    <w:rsid w:val="00311010"/>
    <w:rsid w:val="003113AE"/>
    <w:rsid w:val="003113BC"/>
    <w:rsid w:val="003113FA"/>
    <w:rsid w:val="00311708"/>
    <w:rsid w:val="00311745"/>
    <w:rsid w:val="00311A05"/>
    <w:rsid w:val="00311A7E"/>
    <w:rsid w:val="00311C1D"/>
    <w:rsid w:val="00311C43"/>
    <w:rsid w:val="00311C6F"/>
    <w:rsid w:val="00311FB1"/>
    <w:rsid w:val="003120C5"/>
    <w:rsid w:val="003120ED"/>
    <w:rsid w:val="0031236D"/>
    <w:rsid w:val="00312537"/>
    <w:rsid w:val="0031355C"/>
    <w:rsid w:val="00313583"/>
    <w:rsid w:val="0031377E"/>
    <w:rsid w:val="003137CF"/>
    <w:rsid w:val="003139AF"/>
    <w:rsid w:val="00313BC4"/>
    <w:rsid w:val="00313EE9"/>
    <w:rsid w:val="003141FC"/>
    <w:rsid w:val="00314608"/>
    <w:rsid w:val="00314A66"/>
    <w:rsid w:val="00314D21"/>
    <w:rsid w:val="00314D88"/>
    <w:rsid w:val="00314E04"/>
    <w:rsid w:val="00314F24"/>
    <w:rsid w:val="00315239"/>
    <w:rsid w:val="0031553C"/>
    <w:rsid w:val="00315666"/>
    <w:rsid w:val="0031591A"/>
    <w:rsid w:val="00315926"/>
    <w:rsid w:val="00315B24"/>
    <w:rsid w:val="0031607D"/>
    <w:rsid w:val="003160C2"/>
    <w:rsid w:val="0031617D"/>
    <w:rsid w:val="00316708"/>
    <w:rsid w:val="003167B2"/>
    <w:rsid w:val="00316F92"/>
    <w:rsid w:val="00316F93"/>
    <w:rsid w:val="003170E5"/>
    <w:rsid w:val="0031720B"/>
    <w:rsid w:val="00317ACC"/>
    <w:rsid w:val="00317B0E"/>
    <w:rsid w:val="00317CA7"/>
    <w:rsid w:val="00317F24"/>
    <w:rsid w:val="003202AE"/>
    <w:rsid w:val="00320B93"/>
    <w:rsid w:val="00320BDB"/>
    <w:rsid w:val="00321000"/>
    <w:rsid w:val="003218C6"/>
    <w:rsid w:val="00321AC3"/>
    <w:rsid w:val="003221A4"/>
    <w:rsid w:val="003222EA"/>
    <w:rsid w:val="00322361"/>
    <w:rsid w:val="0032290E"/>
    <w:rsid w:val="00322B8C"/>
    <w:rsid w:val="00322F66"/>
    <w:rsid w:val="003232E9"/>
    <w:rsid w:val="00323409"/>
    <w:rsid w:val="0032342F"/>
    <w:rsid w:val="003239B6"/>
    <w:rsid w:val="00323E7E"/>
    <w:rsid w:val="00324507"/>
    <w:rsid w:val="00324BCB"/>
    <w:rsid w:val="00324D2F"/>
    <w:rsid w:val="00325052"/>
    <w:rsid w:val="003252A2"/>
    <w:rsid w:val="0032536D"/>
    <w:rsid w:val="00325477"/>
    <w:rsid w:val="003259F6"/>
    <w:rsid w:val="00325A01"/>
    <w:rsid w:val="00325A15"/>
    <w:rsid w:val="00325A5D"/>
    <w:rsid w:val="00325B50"/>
    <w:rsid w:val="00325EE4"/>
    <w:rsid w:val="0032609A"/>
    <w:rsid w:val="00326527"/>
    <w:rsid w:val="00326736"/>
    <w:rsid w:val="00326772"/>
    <w:rsid w:val="0032686E"/>
    <w:rsid w:val="00326E71"/>
    <w:rsid w:val="003270D1"/>
    <w:rsid w:val="00327621"/>
    <w:rsid w:val="003276DA"/>
    <w:rsid w:val="00327D50"/>
    <w:rsid w:val="00327DCA"/>
    <w:rsid w:val="00330048"/>
    <w:rsid w:val="0033029A"/>
    <w:rsid w:val="0033029B"/>
    <w:rsid w:val="003306BA"/>
    <w:rsid w:val="0033091B"/>
    <w:rsid w:val="003309A0"/>
    <w:rsid w:val="00330B02"/>
    <w:rsid w:val="00330E7B"/>
    <w:rsid w:val="00331270"/>
    <w:rsid w:val="00331403"/>
    <w:rsid w:val="0033169F"/>
    <w:rsid w:val="003316E4"/>
    <w:rsid w:val="00331705"/>
    <w:rsid w:val="00331900"/>
    <w:rsid w:val="00331AF2"/>
    <w:rsid w:val="00331F3F"/>
    <w:rsid w:val="00331FBD"/>
    <w:rsid w:val="0033221D"/>
    <w:rsid w:val="00332491"/>
    <w:rsid w:val="003324FA"/>
    <w:rsid w:val="00332789"/>
    <w:rsid w:val="003328C6"/>
    <w:rsid w:val="00332C2B"/>
    <w:rsid w:val="00332D7D"/>
    <w:rsid w:val="00332EC2"/>
    <w:rsid w:val="00333023"/>
    <w:rsid w:val="003331D3"/>
    <w:rsid w:val="0033346C"/>
    <w:rsid w:val="00333636"/>
    <w:rsid w:val="003336AE"/>
    <w:rsid w:val="00333706"/>
    <w:rsid w:val="00333A76"/>
    <w:rsid w:val="00333B3C"/>
    <w:rsid w:val="00333CAC"/>
    <w:rsid w:val="00333EFA"/>
    <w:rsid w:val="00333FE4"/>
    <w:rsid w:val="00333FFA"/>
    <w:rsid w:val="0033411D"/>
    <w:rsid w:val="0033417B"/>
    <w:rsid w:val="00334241"/>
    <w:rsid w:val="003349A2"/>
    <w:rsid w:val="00334B09"/>
    <w:rsid w:val="00334E44"/>
    <w:rsid w:val="00334F96"/>
    <w:rsid w:val="00334FF7"/>
    <w:rsid w:val="003350EF"/>
    <w:rsid w:val="0033535C"/>
    <w:rsid w:val="00335617"/>
    <w:rsid w:val="00335868"/>
    <w:rsid w:val="00335A1F"/>
    <w:rsid w:val="00335FBC"/>
    <w:rsid w:val="00336168"/>
    <w:rsid w:val="0033624E"/>
    <w:rsid w:val="003362A5"/>
    <w:rsid w:val="00336528"/>
    <w:rsid w:val="003369EF"/>
    <w:rsid w:val="00336D7B"/>
    <w:rsid w:val="00336DB4"/>
    <w:rsid w:val="00336F95"/>
    <w:rsid w:val="003375E8"/>
    <w:rsid w:val="003376CE"/>
    <w:rsid w:val="00337A97"/>
    <w:rsid w:val="00337C07"/>
    <w:rsid w:val="003400A2"/>
    <w:rsid w:val="00340609"/>
    <w:rsid w:val="00340A15"/>
    <w:rsid w:val="00340A9F"/>
    <w:rsid w:val="00340CFC"/>
    <w:rsid w:val="00340DCF"/>
    <w:rsid w:val="00340FDC"/>
    <w:rsid w:val="003410EC"/>
    <w:rsid w:val="00341287"/>
    <w:rsid w:val="00341470"/>
    <w:rsid w:val="003414C3"/>
    <w:rsid w:val="003417CB"/>
    <w:rsid w:val="003418CC"/>
    <w:rsid w:val="00341A05"/>
    <w:rsid w:val="00341C73"/>
    <w:rsid w:val="00341FE8"/>
    <w:rsid w:val="00342636"/>
    <w:rsid w:val="00342EB2"/>
    <w:rsid w:val="00342F26"/>
    <w:rsid w:val="0034315D"/>
    <w:rsid w:val="00343173"/>
    <w:rsid w:val="003434A6"/>
    <w:rsid w:val="0034390D"/>
    <w:rsid w:val="00343932"/>
    <w:rsid w:val="0034399E"/>
    <w:rsid w:val="00343A87"/>
    <w:rsid w:val="003442C2"/>
    <w:rsid w:val="0034434E"/>
    <w:rsid w:val="003444E6"/>
    <w:rsid w:val="003447D7"/>
    <w:rsid w:val="003447DE"/>
    <w:rsid w:val="00344937"/>
    <w:rsid w:val="003449A3"/>
    <w:rsid w:val="00345141"/>
    <w:rsid w:val="003452CC"/>
    <w:rsid w:val="00345449"/>
    <w:rsid w:val="0034580C"/>
    <w:rsid w:val="00345B65"/>
    <w:rsid w:val="0034621D"/>
    <w:rsid w:val="00346303"/>
    <w:rsid w:val="00346480"/>
    <w:rsid w:val="00346C98"/>
    <w:rsid w:val="00346D21"/>
    <w:rsid w:val="0034798E"/>
    <w:rsid w:val="00347AEC"/>
    <w:rsid w:val="00347C61"/>
    <w:rsid w:val="0035001C"/>
    <w:rsid w:val="0035023E"/>
    <w:rsid w:val="00350374"/>
    <w:rsid w:val="003504AC"/>
    <w:rsid w:val="00350767"/>
    <w:rsid w:val="003508CD"/>
    <w:rsid w:val="00350B3C"/>
    <w:rsid w:val="00350C92"/>
    <w:rsid w:val="00350EE2"/>
    <w:rsid w:val="0035161D"/>
    <w:rsid w:val="003516B0"/>
    <w:rsid w:val="0035183F"/>
    <w:rsid w:val="00351A89"/>
    <w:rsid w:val="00351AC3"/>
    <w:rsid w:val="00351B06"/>
    <w:rsid w:val="00351F99"/>
    <w:rsid w:val="0035239A"/>
    <w:rsid w:val="00352463"/>
    <w:rsid w:val="003525A6"/>
    <w:rsid w:val="0035260A"/>
    <w:rsid w:val="003527C2"/>
    <w:rsid w:val="00352810"/>
    <w:rsid w:val="00352890"/>
    <w:rsid w:val="003528E3"/>
    <w:rsid w:val="0035296D"/>
    <w:rsid w:val="00352B95"/>
    <w:rsid w:val="00352D8C"/>
    <w:rsid w:val="00352E53"/>
    <w:rsid w:val="0035357C"/>
    <w:rsid w:val="003537CD"/>
    <w:rsid w:val="00353926"/>
    <w:rsid w:val="00353A17"/>
    <w:rsid w:val="00353B39"/>
    <w:rsid w:val="00353D7E"/>
    <w:rsid w:val="00354398"/>
    <w:rsid w:val="00354985"/>
    <w:rsid w:val="00354C7D"/>
    <w:rsid w:val="00354C9B"/>
    <w:rsid w:val="00354ECE"/>
    <w:rsid w:val="00354EED"/>
    <w:rsid w:val="003553B3"/>
    <w:rsid w:val="0035565A"/>
    <w:rsid w:val="00355760"/>
    <w:rsid w:val="00355BFD"/>
    <w:rsid w:val="003562A1"/>
    <w:rsid w:val="003564E7"/>
    <w:rsid w:val="00356FA1"/>
    <w:rsid w:val="00357195"/>
    <w:rsid w:val="00357CD0"/>
    <w:rsid w:val="00360342"/>
    <w:rsid w:val="00360447"/>
    <w:rsid w:val="00360629"/>
    <w:rsid w:val="0036121E"/>
    <w:rsid w:val="003612EC"/>
    <w:rsid w:val="00361345"/>
    <w:rsid w:val="003614E6"/>
    <w:rsid w:val="003614F6"/>
    <w:rsid w:val="00361BD8"/>
    <w:rsid w:val="00361CCA"/>
    <w:rsid w:val="00361DAA"/>
    <w:rsid w:val="00361DE1"/>
    <w:rsid w:val="00361F16"/>
    <w:rsid w:val="00362185"/>
    <w:rsid w:val="00362258"/>
    <w:rsid w:val="00362329"/>
    <w:rsid w:val="0036240A"/>
    <w:rsid w:val="003627E0"/>
    <w:rsid w:val="00362C49"/>
    <w:rsid w:val="00362F43"/>
    <w:rsid w:val="0036303D"/>
    <w:rsid w:val="00363156"/>
    <w:rsid w:val="003632AD"/>
    <w:rsid w:val="00363439"/>
    <w:rsid w:val="00363786"/>
    <w:rsid w:val="0036378E"/>
    <w:rsid w:val="003637A7"/>
    <w:rsid w:val="003637EF"/>
    <w:rsid w:val="003638B3"/>
    <w:rsid w:val="00363C69"/>
    <w:rsid w:val="00364555"/>
    <w:rsid w:val="00364AC3"/>
    <w:rsid w:val="00364DE9"/>
    <w:rsid w:val="00365561"/>
    <w:rsid w:val="0036563C"/>
    <w:rsid w:val="00365716"/>
    <w:rsid w:val="00365747"/>
    <w:rsid w:val="0036581E"/>
    <w:rsid w:val="00365B6E"/>
    <w:rsid w:val="00365D16"/>
    <w:rsid w:val="00366239"/>
    <w:rsid w:val="00366414"/>
    <w:rsid w:val="003664CA"/>
    <w:rsid w:val="00366872"/>
    <w:rsid w:val="00366A43"/>
    <w:rsid w:val="00366C5D"/>
    <w:rsid w:val="00366F94"/>
    <w:rsid w:val="0036710A"/>
    <w:rsid w:val="003672E4"/>
    <w:rsid w:val="003674FD"/>
    <w:rsid w:val="00367777"/>
    <w:rsid w:val="003677FB"/>
    <w:rsid w:val="00367CCE"/>
    <w:rsid w:val="00367D92"/>
    <w:rsid w:val="00367F24"/>
    <w:rsid w:val="003700DD"/>
    <w:rsid w:val="003702B7"/>
    <w:rsid w:val="0037033A"/>
    <w:rsid w:val="003706B0"/>
    <w:rsid w:val="00370A4E"/>
    <w:rsid w:val="00370EED"/>
    <w:rsid w:val="00370F33"/>
    <w:rsid w:val="0037109F"/>
    <w:rsid w:val="0037130B"/>
    <w:rsid w:val="003714CB"/>
    <w:rsid w:val="00371F6F"/>
    <w:rsid w:val="0037212F"/>
    <w:rsid w:val="0037295D"/>
    <w:rsid w:val="00372C9D"/>
    <w:rsid w:val="00372D1C"/>
    <w:rsid w:val="00372E4C"/>
    <w:rsid w:val="00372FC8"/>
    <w:rsid w:val="003732BE"/>
    <w:rsid w:val="003739F3"/>
    <w:rsid w:val="00373A2C"/>
    <w:rsid w:val="00373CE3"/>
    <w:rsid w:val="00373F0C"/>
    <w:rsid w:val="003740E7"/>
    <w:rsid w:val="00374125"/>
    <w:rsid w:val="00374444"/>
    <w:rsid w:val="00374494"/>
    <w:rsid w:val="003744D5"/>
    <w:rsid w:val="00374687"/>
    <w:rsid w:val="00374974"/>
    <w:rsid w:val="00374B21"/>
    <w:rsid w:val="00374DE0"/>
    <w:rsid w:val="003751EB"/>
    <w:rsid w:val="003752F9"/>
    <w:rsid w:val="00375345"/>
    <w:rsid w:val="003753C5"/>
    <w:rsid w:val="00375A78"/>
    <w:rsid w:val="00375DD2"/>
    <w:rsid w:val="00376064"/>
    <w:rsid w:val="0037668F"/>
    <w:rsid w:val="00376827"/>
    <w:rsid w:val="00376A88"/>
    <w:rsid w:val="00376C51"/>
    <w:rsid w:val="0037729E"/>
    <w:rsid w:val="003779C3"/>
    <w:rsid w:val="00380014"/>
    <w:rsid w:val="003800BC"/>
    <w:rsid w:val="00380298"/>
    <w:rsid w:val="00380492"/>
    <w:rsid w:val="003804AF"/>
    <w:rsid w:val="0038054D"/>
    <w:rsid w:val="003805BA"/>
    <w:rsid w:val="00380F87"/>
    <w:rsid w:val="00381071"/>
    <w:rsid w:val="00381162"/>
    <w:rsid w:val="003811C9"/>
    <w:rsid w:val="003812A5"/>
    <w:rsid w:val="00381325"/>
    <w:rsid w:val="003813AC"/>
    <w:rsid w:val="00381B8D"/>
    <w:rsid w:val="00381BDF"/>
    <w:rsid w:val="00381C73"/>
    <w:rsid w:val="00381E52"/>
    <w:rsid w:val="003821AE"/>
    <w:rsid w:val="003821DF"/>
    <w:rsid w:val="003821F6"/>
    <w:rsid w:val="00382396"/>
    <w:rsid w:val="00382ED9"/>
    <w:rsid w:val="00382EFE"/>
    <w:rsid w:val="00382F34"/>
    <w:rsid w:val="0038310E"/>
    <w:rsid w:val="0038377B"/>
    <w:rsid w:val="00383AC0"/>
    <w:rsid w:val="00383C10"/>
    <w:rsid w:val="00383C2C"/>
    <w:rsid w:val="0038426A"/>
    <w:rsid w:val="0038437C"/>
    <w:rsid w:val="0038449D"/>
    <w:rsid w:val="00384704"/>
    <w:rsid w:val="00384C7B"/>
    <w:rsid w:val="00384DB2"/>
    <w:rsid w:val="00384DC0"/>
    <w:rsid w:val="00384F2E"/>
    <w:rsid w:val="00385113"/>
    <w:rsid w:val="00385275"/>
    <w:rsid w:val="00385546"/>
    <w:rsid w:val="0038557A"/>
    <w:rsid w:val="0038559B"/>
    <w:rsid w:val="0038574A"/>
    <w:rsid w:val="00385795"/>
    <w:rsid w:val="0038596B"/>
    <w:rsid w:val="00385A74"/>
    <w:rsid w:val="00385E89"/>
    <w:rsid w:val="00385EB2"/>
    <w:rsid w:val="00385EEB"/>
    <w:rsid w:val="00385FE1"/>
    <w:rsid w:val="00386222"/>
    <w:rsid w:val="003865EC"/>
    <w:rsid w:val="00386681"/>
    <w:rsid w:val="00386BD0"/>
    <w:rsid w:val="00386E66"/>
    <w:rsid w:val="003872A1"/>
    <w:rsid w:val="00387368"/>
    <w:rsid w:val="003877E1"/>
    <w:rsid w:val="00387ADC"/>
    <w:rsid w:val="00387BB2"/>
    <w:rsid w:val="00387E35"/>
    <w:rsid w:val="00390012"/>
    <w:rsid w:val="0039009C"/>
    <w:rsid w:val="00390118"/>
    <w:rsid w:val="00390188"/>
    <w:rsid w:val="003901EC"/>
    <w:rsid w:val="00390304"/>
    <w:rsid w:val="003906F3"/>
    <w:rsid w:val="00390904"/>
    <w:rsid w:val="00390CBE"/>
    <w:rsid w:val="00391132"/>
    <w:rsid w:val="003914F5"/>
    <w:rsid w:val="0039161E"/>
    <w:rsid w:val="00391749"/>
    <w:rsid w:val="00392215"/>
    <w:rsid w:val="003924F2"/>
    <w:rsid w:val="003925A7"/>
    <w:rsid w:val="003926A5"/>
    <w:rsid w:val="003927EE"/>
    <w:rsid w:val="00392972"/>
    <w:rsid w:val="00392A38"/>
    <w:rsid w:val="003930DD"/>
    <w:rsid w:val="003935CB"/>
    <w:rsid w:val="00393ED2"/>
    <w:rsid w:val="003940EB"/>
    <w:rsid w:val="003943FC"/>
    <w:rsid w:val="00394413"/>
    <w:rsid w:val="00394B96"/>
    <w:rsid w:val="00394C76"/>
    <w:rsid w:val="00394D13"/>
    <w:rsid w:val="0039512A"/>
    <w:rsid w:val="0039575C"/>
    <w:rsid w:val="0039590A"/>
    <w:rsid w:val="00395ADD"/>
    <w:rsid w:val="00395BD7"/>
    <w:rsid w:val="00395D49"/>
    <w:rsid w:val="00395F28"/>
    <w:rsid w:val="0039617F"/>
    <w:rsid w:val="00396443"/>
    <w:rsid w:val="00396508"/>
    <w:rsid w:val="003966DB"/>
    <w:rsid w:val="00396848"/>
    <w:rsid w:val="00396A81"/>
    <w:rsid w:val="00396BEE"/>
    <w:rsid w:val="00396E6B"/>
    <w:rsid w:val="00396FF0"/>
    <w:rsid w:val="00397491"/>
    <w:rsid w:val="00397717"/>
    <w:rsid w:val="00397769"/>
    <w:rsid w:val="0039787B"/>
    <w:rsid w:val="003979E0"/>
    <w:rsid w:val="00397E0A"/>
    <w:rsid w:val="003A0060"/>
    <w:rsid w:val="003A00F5"/>
    <w:rsid w:val="003A03CF"/>
    <w:rsid w:val="003A0497"/>
    <w:rsid w:val="003A0589"/>
    <w:rsid w:val="003A0ADD"/>
    <w:rsid w:val="003A0B49"/>
    <w:rsid w:val="003A0CD7"/>
    <w:rsid w:val="003A0DE2"/>
    <w:rsid w:val="003A0F14"/>
    <w:rsid w:val="003A104A"/>
    <w:rsid w:val="003A1140"/>
    <w:rsid w:val="003A127E"/>
    <w:rsid w:val="003A18EB"/>
    <w:rsid w:val="003A1AB4"/>
    <w:rsid w:val="003A1B4A"/>
    <w:rsid w:val="003A1BF8"/>
    <w:rsid w:val="003A1E6B"/>
    <w:rsid w:val="003A1F79"/>
    <w:rsid w:val="003A20C9"/>
    <w:rsid w:val="003A22C1"/>
    <w:rsid w:val="003A2646"/>
    <w:rsid w:val="003A287C"/>
    <w:rsid w:val="003A28C3"/>
    <w:rsid w:val="003A2B22"/>
    <w:rsid w:val="003A2B8E"/>
    <w:rsid w:val="003A2F58"/>
    <w:rsid w:val="003A2FB6"/>
    <w:rsid w:val="003A334A"/>
    <w:rsid w:val="003A3372"/>
    <w:rsid w:val="003A369D"/>
    <w:rsid w:val="003A3E41"/>
    <w:rsid w:val="003A3EFC"/>
    <w:rsid w:val="003A3FA9"/>
    <w:rsid w:val="003A43AF"/>
    <w:rsid w:val="003A4949"/>
    <w:rsid w:val="003A4A06"/>
    <w:rsid w:val="003A4A73"/>
    <w:rsid w:val="003A4AFE"/>
    <w:rsid w:val="003A4C04"/>
    <w:rsid w:val="003A5820"/>
    <w:rsid w:val="003A6033"/>
    <w:rsid w:val="003A61AD"/>
    <w:rsid w:val="003A6686"/>
    <w:rsid w:val="003A697B"/>
    <w:rsid w:val="003A6A8A"/>
    <w:rsid w:val="003A6B43"/>
    <w:rsid w:val="003A6E49"/>
    <w:rsid w:val="003A6EBE"/>
    <w:rsid w:val="003A701E"/>
    <w:rsid w:val="003A7082"/>
    <w:rsid w:val="003A77DA"/>
    <w:rsid w:val="003A78B4"/>
    <w:rsid w:val="003A7A6B"/>
    <w:rsid w:val="003A7DC4"/>
    <w:rsid w:val="003B0128"/>
    <w:rsid w:val="003B019B"/>
    <w:rsid w:val="003B01F3"/>
    <w:rsid w:val="003B037A"/>
    <w:rsid w:val="003B03D2"/>
    <w:rsid w:val="003B076B"/>
    <w:rsid w:val="003B0877"/>
    <w:rsid w:val="003B0A06"/>
    <w:rsid w:val="003B0ACD"/>
    <w:rsid w:val="003B0BB9"/>
    <w:rsid w:val="003B0BCD"/>
    <w:rsid w:val="003B0E98"/>
    <w:rsid w:val="003B0ED8"/>
    <w:rsid w:val="003B101E"/>
    <w:rsid w:val="003B1086"/>
    <w:rsid w:val="003B10C2"/>
    <w:rsid w:val="003B12D6"/>
    <w:rsid w:val="003B1395"/>
    <w:rsid w:val="003B1964"/>
    <w:rsid w:val="003B1C9B"/>
    <w:rsid w:val="003B215D"/>
    <w:rsid w:val="003B222B"/>
    <w:rsid w:val="003B22C1"/>
    <w:rsid w:val="003B2430"/>
    <w:rsid w:val="003B2682"/>
    <w:rsid w:val="003B2750"/>
    <w:rsid w:val="003B27A0"/>
    <w:rsid w:val="003B2B9D"/>
    <w:rsid w:val="003B2F85"/>
    <w:rsid w:val="003B30F1"/>
    <w:rsid w:val="003B33BB"/>
    <w:rsid w:val="003B3682"/>
    <w:rsid w:val="003B3D03"/>
    <w:rsid w:val="003B3EA1"/>
    <w:rsid w:val="003B46A4"/>
    <w:rsid w:val="003B479D"/>
    <w:rsid w:val="003B4802"/>
    <w:rsid w:val="003B49D1"/>
    <w:rsid w:val="003B4CCC"/>
    <w:rsid w:val="003B4FE5"/>
    <w:rsid w:val="003B533B"/>
    <w:rsid w:val="003B5599"/>
    <w:rsid w:val="003B5783"/>
    <w:rsid w:val="003B59B3"/>
    <w:rsid w:val="003B5DBF"/>
    <w:rsid w:val="003B6137"/>
    <w:rsid w:val="003B64E0"/>
    <w:rsid w:val="003B64EA"/>
    <w:rsid w:val="003B67B4"/>
    <w:rsid w:val="003B687D"/>
    <w:rsid w:val="003B6F3A"/>
    <w:rsid w:val="003B7014"/>
    <w:rsid w:val="003B7167"/>
    <w:rsid w:val="003B7690"/>
    <w:rsid w:val="003B774F"/>
    <w:rsid w:val="003B79CD"/>
    <w:rsid w:val="003B7B2A"/>
    <w:rsid w:val="003B7DE7"/>
    <w:rsid w:val="003C0724"/>
    <w:rsid w:val="003C0C47"/>
    <w:rsid w:val="003C0DA3"/>
    <w:rsid w:val="003C118A"/>
    <w:rsid w:val="003C173E"/>
    <w:rsid w:val="003C17F5"/>
    <w:rsid w:val="003C1929"/>
    <w:rsid w:val="003C1D83"/>
    <w:rsid w:val="003C2273"/>
    <w:rsid w:val="003C2623"/>
    <w:rsid w:val="003C2628"/>
    <w:rsid w:val="003C2691"/>
    <w:rsid w:val="003C289E"/>
    <w:rsid w:val="003C2CEF"/>
    <w:rsid w:val="003C2E17"/>
    <w:rsid w:val="003C2E58"/>
    <w:rsid w:val="003C3016"/>
    <w:rsid w:val="003C336E"/>
    <w:rsid w:val="003C33DF"/>
    <w:rsid w:val="003C3441"/>
    <w:rsid w:val="003C36CE"/>
    <w:rsid w:val="003C36D2"/>
    <w:rsid w:val="003C3708"/>
    <w:rsid w:val="003C371D"/>
    <w:rsid w:val="003C3933"/>
    <w:rsid w:val="003C3B3F"/>
    <w:rsid w:val="003C3EC3"/>
    <w:rsid w:val="003C407D"/>
    <w:rsid w:val="003C461D"/>
    <w:rsid w:val="003C4B31"/>
    <w:rsid w:val="003C4EE3"/>
    <w:rsid w:val="003C505A"/>
    <w:rsid w:val="003C549F"/>
    <w:rsid w:val="003C5536"/>
    <w:rsid w:val="003C55AB"/>
    <w:rsid w:val="003C5930"/>
    <w:rsid w:val="003C5BED"/>
    <w:rsid w:val="003C5EC7"/>
    <w:rsid w:val="003C5F9E"/>
    <w:rsid w:val="003C5FFA"/>
    <w:rsid w:val="003C6504"/>
    <w:rsid w:val="003C661A"/>
    <w:rsid w:val="003C663F"/>
    <w:rsid w:val="003C6C5C"/>
    <w:rsid w:val="003C6FEA"/>
    <w:rsid w:val="003C74AB"/>
    <w:rsid w:val="003C768C"/>
    <w:rsid w:val="003C7A40"/>
    <w:rsid w:val="003C7B38"/>
    <w:rsid w:val="003D00A8"/>
    <w:rsid w:val="003D02A2"/>
    <w:rsid w:val="003D02F6"/>
    <w:rsid w:val="003D06F8"/>
    <w:rsid w:val="003D0AEE"/>
    <w:rsid w:val="003D0F6E"/>
    <w:rsid w:val="003D1046"/>
    <w:rsid w:val="003D1047"/>
    <w:rsid w:val="003D10EC"/>
    <w:rsid w:val="003D115C"/>
    <w:rsid w:val="003D12BC"/>
    <w:rsid w:val="003D13FE"/>
    <w:rsid w:val="003D15D4"/>
    <w:rsid w:val="003D1982"/>
    <w:rsid w:val="003D1C5E"/>
    <w:rsid w:val="003D1F32"/>
    <w:rsid w:val="003D2148"/>
    <w:rsid w:val="003D27BD"/>
    <w:rsid w:val="003D283B"/>
    <w:rsid w:val="003D2C01"/>
    <w:rsid w:val="003D304D"/>
    <w:rsid w:val="003D3075"/>
    <w:rsid w:val="003D3151"/>
    <w:rsid w:val="003D338E"/>
    <w:rsid w:val="003D36FF"/>
    <w:rsid w:val="003D3752"/>
    <w:rsid w:val="003D376D"/>
    <w:rsid w:val="003D3814"/>
    <w:rsid w:val="003D3C29"/>
    <w:rsid w:val="003D3DC3"/>
    <w:rsid w:val="003D3F96"/>
    <w:rsid w:val="003D421F"/>
    <w:rsid w:val="003D464E"/>
    <w:rsid w:val="003D4A33"/>
    <w:rsid w:val="003D4B69"/>
    <w:rsid w:val="003D4C13"/>
    <w:rsid w:val="003D4EB3"/>
    <w:rsid w:val="003D4FC1"/>
    <w:rsid w:val="003D52D5"/>
    <w:rsid w:val="003D5A88"/>
    <w:rsid w:val="003D5E6D"/>
    <w:rsid w:val="003D620F"/>
    <w:rsid w:val="003D6253"/>
    <w:rsid w:val="003D67DD"/>
    <w:rsid w:val="003D6934"/>
    <w:rsid w:val="003D6949"/>
    <w:rsid w:val="003D703D"/>
    <w:rsid w:val="003D730C"/>
    <w:rsid w:val="003D76AD"/>
    <w:rsid w:val="003D76CE"/>
    <w:rsid w:val="003D79EE"/>
    <w:rsid w:val="003D7B91"/>
    <w:rsid w:val="003D7CC8"/>
    <w:rsid w:val="003E0340"/>
    <w:rsid w:val="003E03E7"/>
    <w:rsid w:val="003E07A5"/>
    <w:rsid w:val="003E07BC"/>
    <w:rsid w:val="003E08C5"/>
    <w:rsid w:val="003E0C63"/>
    <w:rsid w:val="003E0C69"/>
    <w:rsid w:val="003E0C92"/>
    <w:rsid w:val="003E10B6"/>
    <w:rsid w:val="003E1412"/>
    <w:rsid w:val="003E1470"/>
    <w:rsid w:val="003E14D1"/>
    <w:rsid w:val="003E228A"/>
    <w:rsid w:val="003E255A"/>
    <w:rsid w:val="003E29DB"/>
    <w:rsid w:val="003E2A50"/>
    <w:rsid w:val="003E2AC6"/>
    <w:rsid w:val="003E2C05"/>
    <w:rsid w:val="003E30BB"/>
    <w:rsid w:val="003E3217"/>
    <w:rsid w:val="003E3524"/>
    <w:rsid w:val="003E393B"/>
    <w:rsid w:val="003E3AC6"/>
    <w:rsid w:val="003E3B90"/>
    <w:rsid w:val="003E3C18"/>
    <w:rsid w:val="003E4192"/>
    <w:rsid w:val="003E4235"/>
    <w:rsid w:val="003E4372"/>
    <w:rsid w:val="003E44FF"/>
    <w:rsid w:val="003E4519"/>
    <w:rsid w:val="003E4A99"/>
    <w:rsid w:val="003E4AE7"/>
    <w:rsid w:val="003E4E85"/>
    <w:rsid w:val="003E503B"/>
    <w:rsid w:val="003E5044"/>
    <w:rsid w:val="003E5373"/>
    <w:rsid w:val="003E5B02"/>
    <w:rsid w:val="003E5F46"/>
    <w:rsid w:val="003E5FFC"/>
    <w:rsid w:val="003E6471"/>
    <w:rsid w:val="003E678A"/>
    <w:rsid w:val="003E6A45"/>
    <w:rsid w:val="003E6C02"/>
    <w:rsid w:val="003E6D66"/>
    <w:rsid w:val="003E6DF1"/>
    <w:rsid w:val="003E6EFE"/>
    <w:rsid w:val="003E76F7"/>
    <w:rsid w:val="003E7829"/>
    <w:rsid w:val="003E7CAA"/>
    <w:rsid w:val="003F0296"/>
    <w:rsid w:val="003F041B"/>
    <w:rsid w:val="003F0477"/>
    <w:rsid w:val="003F0855"/>
    <w:rsid w:val="003F099A"/>
    <w:rsid w:val="003F0BBE"/>
    <w:rsid w:val="003F1350"/>
    <w:rsid w:val="003F162A"/>
    <w:rsid w:val="003F18F8"/>
    <w:rsid w:val="003F193D"/>
    <w:rsid w:val="003F1AED"/>
    <w:rsid w:val="003F2399"/>
    <w:rsid w:val="003F2BA5"/>
    <w:rsid w:val="003F3187"/>
    <w:rsid w:val="003F321D"/>
    <w:rsid w:val="003F3BC1"/>
    <w:rsid w:val="003F3C1A"/>
    <w:rsid w:val="003F3C7D"/>
    <w:rsid w:val="003F3EB5"/>
    <w:rsid w:val="003F3EED"/>
    <w:rsid w:val="003F3F4C"/>
    <w:rsid w:val="003F434D"/>
    <w:rsid w:val="003F4886"/>
    <w:rsid w:val="003F4AAE"/>
    <w:rsid w:val="003F4D5E"/>
    <w:rsid w:val="003F4F1C"/>
    <w:rsid w:val="003F568F"/>
    <w:rsid w:val="003F5775"/>
    <w:rsid w:val="003F586E"/>
    <w:rsid w:val="003F58D8"/>
    <w:rsid w:val="003F5939"/>
    <w:rsid w:val="003F5A20"/>
    <w:rsid w:val="003F5A3D"/>
    <w:rsid w:val="003F5BDA"/>
    <w:rsid w:val="003F61F8"/>
    <w:rsid w:val="003F62A2"/>
    <w:rsid w:val="003F650C"/>
    <w:rsid w:val="003F65A5"/>
    <w:rsid w:val="003F6C2F"/>
    <w:rsid w:val="003F6DA7"/>
    <w:rsid w:val="003F7820"/>
    <w:rsid w:val="003F7A9C"/>
    <w:rsid w:val="00400090"/>
    <w:rsid w:val="004000E7"/>
    <w:rsid w:val="004002B6"/>
    <w:rsid w:val="004004C9"/>
    <w:rsid w:val="004005DB"/>
    <w:rsid w:val="00400BBF"/>
    <w:rsid w:val="00400BF8"/>
    <w:rsid w:val="00400C1C"/>
    <w:rsid w:val="00400CE3"/>
    <w:rsid w:val="00400D0F"/>
    <w:rsid w:val="00400DD4"/>
    <w:rsid w:val="00400DD7"/>
    <w:rsid w:val="0040103F"/>
    <w:rsid w:val="00401132"/>
    <w:rsid w:val="00401359"/>
    <w:rsid w:val="00401819"/>
    <w:rsid w:val="004019E8"/>
    <w:rsid w:val="00401A44"/>
    <w:rsid w:val="00401B03"/>
    <w:rsid w:val="00401B42"/>
    <w:rsid w:val="00401BE7"/>
    <w:rsid w:val="00401BFC"/>
    <w:rsid w:val="0040210F"/>
    <w:rsid w:val="004021C6"/>
    <w:rsid w:val="0040256A"/>
    <w:rsid w:val="00402788"/>
    <w:rsid w:val="004028E7"/>
    <w:rsid w:val="00402AAC"/>
    <w:rsid w:val="00402FFE"/>
    <w:rsid w:val="0040310C"/>
    <w:rsid w:val="0040334E"/>
    <w:rsid w:val="004033B0"/>
    <w:rsid w:val="0040360D"/>
    <w:rsid w:val="00403956"/>
    <w:rsid w:val="00403D1A"/>
    <w:rsid w:val="00403D5F"/>
    <w:rsid w:val="00403E50"/>
    <w:rsid w:val="00403F24"/>
    <w:rsid w:val="00404687"/>
    <w:rsid w:val="004046E4"/>
    <w:rsid w:val="00404801"/>
    <w:rsid w:val="00404808"/>
    <w:rsid w:val="00404AE7"/>
    <w:rsid w:val="004051EB"/>
    <w:rsid w:val="004052AE"/>
    <w:rsid w:val="004052DD"/>
    <w:rsid w:val="004054CD"/>
    <w:rsid w:val="00405C74"/>
    <w:rsid w:val="00405D9E"/>
    <w:rsid w:val="00405DAC"/>
    <w:rsid w:val="00405FED"/>
    <w:rsid w:val="00406144"/>
    <w:rsid w:val="00406253"/>
    <w:rsid w:val="00406297"/>
    <w:rsid w:val="0040657F"/>
    <w:rsid w:val="00406969"/>
    <w:rsid w:val="00406B85"/>
    <w:rsid w:val="00406C9C"/>
    <w:rsid w:val="004070D2"/>
    <w:rsid w:val="00407141"/>
    <w:rsid w:val="004072B1"/>
    <w:rsid w:val="00407326"/>
    <w:rsid w:val="004075CD"/>
    <w:rsid w:val="0040773B"/>
    <w:rsid w:val="00407769"/>
    <w:rsid w:val="004077FE"/>
    <w:rsid w:val="0040797C"/>
    <w:rsid w:val="00407B81"/>
    <w:rsid w:val="00407C26"/>
    <w:rsid w:val="004101E1"/>
    <w:rsid w:val="00410396"/>
    <w:rsid w:val="004116AE"/>
    <w:rsid w:val="00411FA3"/>
    <w:rsid w:val="004120A4"/>
    <w:rsid w:val="004120C5"/>
    <w:rsid w:val="0041264D"/>
    <w:rsid w:val="004126F7"/>
    <w:rsid w:val="004127E8"/>
    <w:rsid w:val="00412895"/>
    <w:rsid w:val="0041296C"/>
    <w:rsid w:val="00412E00"/>
    <w:rsid w:val="00412E30"/>
    <w:rsid w:val="00412E57"/>
    <w:rsid w:val="00412F91"/>
    <w:rsid w:val="00413233"/>
    <w:rsid w:val="004132D1"/>
    <w:rsid w:val="004133E6"/>
    <w:rsid w:val="00413455"/>
    <w:rsid w:val="004134F7"/>
    <w:rsid w:val="00413556"/>
    <w:rsid w:val="00413AD2"/>
    <w:rsid w:val="00413B64"/>
    <w:rsid w:val="00413C32"/>
    <w:rsid w:val="00413C67"/>
    <w:rsid w:val="00413DC4"/>
    <w:rsid w:val="004141DD"/>
    <w:rsid w:val="004147A2"/>
    <w:rsid w:val="00414BF0"/>
    <w:rsid w:val="00414C03"/>
    <w:rsid w:val="00414C61"/>
    <w:rsid w:val="00414FCA"/>
    <w:rsid w:val="00415196"/>
    <w:rsid w:val="004155B6"/>
    <w:rsid w:val="00415625"/>
    <w:rsid w:val="00415C22"/>
    <w:rsid w:val="00415DE1"/>
    <w:rsid w:val="00415E64"/>
    <w:rsid w:val="0041669E"/>
    <w:rsid w:val="004167D0"/>
    <w:rsid w:val="00416B82"/>
    <w:rsid w:val="00416BED"/>
    <w:rsid w:val="00416EB6"/>
    <w:rsid w:val="00417050"/>
    <w:rsid w:val="004173B8"/>
    <w:rsid w:val="004176B9"/>
    <w:rsid w:val="00417D0C"/>
    <w:rsid w:val="00417E92"/>
    <w:rsid w:val="00420587"/>
    <w:rsid w:val="00420815"/>
    <w:rsid w:val="00420896"/>
    <w:rsid w:val="00420A7F"/>
    <w:rsid w:val="0042103D"/>
    <w:rsid w:val="00421122"/>
    <w:rsid w:val="00421447"/>
    <w:rsid w:val="0042173C"/>
    <w:rsid w:val="00421B0F"/>
    <w:rsid w:val="00421BCD"/>
    <w:rsid w:val="00422074"/>
    <w:rsid w:val="00422197"/>
    <w:rsid w:val="0042268F"/>
    <w:rsid w:val="004229A3"/>
    <w:rsid w:val="00422D0F"/>
    <w:rsid w:val="00422F5B"/>
    <w:rsid w:val="00422FBC"/>
    <w:rsid w:val="004233DB"/>
    <w:rsid w:val="00423566"/>
    <w:rsid w:val="00423D2E"/>
    <w:rsid w:val="00424024"/>
    <w:rsid w:val="00424126"/>
    <w:rsid w:val="0042425B"/>
    <w:rsid w:val="004242D3"/>
    <w:rsid w:val="00424399"/>
    <w:rsid w:val="00424421"/>
    <w:rsid w:val="004244E8"/>
    <w:rsid w:val="00424512"/>
    <w:rsid w:val="00424D9B"/>
    <w:rsid w:val="00424E23"/>
    <w:rsid w:val="00425026"/>
    <w:rsid w:val="00425121"/>
    <w:rsid w:val="004251AE"/>
    <w:rsid w:val="00425D7C"/>
    <w:rsid w:val="0042610B"/>
    <w:rsid w:val="00426233"/>
    <w:rsid w:val="004263F3"/>
    <w:rsid w:val="00426523"/>
    <w:rsid w:val="004271BE"/>
    <w:rsid w:val="0042732D"/>
    <w:rsid w:val="0042760F"/>
    <w:rsid w:val="004276B8"/>
    <w:rsid w:val="00427982"/>
    <w:rsid w:val="00427AAF"/>
    <w:rsid w:val="00427B82"/>
    <w:rsid w:val="00427F63"/>
    <w:rsid w:val="00427FC9"/>
    <w:rsid w:val="0043021E"/>
    <w:rsid w:val="00430B29"/>
    <w:rsid w:val="00430BAA"/>
    <w:rsid w:val="00431651"/>
    <w:rsid w:val="0043172D"/>
    <w:rsid w:val="00431B57"/>
    <w:rsid w:val="00431B5A"/>
    <w:rsid w:val="00432163"/>
    <w:rsid w:val="004322E3"/>
    <w:rsid w:val="00432773"/>
    <w:rsid w:val="0043283D"/>
    <w:rsid w:val="00432C6D"/>
    <w:rsid w:val="004330CB"/>
    <w:rsid w:val="0043327C"/>
    <w:rsid w:val="004332ED"/>
    <w:rsid w:val="004333D3"/>
    <w:rsid w:val="0043367D"/>
    <w:rsid w:val="00433722"/>
    <w:rsid w:val="00433775"/>
    <w:rsid w:val="00433877"/>
    <w:rsid w:val="0043388C"/>
    <w:rsid w:val="004339C7"/>
    <w:rsid w:val="00433B6C"/>
    <w:rsid w:val="00433FA0"/>
    <w:rsid w:val="00434032"/>
    <w:rsid w:val="0043427D"/>
    <w:rsid w:val="00434478"/>
    <w:rsid w:val="00434694"/>
    <w:rsid w:val="0043471E"/>
    <w:rsid w:val="004347F0"/>
    <w:rsid w:val="004348E9"/>
    <w:rsid w:val="004351B3"/>
    <w:rsid w:val="004354D3"/>
    <w:rsid w:val="00435822"/>
    <w:rsid w:val="00435B87"/>
    <w:rsid w:val="00435C8D"/>
    <w:rsid w:val="00435E58"/>
    <w:rsid w:val="0043656A"/>
    <w:rsid w:val="004367F9"/>
    <w:rsid w:val="00436847"/>
    <w:rsid w:val="00436B26"/>
    <w:rsid w:val="00436DF1"/>
    <w:rsid w:val="00436E2B"/>
    <w:rsid w:val="004372E8"/>
    <w:rsid w:val="00437302"/>
    <w:rsid w:val="004374A9"/>
    <w:rsid w:val="00437D0A"/>
    <w:rsid w:val="00440823"/>
    <w:rsid w:val="0044086E"/>
    <w:rsid w:val="00440A9E"/>
    <w:rsid w:val="00440E1E"/>
    <w:rsid w:val="0044117A"/>
    <w:rsid w:val="004412D5"/>
    <w:rsid w:val="0044139E"/>
    <w:rsid w:val="00441473"/>
    <w:rsid w:val="004414C4"/>
    <w:rsid w:val="0044174D"/>
    <w:rsid w:val="00441888"/>
    <w:rsid w:val="004418CB"/>
    <w:rsid w:val="00441947"/>
    <w:rsid w:val="00442022"/>
    <w:rsid w:val="00442347"/>
    <w:rsid w:val="00442699"/>
    <w:rsid w:val="00442810"/>
    <w:rsid w:val="004428B2"/>
    <w:rsid w:val="00442DE0"/>
    <w:rsid w:val="00442E10"/>
    <w:rsid w:val="00442F9D"/>
    <w:rsid w:val="00442FB0"/>
    <w:rsid w:val="0044301F"/>
    <w:rsid w:val="00443065"/>
    <w:rsid w:val="004430AC"/>
    <w:rsid w:val="004431AD"/>
    <w:rsid w:val="0044329D"/>
    <w:rsid w:val="00444185"/>
    <w:rsid w:val="00444238"/>
    <w:rsid w:val="00444353"/>
    <w:rsid w:val="00444453"/>
    <w:rsid w:val="0044445A"/>
    <w:rsid w:val="004445CA"/>
    <w:rsid w:val="0044463D"/>
    <w:rsid w:val="004447AE"/>
    <w:rsid w:val="004449AC"/>
    <w:rsid w:val="00444A22"/>
    <w:rsid w:val="00444D6C"/>
    <w:rsid w:val="0044509D"/>
    <w:rsid w:val="004454C1"/>
    <w:rsid w:val="0044571A"/>
    <w:rsid w:val="0044571F"/>
    <w:rsid w:val="0044606F"/>
    <w:rsid w:val="004460D4"/>
    <w:rsid w:val="00446315"/>
    <w:rsid w:val="00446356"/>
    <w:rsid w:val="00446357"/>
    <w:rsid w:val="0044636A"/>
    <w:rsid w:val="004463AA"/>
    <w:rsid w:val="00446460"/>
    <w:rsid w:val="004464E0"/>
    <w:rsid w:val="00446642"/>
    <w:rsid w:val="0044671A"/>
    <w:rsid w:val="00446A25"/>
    <w:rsid w:val="00446E11"/>
    <w:rsid w:val="00446F57"/>
    <w:rsid w:val="004470B0"/>
    <w:rsid w:val="00447188"/>
    <w:rsid w:val="004472CD"/>
    <w:rsid w:val="004478BE"/>
    <w:rsid w:val="00447A76"/>
    <w:rsid w:val="00447BDE"/>
    <w:rsid w:val="00447CAA"/>
    <w:rsid w:val="00447E31"/>
    <w:rsid w:val="00450154"/>
    <w:rsid w:val="00450301"/>
    <w:rsid w:val="004505B1"/>
    <w:rsid w:val="004506BA"/>
    <w:rsid w:val="004506D7"/>
    <w:rsid w:val="00450BF3"/>
    <w:rsid w:val="004510B3"/>
    <w:rsid w:val="004510D5"/>
    <w:rsid w:val="004510FC"/>
    <w:rsid w:val="004511F2"/>
    <w:rsid w:val="00451787"/>
    <w:rsid w:val="004518B0"/>
    <w:rsid w:val="004518E8"/>
    <w:rsid w:val="00451D6C"/>
    <w:rsid w:val="00451F64"/>
    <w:rsid w:val="00451F67"/>
    <w:rsid w:val="00452412"/>
    <w:rsid w:val="004526F1"/>
    <w:rsid w:val="00452751"/>
    <w:rsid w:val="00452B1E"/>
    <w:rsid w:val="00452E1E"/>
    <w:rsid w:val="00453207"/>
    <w:rsid w:val="0045321D"/>
    <w:rsid w:val="00453858"/>
    <w:rsid w:val="00453881"/>
    <w:rsid w:val="0045389E"/>
    <w:rsid w:val="004538F5"/>
    <w:rsid w:val="00453A30"/>
    <w:rsid w:val="00453BFC"/>
    <w:rsid w:val="00453CB9"/>
    <w:rsid w:val="00453F03"/>
    <w:rsid w:val="004545BE"/>
    <w:rsid w:val="0045469E"/>
    <w:rsid w:val="004546AB"/>
    <w:rsid w:val="0045470E"/>
    <w:rsid w:val="00454823"/>
    <w:rsid w:val="00454EBA"/>
    <w:rsid w:val="00454EC9"/>
    <w:rsid w:val="0045507E"/>
    <w:rsid w:val="0045517F"/>
    <w:rsid w:val="004551A4"/>
    <w:rsid w:val="0045522F"/>
    <w:rsid w:val="00455232"/>
    <w:rsid w:val="004559D9"/>
    <w:rsid w:val="00455B89"/>
    <w:rsid w:val="00456010"/>
    <w:rsid w:val="00456037"/>
    <w:rsid w:val="0045622F"/>
    <w:rsid w:val="00456417"/>
    <w:rsid w:val="00456A39"/>
    <w:rsid w:val="00456CB6"/>
    <w:rsid w:val="00456F10"/>
    <w:rsid w:val="0045724D"/>
    <w:rsid w:val="0045744E"/>
    <w:rsid w:val="004576D1"/>
    <w:rsid w:val="00457B0E"/>
    <w:rsid w:val="00457BF3"/>
    <w:rsid w:val="00460377"/>
    <w:rsid w:val="0046054D"/>
    <w:rsid w:val="00460B55"/>
    <w:rsid w:val="00460C54"/>
    <w:rsid w:val="00460C67"/>
    <w:rsid w:val="00460C9C"/>
    <w:rsid w:val="00460DFB"/>
    <w:rsid w:val="00461214"/>
    <w:rsid w:val="00461215"/>
    <w:rsid w:val="00461B73"/>
    <w:rsid w:val="00461D45"/>
    <w:rsid w:val="00461DB4"/>
    <w:rsid w:val="00461DBF"/>
    <w:rsid w:val="00462279"/>
    <w:rsid w:val="00462354"/>
    <w:rsid w:val="00462357"/>
    <w:rsid w:val="0046283C"/>
    <w:rsid w:val="0046288A"/>
    <w:rsid w:val="0046288C"/>
    <w:rsid w:val="00462BFB"/>
    <w:rsid w:val="004632BD"/>
    <w:rsid w:val="004633BA"/>
    <w:rsid w:val="004633CB"/>
    <w:rsid w:val="00463438"/>
    <w:rsid w:val="0046354B"/>
    <w:rsid w:val="004635A8"/>
    <w:rsid w:val="00463621"/>
    <w:rsid w:val="00463ACA"/>
    <w:rsid w:val="00463C85"/>
    <w:rsid w:val="00463DAE"/>
    <w:rsid w:val="0046436B"/>
    <w:rsid w:val="00464906"/>
    <w:rsid w:val="00464DD7"/>
    <w:rsid w:val="00464F4B"/>
    <w:rsid w:val="0046559E"/>
    <w:rsid w:val="0046563D"/>
    <w:rsid w:val="004659CA"/>
    <w:rsid w:val="00465B7A"/>
    <w:rsid w:val="00465C60"/>
    <w:rsid w:val="00465F36"/>
    <w:rsid w:val="004660F2"/>
    <w:rsid w:val="00466343"/>
    <w:rsid w:val="00466472"/>
    <w:rsid w:val="00466901"/>
    <w:rsid w:val="0046694E"/>
    <w:rsid w:val="00466A56"/>
    <w:rsid w:val="00466B8B"/>
    <w:rsid w:val="00466F78"/>
    <w:rsid w:val="0046701C"/>
    <w:rsid w:val="0046758F"/>
    <w:rsid w:val="00467ABF"/>
    <w:rsid w:val="00467F08"/>
    <w:rsid w:val="00470469"/>
    <w:rsid w:val="00470818"/>
    <w:rsid w:val="0047082E"/>
    <w:rsid w:val="00470A11"/>
    <w:rsid w:val="00470DA4"/>
    <w:rsid w:val="00470DEC"/>
    <w:rsid w:val="004710E6"/>
    <w:rsid w:val="00471314"/>
    <w:rsid w:val="0047132F"/>
    <w:rsid w:val="00471619"/>
    <w:rsid w:val="00472105"/>
    <w:rsid w:val="004721FF"/>
    <w:rsid w:val="0047273B"/>
    <w:rsid w:val="0047350E"/>
    <w:rsid w:val="00473A67"/>
    <w:rsid w:val="00473CEE"/>
    <w:rsid w:val="00473E06"/>
    <w:rsid w:val="00474083"/>
    <w:rsid w:val="0047416E"/>
    <w:rsid w:val="004746A8"/>
    <w:rsid w:val="004746AE"/>
    <w:rsid w:val="00474A45"/>
    <w:rsid w:val="00474B28"/>
    <w:rsid w:val="00474DDF"/>
    <w:rsid w:val="00474EA4"/>
    <w:rsid w:val="00474EBB"/>
    <w:rsid w:val="004750B3"/>
    <w:rsid w:val="00475150"/>
    <w:rsid w:val="0047596C"/>
    <w:rsid w:val="00475BA6"/>
    <w:rsid w:val="00475E43"/>
    <w:rsid w:val="0047612D"/>
    <w:rsid w:val="004761BD"/>
    <w:rsid w:val="00476783"/>
    <w:rsid w:val="004769BD"/>
    <w:rsid w:val="00476CC5"/>
    <w:rsid w:val="00476CEE"/>
    <w:rsid w:val="00476D73"/>
    <w:rsid w:val="00476EB9"/>
    <w:rsid w:val="00477627"/>
    <w:rsid w:val="004776EC"/>
    <w:rsid w:val="004777E7"/>
    <w:rsid w:val="00477967"/>
    <w:rsid w:val="00477BE1"/>
    <w:rsid w:val="0048017F"/>
    <w:rsid w:val="0048053D"/>
    <w:rsid w:val="00480AB2"/>
    <w:rsid w:val="00480AD1"/>
    <w:rsid w:val="00480CEC"/>
    <w:rsid w:val="00480D3B"/>
    <w:rsid w:val="00481019"/>
    <w:rsid w:val="004817E3"/>
    <w:rsid w:val="00481D56"/>
    <w:rsid w:val="00481F80"/>
    <w:rsid w:val="00482034"/>
    <w:rsid w:val="00482230"/>
    <w:rsid w:val="004822A2"/>
    <w:rsid w:val="00482400"/>
    <w:rsid w:val="004824C5"/>
    <w:rsid w:val="00482C0B"/>
    <w:rsid w:val="00482D6B"/>
    <w:rsid w:val="00482D9C"/>
    <w:rsid w:val="00482D9F"/>
    <w:rsid w:val="00482EAA"/>
    <w:rsid w:val="0048306D"/>
    <w:rsid w:val="0048333B"/>
    <w:rsid w:val="0048345A"/>
    <w:rsid w:val="00483869"/>
    <w:rsid w:val="004845E9"/>
    <w:rsid w:val="00484812"/>
    <w:rsid w:val="00484950"/>
    <w:rsid w:val="004849EA"/>
    <w:rsid w:val="00484EE0"/>
    <w:rsid w:val="00484FCC"/>
    <w:rsid w:val="00485042"/>
    <w:rsid w:val="00485124"/>
    <w:rsid w:val="0048518D"/>
    <w:rsid w:val="0048536A"/>
    <w:rsid w:val="0048575E"/>
    <w:rsid w:val="004857B0"/>
    <w:rsid w:val="004865AF"/>
    <w:rsid w:val="00486959"/>
    <w:rsid w:val="0048695E"/>
    <w:rsid w:val="0048763D"/>
    <w:rsid w:val="00487CA5"/>
    <w:rsid w:val="00487CBC"/>
    <w:rsid w:val="0049021B"/>
    <w:rsid w:val="004905EB"/>
    <w:rsid w:val="004912E0"/>
    <w:rsid w:val="00491443"/>
    <w:rsid w:val="00491612"/>
    <w:rsid w:val="0049162B"/>
    <w:rsid w:val="004923AD"/>
    <w:rsid w:val="00492414"/>
    <w:rsid w:val="004924D8"/>
    <w:rsid w:val="0049250D"/>
    <w:rsid w:val="004927CF"/>
    <w:rsid w:val="004929AB"/>
    <w:rsid w:val="00492BC1"/>
    <w:rsid w:val="00492C6D"/>
    <w:rsid w:val="00492E71"/>
    <w:rsid w:val="0049314D"/>
    <w:rsid w:val="00493835"/>
    <w:rsid w:val="004939B9"/>
    <w:rsid w:val="00493C79"/>
    <w:rsid w:val="00493CB1"/>
    <w:rsid w:val="00493D2C"/>
    <w:rsid w:val="004945D2"/>
    <w:rsid w:val="00494A3B"/>
    <w:rsid w:val="00494AD1"/>
    <w:rsid w:val="00494BB5"/>
    <w:rsid w:val="00494D78"/>
    <w:rsid w:val="0049563D"/>
    <w:rsid w:val="00495CB1"/>
    <w:rsid w:val="00495FDB"/>
    <w:rsid w:val="00496004"/>
    <w:rsid w:val="0049611F"/>
    <w:rsid w:val="004962E1"/>
    <w:rsid w:val="004964F5"/>
    <w:rsid w:val="0049682E"/>
    <w:rsid w:val="00496849"/>
    <w:rsid w:val="00496DF7"/>
    <w:rsid w:val="00496ED6"/>
    <w:rsid w:val="00496F38"/>
    <w:rsid w:val="00497666"/>
    <w:rsid w:val="004976BE"/>
    <w:rsid w:val="004976CF"/>
    <w:rsid w:val="00497863"/>
    <w:rsid w:val="00497934"/>
    <w:rsid w:val="004979F3"/>
    <w:rsid w:val="004A005D"/>
    <w:rsid w:val="004A0253"/>
    <w:rsid w:val="004A0BBF"/>
    <w:rsid w:val="004A0C88"/>
    <w:rsid w:val="004A11B0"/>
    <w:rsid w:val="004A129C"/>
    <w:rsid w:val="004A14F7"/>
    <w:rsid w:val="004A15F6"/>
    <w:rsid w:val="004A182A"/>
    <w:rsid w:val="004A19AE"/>
    <w:rsid w:val="004A1AE2"/>
    <w:rsid w:val="004A1E9C"/>
    <w:rsid w:val="004A2254"/>
    <w:rsid w:val="004A2411"/>
    <w:rsid w:val="004A251F"/>
    <w:rsid w:val="004A2531"/>
    <w:rsid w:val="004A255E"/>
    <w:rsid w:val="004A259B"/>
    <w:rsid w:val="004A269C"/>
    <w:rsid w:val="004A29CC"/>
    <w:rsid w:val="004A2A01"/>
    <w:rsid w:val="004A309C"/>
    <w:rsid w:val="004A318A"/>
    <w:rsid w:val="004A3552"/>
    <w:rsid w:val="004A3655"/>
    <w:rsid w:val="004A368D"/>
    <w:rsid w:val="004A3A21"/>
    <w:rsid w:val="004A3AB5"/>
    <w:rsid w:val="004A3BF6"/>
    <w:rsid w:val="004A3C1E"/>
    <w:rsid w:val="004A3EEA"/>
    <w:rsid w:val="004A446C"/>
    <w:rsid w:val="004A4747"/>
    <w:rsid w:val="004A4ABC"/>
    <w:rsid w:val="004A4C8D"/>
    <w:rsid w:val="004A5062"/>
    <w:rsid w:val="004A5145"/>
    <w:rsid w:val="004A5756"/>
    <w:rsid w:val="004A585D"/>
    <w:rsid w:val="004A5B5E"/>
    <w:rsid w:val="004A5F45"/>
    <w:rsid w:val="004A6327"/>
    <w:rsid w:val="004A639B"/>
    <w:rsid w:val="004A63CB"/>
    <w:rsid w:val="004A66D0"/>
    <w:rsid w:val="004A686B"/>
    <w:rsid w:val="004A68B4"/>
    <w:rsid w:val="004A69A6"/>
    <w:rsid w:val="004A6A58"/>
    <w:rsid w:val="004A6C32"/>
    <w:rsid w:val="004A7246"/>
    <w:rsid w:val="004A73E0"/>
    <w:rsid w:val="004A776D"/>
    <w:rsid w:val="004A78AA"/>
    <w:rsid w:val="004A791E"/>
    <w:rsid w:val="004A7AA4"/>
    <w:rsid w:val="004A7ADF"/>
    <w:rsid w:val="004A7BC7"/>
    <w:rsid w:val="004A7C86"/>
    <w:rsid w:val="004A7ED1"/>
    <w:rsid w:val="004A7F05"/>
    <w:rsid w:val="004B01EA"/>
    <w:rsid w:val="004B0701"/>
    <w:rsid w:val="004B089A"/>
    <w:rsid w:val="004B0CFA"/>
    <w:rsid w:val="004B0D27"/>
    <w:rsid w:val="004B0D50"/>
    <w:rsid w:val="004B0DB6"/>
    <w:rsid w:val="004B0F13"/>
    <w:rsid w:val="004B1417"/>
    <w:rsid w:val="004B145D"/>
    <w:rsid w:val="004B14FF"/>
    <w:rsid w:val="004B172A"/>
    <w:rsid w:val="004B1B0E"/>
    <w:rsid w:val="004B1D4F"/>
    <w:rsid w:val="004B1EC4"/>
    <w:rsid w:val="004B2110"/>
    <w:rsid w:val="004B2680"/>
    <w:rsid w:val="004B26B5"/>
    <w:rsid w:val="004B280A"/>
    <w:rsid w:val="004B2CD4"/>
    <w:rsid w:val="004B307B"/>
    <w:rsid w:val="004B30C9"/>
    <w:rsid w:val="004B30DC"/>
    <w:rsid w:val="004B31B4"/>
    <w:rsid w:val="004B31B8"/>
    <w:rsid w:val="004B31FB"/>
    <w:rsid w:val="004B37CA"/>
    <w:rsid w:val="004B389C"/>
    <w:rsid w:val="004B3AB8"/>
    <w:rsid w:val="004B3F10"/>
    <w:rsid w:val="004B3FD6"/>
    <w:rsid w:val="004B4444"/>
    <w:rsid w:val="004B4457"/>
    <w:rsid w:val="004B48FD"/>
    <w:rsid w:val="004B4C0A"/>
    <w:rsid w:val="004B4F02"/>
    <w:rsid w:val="004B4F5C"/>
    <w:rsid w:val="004B5198"/>
    <w:rsid w:val="004B54DD"/>
    <w:rsid w:val="004B55AB"/>
    <w:rsid w:val="004B5748"/>
    <w:rsid w:val="004B5B51"/>
    <w:rsid w:val="004B5E92"/>
    <w:rsid w:val="004B5FA3"/>
    <w:rsid w:val="004B631D"/>
    <w:rsid w:val="004B6576"/>
    <w:rsid w:val="004B6671"/>
    <w:rsid w:val="004B6910"/>
    <w:rsid w:val="004B69C0"/>
    <w:rsid w:val="004B6DC6"/>
    <w:rsid w:val="004B73EA"/>
    <w:rsid w:val="004B7803"/>
    <w:rsid w:val="004B7824"/>
    <w:rsid w:val="004B785E"/>
    <w:rsid w:val="004B79F3"/>
    <w:rsid w:val="004B7B06"/>
    <w:rsid w:val="004B7C9D"/>
    <w:rsid w:val="004B7EEB"/>
    <w:rsid w:val="004B7EFB"/>
    <w:rsid w:val="004C0075"/>
    <w:rsid w:val="004C06C2"/>
    <w:rsid w:val="004C093E"/>
    <w:rsid w:val="004C0946"/>
    <w:rsid w:val="004C09FF"/>
    <w:rsid w:val="004C0A8D"/>
    <w:rsid w:val="004C0B73"/>
    <w:rsid w:val="004C0CB7"/>
    <w:rsid w:val="004C0D07"/>
    <w:rsid w:val="004C1049"/>
    <w:rsid w:val="004C1136"/>
    <w:rsid w:val="004C135A"/>
    <w:rsid w:val="004C13D4"/>
    <w:rsid w:val="004C18DF"/>
    <w:rsid w:val="004C1A65"/>
    <w:rsid w:val="004C2064"/>
    <w:rsid w:val="004C21D8"/>
    <w:rsid w:val="004C26DC"/>
    <w:rsid w:val="004C2748"/>
    <w:rsid w:val="004C2A00"/>
    <w:rsid w:val="004C2A9A"/>
    <w:rsid w:val="004C2C21"/>
    <w:rsid w:val="004C2E95"/>
    <w:rsid w:val="004C3119"/>
    <w:rsid w:val="004C3788"/>
    <w:rsid w:val="004C3AF9"/>
    <w:rsid w:val="004C3B67"/>
    <w:rsid w:val="004C3B8F"/>
    <w:rsid w:val="004C3C4E"/>
    <w:rsid w:val="004C3FEB"/>
    <w:rsid w:val="004C4115"/>
    <w:rsid w:val="004C455B"/>
    <w:rsid w:val="004C46F9"/>
    <w:rsid w:val="004C4731"/>
    <w:rsid w:val="004C48D3"/>
    <w:rsid w:val="004C4963"/>
    <w:rsid w:val="004C4BCC"/>
    <w:rsid w:val="004C4C63"/>
    <w:rsid w:val="004C4FF9"/>
    <w:rsid w:val="004C5132"/>
    <w:rsid w:val="004C519E"/>
    <w:rsid w:val="004C54DE"/>
    <w:rsid w:val="004C5506"/>
    <w:rsid w:val="004C558A"/>
    <w:rsid w:val="004C561C"/>
    <w:rsid w:val="004C593D"/>
    <w:rsid w:val="004C5C1C"/>
    <w:rsid w:val="004C62AF"/>
    <w:rsid w:val="004C6699"/>
    <w:rsid w:val="004C680B"/>
    <w:rsid w:val="004C698A"/>
    <w:rsid w:val="004C6B08"/>
    <w:rsid w:val="004C74A8"/>
    <w:rsid w:val="004C7512"/>
    <w:rsid w:val="004C7D4D"/>
    <w:rsid w:val="004D002B"/>
    <w:rsid w:val="004D0100"/>
    <w:rsid w:val="004D01B6"/>
    <w:rsid w:val="004D02BB"/>
    <w:rsid w:val="004D0586"/>
    <w:rsid w:val="004D0642"/>
    <w:rsid w:val="004D0A49"/>
    <w:rsid w:val="004D1077"/>
    <w:rsid w:val="004D10CD"/>
    <w:rsid w:val="004D1680"/>
    <w:rsid w:val="004D184B"/>
    <w:rsid w:val="004D1C40"/>
    <w:rsid w:val="004D1CC1"/>
    <w:rsid w:val="004D1D4E"/>
    <w:rsid w:val="004D1F56"/>
    <w:rsid w:val="004D2A3F"/>
    <w:rsid w:val="004D2A40"/>
    <w:rsid w:val="004D2A5F"/>
    <w:rsid w:val="004D2BAC"/>
    <w:rsid w:val="004D3452"/>
    <w:rsid w:val="004D3A3E"/>
    <w:rsid w:val="004D3AFF"/>
    <w:rsid w:val="004D3BF2"/>
    <w:rsid w:val="004D3CA9"/>
    <w:rsid w:val="004D3F7D"/>
    <w:rsid w:val="004D4072"/>
    <w:rsid w:val="004D4A43"/>
    <w:rsid w:val="004D4AF3"/>
    <w:rsid w:val="004D5034"/>
    <w:rsid w:val="004D50F1"/>
    <w:rsid w:val="004D5517"/>
    <w:rsid w:val="004D5C0F"/>
    <w:rsid w:val="004D5D02"/>
    <w:rsid w:val="004D5D96"/>
    <w:rsid w:val="004D5F18"/>
    <w:rsid w:val="004D614B"/>
    <w:rsid w:val="004D61A8"/>
    <w:rsid w:val="004D6511"/>
    <w:rsid w:val="004D6657"/>
    <w:rsid w:val="004D68CB"/>
    <w:rsid w:val="004D6ADA"/>
    <w:rsid w:val="004D6B60"/>
    <w:rsid w:val="004D6C26"/>
    <w:rsid w:val="004D73A0"/>
    <w:rsid w:val="004D76E0"/>
    <w:rsid w:val="004D7DDE"/>
    <w:rsid w:val="004D7F6B"/>
    <w:rsid w:val="004E02CA"/>
    <w:rsid w:val="004E0484"/>
    <w:rsid w:val="004E04FA"/>
    <w:rsid w:val="004E05CD"/>
    <w:rsid w:val="004E07A0"/>
    <w:rsid w:val="004E0BD8"/>
    <w:rsid w:val="004E0C9A"/>
    <w:rsid w:val="004E14F6"/>
    <w:rsid w:val="004E1D06"/>
    <w:rsid w:val="004E1DFA"/>
    <w:rsid w:val="004E21BD"/>
    <w:rsid w:val="004E235C"/>
    <w:rsid w:val="004E2488"/>
    <w:rsid w:val="004E2A7B"/>
    <w:rsid w:val="004E2BE8"/>
    <w:rsid w:val="004E32A8"/>
    <w:rsid w:val="004E333C"/>
    <w:rsid w:val="004E3B2F"/>
    <w:rsid w:val="004E3F3A"/>
    <w:rsid w:val="004E426D"/>
    <w:rsid w:val="004E49B5"/>
    <w:rsid w:val="004E4DD4"/>
    <w:rsid w:val="004E50CE"/>
    <w:rsid w:val="004E57FE"/>
    <w:rsid w:val="004E5AA3"/>
    <w:rsid w:val="004E5BA3"/>
    <w:rsid w:val="004E5E37"/>
    <w:rsid w:val="004E5FA6"/>
    <w:rsid w:val="004E607A"/>
    <w:rsid w:val="004E62AD"/>
    <w:rsid w:val="004E65C1"/>
    <w:rsid w:val="004E6746"/>
    <w:rsid w:val="004E677D"/>
    <w:rsid w:val="004E6BA7"/>
    <w:rsid w:val="004E6D4E"/>
    <w:rsid w:val="004E7224"/>
    <w:rsid w:val="004E72CB"/>
    <w:rsid w:val="004E743F"/>
    <w:rsid w:val="004E7C55"/>
    <w:rsid w:val="004F00B6"/>
    <w:rsid w:val="004F0370"/>
    <w:rsid w:val="004F03FB"/>
    <w:rsid w:val="004F0453"/>
    <w:rsid w:val="004F05E8"/>
    <w:rsid w:val="004F0812"/>
    <w:rsid w:val="004F08AA"/>
    <w:rsid w:val="004F0D0F"/>
    <w:rsid w:val="004F0DA5"/>
    <w:rsid w:val="004F0ED6"/>
    <w:rsid w:val="004F1033"/>
    <w:rsid w:val="004F1039"/>
    <w:rsid w:val="004F10E3"/>
    <w:rsid w:val="004F127D"/>
    <w:rsid w:val="004F1FDC"/>
    <w:rsid w:val="004F2027"/>
    <w:rsid w:val="004F214C"/>
    <w:rsid w:val="004F23AD"/>
    <w:rsid w:val="004F266B"/>
    <w:rsid w:val="004F2850"/>
    <w:rsid w:val="004F2989"/>
    <w:rsid w:val="004F2999"/>
    <w:rsid w:val="004F2D41"/>
    <w:rsid w:val="004F2FE8"/>
    <w:rsid w:val="004F30B8"/>
    <w:rsid w:val="004F30C8"/>
    <w:rsid w:val="004F34BA"/>
    <w:rsid w:val="004F3D54"/>
    <w:rsid w:val="004F4399"/>
    <w:rsid w:val="004F463B"/>
    <w:rsid w:val="004F46CB"/>
    <w:rsid w:val="004F46E6"/>
    <w:rsid w:val="004F4A53"/>
    <w:rsid w:val="004F4C5A"/>
    <w:rsid w:val="004F4EFA"/>
    <w:rsid w:val="004F55A0"/>
    <w:rsid w:val="004F5662"/>
    <w:rsid w:val="004F57A3"/>
    <w:rsid w:val="004F5B2B"/>
    <w:rsid w:val="004F5D52"/>
    <w:rsid w:val="004F5D54"/>
    <w:rsid w:val="004F60DB"/>
    <w:rsid w:val="004F6381"/>
    <w:rsid w:val="004F6452"/>
    <w:rsid w:val="004F651F"/>
    <w:rsid w:val="004F66B1"/>
    <w:rsid w:val="004F66FD"/>
    <w:rsid w:val="004F6892"/>
    <w:rsid w:val="004F69C8"/>
    <w:rsid w:val="004F70A2"/>
    <w:rsid w:val="004F7314"/>
    <w:rsid w:val="004F75E6"/>
    <w:rsid w:val="004F7A01"/>
    <w:rsid w:val="004F7AF9"/>
    <w:rsid w:val="004F7B6B"/>
    <w:rsid w:val="004F7E16"/>
    <w:rsid w:val="004F7FE1"/>
    <w:rsid w:val="00500560"/>
    <w:rsid w:val="005005A7"/>
    <w:rsid w:val="00500D1D"/>
    <w:rsid w:val="0050118D"/>
    <w:rsid w:val="00501323"/>
    <w:rsid w:val="00501887"/>
    <w:rsid w:val="00501F25"/>
    <w:rsid w:val="00501FC6"/>
    <w:rsid w:val="00501FE3"/>
    <w:rsid w:val="0050214D"/>
    <w:rsid w:val="005023CF"/>
    <w:rsid w:val="00502E59"/>
    <w:rsid w:val="00502EE4"/>
    <w:rsid w:val="00502F8C"/>
    <w:rsid w:val="0050301E"/>
    <w:rsid w:val="00503039"/>
    <w:rsid w:val="0050304A"/>
    <w:rsid w:val="005031DB"/>
    <w:rsid w:val="00503327"/>
    <w:rsid w:val="00503477"/>
    <w:rsid w:val="0050383C"/>
    <w:rsid w:val="00503A25"/>
    <w:rsid w:val="0050407B"/>
    <w:rsid w:val="005049C3"/>
    <w:rsid w:val="00504E31"/>
    <w:rsid w:val="0050521E"/>
    <w:rsid w:val="005053DC"/>
    <w:rsid w:val="005059BF"/>
    <w:rsid w:val="00505B3E"/>
    <w:rsid w:val="00505C61"/>
    <w:rsid w:val="0050623B"/>
    <w:rsid w:val="00506473"/>
    <w:rsid w:val="005069BC"/>
    <w:rsid w:val="00506ABA"/>
    <w:rsid w:val="00506C4F"/>
    <w:rsid w:val="00507072"/>
    <w:rsid w:val="00507110"/>
    <w:rsid w:val="005076C3"/>
    <w:rsid w:val="00507908"/>
    <w:rsid w:val="00507B1C"/>
    <w:rsid w:val="00507B77"/>
    <w:rsid w:val="00507C1D"/>
    <w:rsid w:val="00510271"/>
    <w:rsid w:val="00510357"/>
    <w:rsid w:val="00510567"/>
    <w:rsid w:val="00510603"/>
    <w:rsid w:val="00510B8F"/>
    <w:rsid w:val="00510BD6"/>
    <w:rsid w:val="00511583"/>
    <w:rsid w:val="005116CF"/>
    <w:rsid w:val="00511AFF"/>
    <w:rsid w:val="00511BAA"/>
    <w:rsid w:val="00511BB3"/>
    <w:rsid w:val="00511DAE"/>
    <w:rsid w:val="00511E98"/>
    <w:rsid w:val="00511FB5"/>
    <w:rsid w:val="005122D1"/>
    <w:rsid w:val="005123B2"/>
    <w:rsid w:val="005123D5"/>
    <w:rsid w:val="005123F5"/>
    <w:rsid w:val="00512664"/>
    <w:rsid w:val="005127A2"/>
    <w:rsid w:val="00512C03"/>
    <w:rsid w:val="00512EF6"/>
    <w:rsid w:val="00512FB0"/>
    <w:rsid w:val="0051306B"/>
    <w:rsid w:val="005132DD"/>
    <w:rsid w:val="00513327"/>
    <w:rsid w:val="00513369"/>
    <w:rsid w:val="00513463"/>
    <w:rsid w:val="005136AD"/>
    <w:rsid w:val="00513A4A"/>
    <w:rsid w:val="00513AFA"/>
    <w:rsid w:val="00513C04"/>
    <w:rsid w:val="005140F7"/>
    <w:rsid w:val="00514192"/>
    <w:rsid w:val="005141FD"/>
    <w:rsid w:val="00514748"/>
    <w:rsid w:val="0051489F"/>
    <w:rsid w:val="005148D7"/>
    <w:rsid w:val="00514B2B"/>
    <w:rsid w:val="00514E5C"/>
    <w:rsid w:val="005157D7"/>
    <w:rsid w:val="00515918"/>
    <w:rsid w:val="005159F7"/>
    <w:rsid w:val="00515DB3"/>
    <w:rsid w:val="00516003"/>
    <w:rsid w:val="00516190"/>
    <w:rsid w:val="00516224"/>
    <w:rsid w:val="00516763"/>
    <w:rsid w:val="00516DD3"/>
    <w:rsid w:val="0051712E"/>
    <w:rsid w:val="0051770E"/>
    <w:rsid w:val="005177B4"/>
    <w:rsid w:val="00517BEF"/>
    <w:rsid w:val="00517E86"/>
    <w:rsid w:val="00517EFE"/>
    <w:rsid w:val="00517F98"/>
    <w:rsid w:val="00520103"/>
    <w:rsid w:val="00520153"/>
    <w:rsid w:val="0052023C"/>
    <w:rsid w:val="00520566"/>
    <w:rsid w:val="0052057D"/>
    <w:rsid w:val="0052097E"/>
    <w:rsid w:val="00520CF6"/>
    <w:rsid w:val="00521489"/>
    <w:rsid w:val="00521F9B"/>
    <w:rsid w:val="00521FF5"/>
    <w:rsid w:val="005221E3"/>
    <w:rsid w:val="0052221A"/>
    <w:rsid w:val="00522441"/>
    <w:rsid w:val="00522602"/>
    <w:rsid w:val="0052269F"/>
    <w:rsid w:val="005226C0"/>
    <w:rsid w:val="00522ABE"/>
    <w:rsid w:val="00522AEA"/>
    <w:rsid w:val="00522BE2"/>
    <w:rsid w:val="00522D64"/>
    <w:rsid w:val="00522E50"/>
    <w:rsid w:val="00523082"/>
    <w:rsid w:val="00523145"/>
    <w:rsid w:val="0052318E"/>
    <w:rsid w:val="0052325A"/>
    <w:rsid w:val="00523FBA"/>
    <w:rsid w:val="0052428D"/>
    <w:rsid w:val="005244D5"/>
    <w:rsid w:val="00524698"/>
    <w:rsid w:val="005246E3"/>
    <w:rsid w:val="00524708"/>
    <w:rsid w:val="00524B2A"/>
    <w:rsid w:val="00524B56"/>
    <w:rsid w:val="00524BF6"/>
    <w:rsid w:val="00524E3A"/>
    <w:rsid w:val="00524EE0"/>
    <w:rsid w:val="00525424"/>
    <w:rsid w:val="00525B04"/>
    <w:rsid w:val="00525B28"/>
    <w:rsid w:val="00525BA7"/>
    <w:rsid w:val="00525C75"/>
    <w:rsid w:val="00525DD3"/>
    <w:rsid w:val="00526768"/>
    <w:rsid w:val="005268DD"/>
    <w:rsid w:val="005268EC"/>
    <w:rsid w:val="00526956"/>
    <w:rsid w:val="00526D98"/>
    <w:rsid w:val="00527992"/>
    <w:rsid w:val="005279DF"/>
    <w:rsid w:val="00527A24"/>
    <w:rsid w:val="00527CCA"/>
    <w:rsid w:val="00527E0C"/>
    <w:rsid w:val="005302B2"/>
    <w:rsid w:val="00530324"/>
    <w:rsid w:val="0053067C"/>
    <w:rsid w:val="0053072B"/>
    <w:rsid w:val="00530850"/>
    <w:rsid w:val="00530D24"/>
    <w:rsid w:val="0053111E"/>
    <w:rsid w:val="005318A5"/>
    <w:rsid w:val="00531CD9"/>
    <w:rsid w:val="00531F19"/>
    <w:rsid w:val="00532109"/>
    <w:rsid w:val="00532356"/>
    <w:rsid w:val="0053242E"/>
    <w:rsid w:val="0053271F"/>
    <w:rsid w:val="0053307C"/>
    <w:rsid w:val="005330B6"/>
    <w:rsid w:val="005330CD"/>
    <w:rsid w:val="00533124"/>
    <w:rsid w:val="0053353F"/>
    <w:rsid w:val="005336EF"/>
    <w:rsid w:val="0053461D"/>
    <w:rsid w:val="005348BA"/>
    <w:rsid w:val="00534A95"/>
    <w:rsid w:val="0053500F"/>
    <w:rsid w:val="005351DB"/>
    <w:rsid w:val="00535A3F"/>
    <w:rsid w:val="00535C2F"/>
    <w:rsid w:val="00536092"/>
    <w:rsid w:val="00536346"/>
    <w:rsid w:val="00536461"/>
    <w:rsid w:val="005364A7"/>
    <w:rsid w:val="00536678"/>
    <w:rsid w:val="00536BF9"/>
    <w:rsid w:val="00536C1B"/>
    <w:rsid w:val="00536FEC"/>
    <w:rsid w:val="00537285"/>
    <w:rsid w:val="0053738F"/>
    <w:rsid w:val="00537978"/>
    <w:rsid w:val="005379D8"/>
    <w:rsid w:val="00537BCF"/>
    <w:rsid w:val="00537D2A"/>
    <w:rsid w:val="00537D61"/>
    <w:rsid w:val="00537FDB"/>
    <w:rsid w:val="005400DE"/>
    <w:rsid w:val="005403B9"/>
    <w:rsid w:val="00540748"/>
    <w:rsid w:val="00540F1D"/>
    <w:rsid w:val="005414EE"/>
    <w:rsid w:val="005415AA"/>
    <w:rsid w:val="005415E2"/>
    <w:rsid w:val="00541812"/>
    <w:rsid w:val="00541A61"/>
    <w:rsid w:val="0054215E"/>
    <w:rsid w:val="005421C3"/>
    <w:rsid w:val="00542323"/>
    <w:rsid w:val="00542579"/>
    <w:rsid w:val="00542619"/>
    <w:rsid w:val="00542747"/>
    <w:rsid w:val="005428BA"/>
    <w:rsid w:val="00543282"/>
    <w:rsid w:val="005437DA"/>
    <w:rsid w:val="00543B2B"/>
    <w:rsid w:val="00543CF3"/>
    <w:rsid w:val="00543CF9"/>
    <w:rsid w:val="00543DE7"/>
    <w:rsid w:val="00544102"/>
    <w:rsid w:val="00544391"/>
    <w:rsid w:val="00544BE1"/>
    <w:rsid w:val="0054536F"/>
    <w:rsid w:val="00545396"/>
    <w:rsid w:val="00545923"/>
    <w:rsid w:val="00545A54"/>
    <w:rsid w:val="00545DE5"/>
    <w:rsid w:val="005460C9"/>
    <w:rsid w:val="0054615C"/>
    <w:rsid w:val="00546319"/>
    <w:rsid w:val="00546352"/>
    <w:rsid w:val="005464C5"/>
    <w:rsid w:val="00546539"/>
    <w:rsid w:val="00546994"/>
    <w:rsid w:val="005469F8"/>
    <w:rsid w:val="00546A2A"/>
    <w:rsid w:val="00546BCB"/>
    <w:rsid w:val="00546D11"/>
    <w:rsid w:val="00546DBB"/>
    <w:rsid w:val="00546F2E"/>
    <w:rsid w:val="00547109"/>
    <w:rsid w:val="00547452"/>
    <w:rsid w:val="0054745B"/>
    <w:rsid w:val="0054751D"/>
    <w:rsid w:val="0054774F"/>
    <w:rsid w:val="00547963"/>
    <w:rsid w:val="00547D6C"/>
    <w:rsid w:val="00547D70"/>
    <w:rsid w:val="00547F8F"/>
    <w:rsid w:val="005501F0"/>
    <w:rsid w:val="0055054E"/>
    <w:rsid w:val="005506CA"/>
    <w:rsid w:val="00550906"/>
    <w:rsid w:val="00550C46"/>
    <w:rsid w:val="00550CA7"/>
    <w:rsid w:val="00550D5A"/>
    <w:rsid w:val="00551329"/>
    <w:rsid w:val="005517DF"/>
    <w:rsid w:val="005518F2"/>
    <w:rsid w:val="00551943"/>
    <w:rsid w:val="005519E3"/>
    <w:rsid w:val="00551D56"/>
    <w:rsid w:val="00551E20"/>
    <w:rsid w:val="00552032"/>
    <w:rsid w:val="00552181"/>
    <w:rsid w:val="00552529"/>
    <w:rsid w:val="00552A52"/>
    <w:rsid w:val="00552C05"/>
    <w:rsid w:val="00552C3F"/>
    <w:rsid w:val="0055320A"/>
    <w:rsid w:val="0055326D"/>
    <w:rsid w:val="00553295"/>
    <w:rsid w:val="005532C6"/>
    <w:rsid w:val="00553A42"/>
    <w:rsid w:val="00553AC2"/>
    <w:rsid w:val="00553B93"/>
    <w:rsid w:val="00553BC1"/>
    <w:rsid w:val="00553C9C"/>
    <w:rsid w:val="00553CB1"/>
    <w:rsid w:val="0055422F"/>
    <w:rsid w:val="005544C6"/>
    <w:rsid w:val="0055464C"/>
    <w:rsid w:val="00554B3A"/>
    <w:rsid w:val="00555043"/>
    <w:rsid w:val="00555122"/>
    <w:rsid w:val="005551C3"/>
    <w:rsid w:val="00555541"/>
    <w:rsid w:val="00555800"/>
    <w:rsid w:val="00555A2E"/>
    <w:rsid w:val="00555A39"/>
    <w:rsid w:val="00555B41"/>
    <w:rsid w:val="00555BF3"/>
    <w:rsid w:val="00555C80"/>
    <w:rsid w:val="00555D1F"/>
    <w:rsid w:val="00556179"/>
    <w:rsid w:val="00556276"/>
    <w:rsid w:val="00556439"/>
    <w:rsid w:val="005567F0"/>
    <w:rsid w:val="005569C3"/>
    <w:rsid w:val="00556DB7"/>
    <w:rsid w:val="00556E62"/>
    <w:rsid w:val="005572CB"/>
    <w:rsid w:val="005572D1"/>
    <w:rsid w:val="00557410"/>
    <w:rsid w:val="00557585"/>
    <w:rsid w:val="005579B3"/>
    <w:rsid w:val="00557D57"/>
    <w:rsid w:val="00557DE5"/>
    <w:rsid w:val="00557FBB"/>
    <w:rsid w:val="00560145"/>
    <w:rsid w:val="00560462"/>
    <w:rsid w:val="00560592"/>
    <w:rsid w:val="0056066C"/>
    <w:rsid w:val="00561186"/>
    <w:rsid w:val="00561A16"/>
    <w:rsid w:val="00561BAB"/>
    <w:rsid w:val="00561BDE"/>
    <w:rsid w:val="005620AF"/>
    <w:rsid w:val="005622F4"/>
    <w:rsid w:val="005623EC"/>
    <w:rsid w:val="00562435"/>
    <w:rsid w:val="00562E4A"/>
    <w:rsid w:val="00562F02"/>
    <w:rsid w:val="005630AA"/>
    <w:rsid w:val="0056347D"/>
    <w:rsid w:val="005638B0"/>
    <w:rsid w:val="00563C6A"/>
    <w:rsid w:val="00563DF2"/>
    <w:rsid w:val="005641BA"/>
    <w:rsid w:val="0056444E"/>
    <w:rsid w:val="00564497"/>
    <w:rsid w:val="00564B50"/>
    <w:rsid w:val="00564F11"/>
    <w:rsid w:val="00564F34"/>
    <w:rsid w:val="00564FEA"/>
    <w:rsid w:val="00565100"/>
    <w:rsid w:val="005657DF"/>
    <w:rsid w:val="00565BA3"/>
    <w:rsid w:val="00565CDC"/>
    <w:rsid w:val="00565DA4"/>
    <w:rsid w:val="00565F70"/>
    <w:rsid w:val="00566149"/>
    <w:rsid w:val="005665A6"/>
    <w:rsid w:val="00566A8F"/>
    <w:rsid w:val="00566D88"/>
    <w:rsid w:val="00566DA6"/>
    <w:rsid w:val="00566E1F"/>
    <w:rsid w:val="0056701C"/>
    <w:rsid w:val="00567098"/>
    <w:rsid w:val="00567186"/>
    <w:rsid w:val="00567328"/>
    <w:rsid w:val="005673B1"/>
    <w:rsid w:val="00567731"/>
    <w:rsid w:val="005677D0"/>
    <w:rsid w:val="0056788B"/>
    <w:rsid w:val="00567897"/>
    <w:rsid w:val="0056791B"/>
    <w:rsid w:val="005679CB"/>
    <w:rsid w:val="0057010D"/>
    <w:rsid w:val="005702A5"/>
    <w:rsid w:val="00570879"/>
    <w:rsid w:val="00570907"/>
    <w:rsid w:val="0057092D"/>
    <w:rsid w:val="00570B78"/>
    <w:rsid w:val="00570BA7"/>
    <w:rsid w:val="00570D0F"/>
    <w:rsid w:val="00570D44"/>
    <w:rsid w:val="005710DA"/>
    <w:rsid w:val="00571340"/>
    <w:rsid w:val="0057155C"/>
    <w:rsid w:val="00571604"/>
    <w:rsid w:val="005716A3"/>
    <w:rsid w:val="005717D8"/>
    <w:rsid w:val="005718F1"/>
    <w:rsid w:val="00571987"/>
    <w:rsid w:val="00571B40"/>
    <w:rsid w:val="00571F80"/>
    <w:rsid w:val="00572093"/>
    <w:rsid w:val="0057219C"/>
    <w:rsid w:val="005723EF"/>
    <w:rsid w:val="0057254F"/>
    <w:rsid w:val="005725B6"/>
    <w:rsid w:val="00572952"/>
    <w:rsid w:val="00572AD5"/>
    <w:rsid w:val="005737AD"/>
    <w:rsid w:val="00573AF1"/>
    <w:rsid w:val="00573CD0"/>
    <w:rsid w:val="00573F40"/>
    <w:rsid w:val="0057490F"/>
    <w:rsid w:val="00574E31"/>
    <w:rsid w:val="005753F2"/>
    <w:rsid w:val="00575661"/>
    <w:rsid w:val="005756C4"/>
    <w:rsid w:val="0057580C"/>
    <w:rsid w:val="00575840"/>
    <w:rsid w:val="00575CA6"/>
    <w:rsid w:val="00575F2A"/>
    <w:rsid w:val="005760C0"/>
    <w:rsid w:val="005762EC"/>
    <w:rsid w:val="00576350"/>
    <w:rsid w:val="00576576"/>
    <w:rsid w:val="005765B9"/>
    <w:rsid w:val="0057668B"/>
    <w:rsid w:val="005767D2"/>
    <w:rsid w:val="00576871"/>
    <w:rsid w:val="00576952"/>
    <w:rsid w:val="00576FAD"/>
    <w:rsid w:val="00577320"/>
    <w:rsid w:val="005773A2"/>
    <w:rsid w:val="00577505"/>
    <w:rsid w:val="00577F1D"/>
    <w:rsid w:val="00580067"/>
    <w:rsid w:val="00580315"/>
    <w:rsid w:val="0058103B"/>
    <w:rsid w:val="005814EA"/>
    <w:rsid w:val="00581732"/>
    <w:rsid w:val="005817F8"/>
    <w:rsid w:val="00581A4A"/>
    <w:rsid w:val="00581AEA"/>
    <w:rsid w:val="00581F71"/>
    <w:rsid w:val="0058208A"/>
    <w:rsid w:val="005820B6"/>
    <w:rsid w:val="00582173"/>
    <w:rsid w:val="005822F7"/>
    <w:rsid w:val="0058267D"/>
    <w:rsid w:val="005826D5"/>
    <w:rsid w:val="00582705"/>
    <w:rsid w:val="00582AF3"/>
    <w:rsid w:val="00582D1E"/>
    <w:rsid w:val="00582E6F"/>
    <w:rsid w:val="00582F58"/>
    <w:rsid w:val="00583411"/>
    <w:rsid w:val="00583A9C"/>
    <w:rsid w:val="00583F50"/>
    <w:rsid w:val="00584178"/>
    <w:rsid w:val="0058433E"/>
    <w:rsid w:val="005843E2"/>
    <w:rsid w:val="00584444"/>
    <w:rsid w:val="0058448D"/>
    <w:rsid w:val="00584B6B"/>
    <w:rsid w:val="00584BF9"/>
    <w:rsid w:val="005850D3"/>
    <w:rsid w:val="00585273"/>
    <w:rsid w:val="00585411"/>
    <w:rsid w:val="00585544"/>
    <w:rsid w:val="00585625"/>
    <w:rsid w:val="00585652"/>
    <w:rsid w:val="0058569F"/>
    <w:rsid w:val="00585C82"/>
    <w:rsid w:val="00585CD5"/>
    <w:rsid w:val="00586201"/>
    <w:rsid w:val="005863C2"/>
    <w:rsid w:val="005863F9"/>
    <w:rsid w:val="00586481"/>
    <w:rsid w:val="00586548"/>
    <w:rsid w:val="005867B1"/>
    <w:rsid w:val="005868B1"/>
    <w:rsid w:val="00586AC3"/>
    <w:rsid w:val="00586D4F"/>
    <w:rsid w:val="00586E24"/>
    <w:rsid w:val="00587035"/>
    <w:rsid w:val="00587045"/>
    <w:rsid w:val="0058772F"/>
    <w:rsid w:val="00587874"/>
    <w:rsid w:val="00587E45"/>
    <w:rsid w:val="00587E4D"/>
    <w:rsid w:val="0059010B"/>
    <w:rsid w:val="0059018C"/>
    <w:rsid w:val="00590805"/>
    <w:rsid w:val="00590A5D"/>
    <w:rsid w:val="00590B6D"/>
    <w:rsid w:val="00590C0D"/>
    <w:rsid w:val="00591298"/>
    <w:rsid w:val="00591617"/>
    <w:rsid w:val="0059171F"/>
    <w:rsid w:val="005919BF"/>
    <w:rsid w:val="005919EB"/>
    <w:rsid w:val="00591EB0"/>
    <w:rsid w:val="005920AF"/>
    <w:rsid w:val="005923D4"/>
    <w:rsid w:val="005925AF"/>
    <w:rsid w:val="00592C27"/>
    <w:rsid w:val="00592D1D"/>
    <w:rsid w:val="00592E52"/>
    <w:rsid w:val="005931BF"/>
    <w:rsid w:val="00593221"/>
    <w:rsid w:val="0059341F"/>
    <w:rsid w:val="005936E1"/>
    <w:rsid w:val="005939AA"/>
    <w:rsid w:val="00593B31"/>
    <w:rsid w:val="00593B58"/>
    <w:rsid w:val="00593E16"/>
    <w:rsid w:val="0059441E"/>
    <w:rsid w:val="0059448E"/>
    <w:rsid w:val="00594627"/>
    <w:rsid w:val="00594882"/>
    <w:rsid w:val="00594A4F"/>
    <w:rsid w:val="00594B64"/>
    <w:rsid w:val="005950B8"/>
    <w:rsid w:val="005952C9"/>
    <w:rsid w:val="00595572"/>
    <w:rsid w:val="005955D7"/>
    <w:rsid w:val="005958F7"/>
    <w:rsid w:val="00595D60"/>
    <w:rsid w:val="00595E26"/>
    <w:rsid w:val="0059638F"/>
    <w:rsid w:val="00596832"/>
    <w:rsid w:val="00596901"/>
    <w:rsid w:val="0059696E"/>
    <w:rsid w:val="005969F3"/>
    <w:rsid w:val="00596A5E"/>
    <w:rsid w:val="00596A7D"/>
    <w:rsid w:val="00596B0F"/>
    <w:rsid w:val="00596D34"/>
    <w:rsid w:val="00596DCB"/>
    <w:rsid w:val="00597170"/>
    <w:rsid w:val="005972EC"/>
    <w:rsid w:val="00597EF5"/>
    <w:rsid w:val="005A016E"/>
    <w:rsid w:val="005A02AA"/>
    <w:rsid w:val="005A04B1"/>
    <w:rsid w:val="005A0682"/>
    <w:rsid w:val="005A0ACC"/>
    <w:rsid w:val="005A0BAC"/>
    <w:rsid w:val="005A0C28"/>
    <w:rsid w:val="005A0EE6"/>
    <w:rsid w:val="005A0FCA"/>
    <w:rsid w:val="005A1435"/>
    <w:rsid w:val="005A14F7"/>
    <w:rsid w:val="005A1788"/>
    <w:rsid w:val="005A1817"/>
    <w:rsid w:val="005A1A0F"/>
    <w:rsid w:val="005A1D5A"/>
    <w:rsid w:val="005A2321"/>
    <w:rsid w:val="005A2424"/>
    <w:rsid w:val="005A25AF"/>
    <w:rsid w:val="005A288D"/>
    <w:rsid w:val="005A28A8"/>
    <w:rsid w:val="005A28AA"/>
    <w:rsid w:val="005A2E6E"/>
    <w:rsid w:val="005A300F"/>
    <w:rsid w:val="005A33F2"/>
    <w:rsid w:val="005A351B"/>
    <w:rsid w:val="005A38F8"/>
    <w:rsid w:val="005A39FD"/>
    <w:rsid w:val="005A3BC7"/>
    <w:rsid w:val="005A3CAC"/>
    <w:rsid w:val="005A415F"/>
    <w:rsid w:val="005A4266"/>
    <w:rsid w:val="005A42B3"/>
    <w:rsid w:val="005A47B9"/>
    <w:rsid w:val="005A4D1D"/>
    <w:rsid w:val="005A54B7"/>
    <w:rsid w:val="005A57D9"/>
    <w:rsid w:val="005A58D0"/>
    <w:rsid w:val="005A5970"/>
    <w:rsid w:val="005A5E83"/>
    <w:rsid w:val="005A5EAD"/>
    <w:rsid w:val="005A6182"/>
    <w:rsid w:val="005A62C2"/>
    <w:rsid w:val="005A62F7"/>
    <w:rsid w:val="005A64EF"/>
    <w:rsid w:val="005A67B4"/>
    <w:rsid w:val="005A6A1B"/>
    <w:rsid w:val="005A6F55"/>
    <w:rsid w:val="005A704E"/>
    <w:rsid w:val="005A725B"/>
    <w:rsid w:val="005A7412"/>
    <w:rsid w:val="005A7508"/>
    <w:rsid w:val="005A75A0"/>
    <w:rsid w:val="005A7854"/>
    <w:rsid w:val="005A79F9"/>
    <w:rsid w:val="005A7DD1"/>
    <w:rsid w:val="005B02AF"/>
    <w:rsid w:val="005B02F6"/>
    <w:rsid w:val="005B03F4"/>
    <w:rsid w:val="005B0E07"/>
    <w:rsid w:val="005B0FF7"/>
    <w:rsid w:val="005B12ED"/>
    <w:rsid w:val="005B12FD"/>
    <w:rsid w:val="005B13BA"/>
    <w:rsid w:val="005B14BB"/>
    <w:rsid w:val="005B16E0"/>
    <w:rsid w:val="005B1C23"/>
    <w:rsid w:val="005B1C32"/>
    <w:rsid w:val="005B1F6D"/>
    <w:rsid w:val="005B1FCA"/>
    <w:rsid w:val="005B20E1"/>
    <w:rsid w:val="005B2205"/>
    <w:rsid w:val="005B22C2"/>
    <w:rsid w:val="005B244D"/>
    <w:rsid w:val="005B2853"/>
    <w:rsid w:val="005B28C8"/>
    <w:rsid w:val="005B291F"/>
    <w:rsid w:val="005B2A5C"/>
    <w:rsid w:val="005B2BF1"/>
    <w:rsid w:val="005B33C9"/>
    <w:rsid w:val="005B39FA"/>
    <w:rsid w:val="005B3B04"/>
    <w:rsid w:val="005B3CB8"/>
    <w:rsid w:val="005B3D1C"/>
    <w:rsid w:val="005B3F9E"/>
    <w:rsid w:val="005B402E"/>
    <w:rsid w:val="005B41D1"/>
    <w:rsid w:val="005B422A"/>
    <w:rsid w:val="005B4432"/>
    <w:rsid w:val="005B450F"/>
    <w:rsid w:val="005B45B7"/>
    <w:rsid w:val="005B46AC"/>
    <w:rsid w:val="005B4986"/>
    <w:rsid w:val="005B4D9D"/>
    <w:rsid w:val="005B4FD6"/>
    <w:rsid w:val="005B5055"/>
    <w:rsid w:val="005B5072"/>
    <w:rsid w:val="005B5253"/>
    <w:rsid w:val="005B529D"/>
    <w:rsid w:val="005B554C"/>
    <w:rsid w:val="005B5AD0"/>
    <w:rsid w:val="005B5C81"/>
    <w:rsid w:val="005B5FD7"/>
    <w:rsid w:val="005B6021"/>
    <w:rsid w:val="005B6364"/>
    <w:rsid w:val="005B67FA"/>
    <w:rsid w:val="005B6A93"/>
    <w:rsid w:val="005B70F6"/>
    <w:rsid w:val="005B71BF"/>
    <w:rsid w:val="005B7212"/>
    <w:rsid w:val="005B72FA"/>
    <w:rsid w:val="005B78B7"/>
    <w:rsid w:val="005B78BE"/>
    <w:rsid w:val="005B7A81"/>
    <w:rsid w:val="005B7F05"/>
    <w:rsid w:val="005B7F44"/>
    <w:rsid w:val="005C08DA"/>
    <w:rsid w:val="005C08F5"/>
    <w:rsid w:val="005C0B0D"/>
    <w:rsid w:val="005C0B7B"/>
    <w:rsid w:val="005C0FA5"/>
    <w:rsid w:val="005C17B7"/>
    <w:rsid w:val="005C1B0E"/>
    <w:rsid w:val="005C1BB9"/>
    <w:rsid w:val="005C1E30"/>
    <w:rsid w:val="005C2341"/>
    <w:rsid w:val="005C2355"/>
    <w:rsid w:val="005C246B"/>
    <w:rsid w:val="005C28EF"/>
    <w:rsid w:val="005C2CA3"/>
    <w:rsid w:val="005C2D7F"/>
    <w:rsid w:val="005C3007"/>
    <w:rsid w:val="005C300A"/>
    <w:rsid w:val="005C3249"/>
    <w:rsid w:val="005C35DA"/>
    <w:rsid w:val="005C3836"/>
    <w:rsid w:val="005C38F1"/>
    <w:rsid w:val="005C3AD5"/>
    <w:rsid w:val="005C3ADF"/>
    <w:rsid w:val="005C3D2A"/>
    <w:rsid w:val="005C40FC"/>
    <w:rsid w:val="005C42B5"/>
    <w:rsid w:val="005C4992"/>
    <w:rsid w:val="005C4AFF"/>
    <w:rsid w:val="005C4CE6"/>
    <w:rsid w:val="005C4DBB"/>
    <w:rsid w:val="005C4F3C"/>
    <w:rsid w:val="005C4F55"/>
    <w:rsid w:val="005C4FFE"/>
    <w:rsid w:val="005C5207"/>
    <w:rsid w:val="005C53C9"/>
    <w:rsid w:val="005C5A01"/>
    <w:rsid w:val="005C5E7D"/>
    <w:rsid w:val="005C5F5F"/>
    <w:rsid w:val="005C5FA6"/>
    <w:rsid w:val="005C610C"/>
    <w:rsid w:val="005C6179"/>
    <w:rsid w:val="005C61D2"/>
    <w:rsid w:val="005C6392"/>
    <w:rsid w:val="005C6393"/>
    <w:rsid w:val="005C6523"/>
    <w:rsid w:val="005C6589"/>
    <w:rsid w:val="005C679C"/>
    <w:rsid w:val="005C69DB"/>
    <w:rsid w:val="005C6ABD"/>
    <w:rsid w:val="005C6B6F"/>
    <w:rsid w:val="005C6E80"/>
    <w:rsid w:val="005C6EE7"/>
    <w:rsid w:val="005C6F50"/>
    <w:rsid w:val="005C6F67"/>
    <w:rsid w:val="005C6FEF"/>
    <w:rsid w:val="005C708A"/>
    <w:rsid w:val="005C7239"/>
    <w:rsid w:val="005C72F0"/>
    <w:rsid w:val="005C7446"/>
    <w:rsid w:val="005C752E"/>
    <w:rsid w:val="005C7548"/>
    <w:rsid w:val="005C7685"/>
    <w:rsid w:val="005C777C"/>
    <w:rsid w:val="005C7BA4"/>
    <w:rsid w:val="005D002A"/>
    <w:rsid w:val="005D03CE"/>
    <w:rsid w:val="005D0664"/>
    <w:rsid w:val="005D08C8"/>
    <w:rsid w:val="005D0C9A"/>
    <w:rsid w:val="005D0D5C"/>
    <w:rsid w:val="005D1016"/>
    <w:rsid w:val="005D1023"/>
    <w:rsid w:val="005D126C"/>
    <w:rsid w:val="005D1314"/>
    <w:rsid w:val="005D1563"/>
    <w:rsid w:val="005D158A"/>
    <w:rsid w:val="005D1726"/>
    <w:rsid w:val="005D1822"/>
    <w:rsid w:val="005D192A"/>
    <w:rsid w:val="005D2501"/>
    <w:rsid w:val="005D26CD"/>
    <w:rsid w:val="005D275A"/>
    <w:rsid w:val="005D2843"/>
    <w:rsid w:val="005D299D"/>
    <w:rsid w:val="005D2AA6"/>
    <w:rsid w:val="005D2FBE"/>
    <w:rsid w:val="005D32EE"/>
    <w:rsid w:val="005D34B4"/>
    <w:rsid w:val="005D387B"/>
    <w:rsid w:val="005D3A17"/>
    <w:rsid w:val="005D3C1B"/>
    <w:rsid w:val="005D3EA1"/>
    <w:rsid w:val="005D4143"/>
    <w:rsid w:val="005D4994"/>
    <w:rsid w:val="005D4B39"/>
    <w:rsid w:val="005D4E98"/>
    <w:rsid w:val="005D5271"/>
    <w:rsid w:val="005D5499"/>
    <w:rsid w:val="005D5AB1"/>
    <w:rsid w:val="005D5CA5"/>
    <w:rsid w:val="005D5D36"/>
    <w:rsid w:val="005D5F3C"/>
    <w:rsid w:val="005D622B"/>
    <w:rsid w:val="005D65F9"/>
    <w:rsid w:val="005D67C7"/>
    <w:rsid w:val="005D69F3"/>
    <w:rsid w:val="005D6D3B"/>
    <w:rsid w:val="005D6E87"/>
    <w:rsid w:val="005D6FDF"/>
    <w:rsid w:val="005D70F3"/>
    <w:rsid w:val="005D716B"/>
    <w:rsid w:val="005D777C"/>
    <w:rsid w:val="005D78E4"/>
    <w:rsid w:val="005D7C43"/>
    <w:rsid w:val="005D7C68"/>
    <w:rsid w:val="005D7F7F"/>
    <w:rsid w:val="005E04E2"/>
    <w:rsid w:val="005E08E9"/>
    <w:rsid w:val="005E0911"/>
    <w:rsid w:val="005E098D"/>
    <w:rsid w:val="005E0E2E"/>
    <w:rsid w:val="005E0E96"/>
    <w:rsid w:val="005E103E"/>
    <w:rsid w:val="005E1310"/>
    <w:rsid w:val="005E135C"/>
    <w:rsid w:val="005E153A"/>
    <w:rsid w:val="005E15BB"/>
    <w:rsid w:val="005E1627"/>
    <w:rsid w:val="005E168E"/>
    <w:rsid w:val="005E1A33"/>
    <w:rsid w:val="005E1FE6"/>
    <w:rsid w:val="005E2048"/>
    <w:rsid w:val="005E2256"/>
    <w:rsid w:val="005E22B3"/>
    <w:rsid w:val="005E2551"/>
    <w:rsid w:val="005E289B"/>
    <w:rsid w:val="005E2DD1"/>
    <w:rsid w:val="005E2EEA"/>
    <w:rsid w:val="005E2F35"/>
    <w:rsid w:val="005E2FD3"/>
    <w:rsid w:val="005E3B61"/>
    <w:rsid w:val="005E4051"/>
    <w:rsid w:val="005E4157"/>
    <w:rsid w:val="005E426E"/>
    <w:rsid w:val="005E42C4"/>
    <w:rsid w:val="005E4303"/>
    <w:rsid w:val="005E46C9"/>
    <w:rsid w:val="005E4BA3"/>
    <w:rsid w:val="005E4D5B"/>
    <w:rsid w:val="005E4E18"/>
    <w:rsid w:val="005E4F46"/>
    <w:rsid w:val="005E50A6"/>
    <w:rsid w:val="005E51C9"/>
    <w:rsid w:val="005E5287"/>
    <w:rsid w:val="005E531D"/>
    <w:rsid w:val="005E545B"/>
    <w:rsid w:val="005E5548"/>
    <w:rsid w:val="005E5625"/>
    <w:rsid w:val="005E59DE"/>
    <w:rsid w:val="005E5A6F"/>
    <w:rsid w:val="005E5B69"/>
    <w:rsid w:val="005E5BA1"/>
    <w:rsid w:val="005E5CA9"/>
    <w:rsid w:val="005E5CF8"/>
    <w:rsid w:val="005E5E21"/>
    <w:rsid w:val="005E5E83"/>
    <w:rsid w:val="005E5F62"/>
    <w:rsid w:val="005E6360"/>
    <w:rsid w:val="005E6390"/>
    <w:rsid w:val="005E651E"/>
    <w:rsid w:val="005E670D"/>
    <w:rsid w:val="005E69B6"/>
    <w:rsid w:val="005E6AC0"/>
    <w:rsid w:val="005E6E5A"/>
    <w:rsid w:val="005E6F34"/>
    <w:rsid w:val="005E70AF"/>
    <w:rsid w:val="005E7124"/>
    <w:rsid w:val="005E787E"/>
    <w:rsid w:val="005E7CB2"/>
    <w:rsid w:val="005E7D4C"/>
    <w:rsid w:val="005F01B5"/>
    <w:rsid w:val="005F01E8"/>
    <w:rsid w:val="005F024A"/>
    <w:rsid w:val="005F0420"/>
    <w:rsid w:val="005F0499"/>
    <w:rsid w:val="005F04C4"/>
    <w:rsid w:val="005F057E"/>
    <w:rsid w:val="005F06F9"/>
    <w:rsid w:val="005F0787"/>
    <w:rsid w:val="005F0F2C"/>
    <w:rsid w:val="005F0F4E"/>
    <w:rsid w:val="005F1150"/>
    <w:rsid w:val="005F14E9"/>
    <w:rsid w:val="005F1768"/>
    <w:rsid w:val="005F1A99"/>
    <w:rsid w:val="005F2061"/>
    <w:rsid w:val="005F228B"/>
    <w:rsid w:val="005F22B6"/>
    <w:rsid w:val="005F22E0"/>
    <w:rsid w:val="005F231E"/>
    <w:rsid w:val="005F28BE"/>
    <w:rsid w:val="005F2CE6"/>
    <w:rsid w:val="005F2DFA"/>
    <w:rsid w:val="005F3AE5"/>
    <w:rsid w:val="005F3B47"/>
    <w:rsid w:val="005F42C2"/>
    <w:rsid w:val="005F43AD"/>
    <w:rsid w:val="005F48AD"/>
    <w:rsid w:val="005F4F8A"/>
    <w:rsid w:val="005F506E"/>
    <w:rsid w:val="005F533B"/>
    <w:rsid w:val="005F5575"/>
    <w:rsid w:val="005F57B4"/>
    <w:rsid w:val="005F5A2D"/>
    <w:rsid w:val="005F5B2E"/>
    <w:rsid w:val="005F609F"/>
    <w:rsid w:val="005F6319"/>
    <w:rsid w:val="005F6597"/>
    <w:rsid w:val="005F6647"/>
    <w:rsid w:val="005F6662"/>
    <w:rsid w:val="005F6B9E"/>
    <w:rsid w:val="005F6D41"/>
    <w:rsid w:val="005F708A"/>
    <w:rsid w:val="005F713C"/>
    <w:rsid w:val="005F71B8"/>
    <w:rsid w:val="005F72AF"/>
    <w:rsid w:val="005F75DF"/>
    <w:rsid w:val="005F7689"/>
    <w:rsid w:val="00600456"/>
    <w:rsid w:val="00600582"/>
    <w:rsid w:val="00600839"/>
    <w:rsid w:val="0060094B"/>
    <w:rsid w:val="00600DD8"/>
    <w:rsid w:val="00600F15"/>
    <w:rsid w:val="00601070"/>
    <w:rsid w:val="0060194B"/>
    <w:rsid w:val="00601AFA"/>
    <w:rsid w:val="00601D5E"/>
    <w:rsid w:val="00601F7D"/>
    <w:rsid w:val="00601FC4"/>
    <w:rsid w:val="00602086"/>
    <w:rsid w:val="00602484"/>
    <w:rsid w:val="0060248B"/>
    <w:rsid w:val="00602840"/>
    <w:rsid w:val="00602A02"/>
    <w:rsid w:val="00602A8C"/>
    <w:rsid w:val="00602C4B"/>
    <w:rsid w:val="00602CC1"/>
    <w:rsid w:val="006032AA"/>
    <w:rsid w:val="006033F3"/>
    <w:rsid w:val="0060377B"/>
    <w:rsid w:val="00603CB9"/>
    <w:rsid w:val="00603FC6"/>
    <w:rsid w:val="00604063"/>
    <w:rsid w:val="00604436"/>
    <w:rsid w:val="006044B4"/>
    <w:rsid w:val="006044E8"/>
    <w:rsid w:val="006044F5"/>
    <w:rsid w:val="00604658"/>
    <w:rsid w:val="006046BA"/>
    <w:rsid w:val="00604930"/>
    <w:rsid w:val="00604A8F"/>
    <w:rsid w:val="00604BEC"/>
    <w:rsid w:val="00604C64"/>
    <w:rsid w:val="00604C82"/>
    <w:rsid w:val="00604EBD"/>
    <w:rsid w:val="00604F43"/>
    <w:rsid w:val="00605E10"/>
    <w:rsid w:val="006060D9"/>
    <w:rsid w:val="00606307"/>
    <w:rsid w:val="0060634A"/>
    <w:rsid w:val="006063BE"/>
    <w:rsid w:val="00606409"/>
    <w:rsid w:val="00606549"/>
    <w:rsid w:val="00606D77"/>
    <w:rsid w:val="00606E26"/>
    <w:rsid w:val="00606F24"/>
    <w:rsid w:val="00606F91"/>
    <w:rsid w:val="00607019"/>
    <w:rsid w:val="006070AE"/>
    <w:rsid w:val="006072DB"/>
    <w:rsid w:val="00607530"/>
    <w:rsid w:val="00607701"/>
    <w:rsid w:val="0060771F"/>
    <w:rsid w:val="00607A81"/>
    <w:rsid w:val="00607BA2"/>
    <w:rsid w:val="00607FE7"/>
    <w:rsid w:val="006102B8"/>
    <w:rsid w:val="006103C0"/>
    <w:rsid w:val="006103F2"/>
    <w:rsid w:val="00610475"/>
    <w:rsid w:val="0061051F"/>
    <w:rsid w:val="00610635"/>
    <w:rsid w:val="006106E4"/>
    <w:rsid w:val="006107AC"/>
    <w:rsid w:val="006107D6"/>
    <w:rsid w:val="0061088E"/>
    <w:rsid w:val="00610B66"/>
    <w:rsid w:val="00610BCD"/>
    <w:rsid w:val="006113FF"/>
    <w:rsid w:val="00611422"/>
    <w:rsid w:val="0061166E"/>
    <w:rsid w:val="00611922"/>
    <w:rsid w:val="006119E5"/>
    <w:rsid w:val="00611EF3"/>
    <w:rsid w:val="00612185"/>
    <w:rsid w:val="006121AB"/>
    <w:rsid w:val="00612760"/>
    <w:rsid w:val="0061288C"/>
    <w:rsid w:val="00612890"/>
    <w:rsid w:val="00612905"/>
    <w:rsid w:val="00612A69"/>
    <w:rsid w:val="00612B0F"/>
    <w:rsid w:val="00612EE8"/>
    <w:rsid w:val="00612F8C"/>
    <w:rsid w:val="006135F3"/>
    <w:rsid w:val="006137A9"/>
    <w:rsid w:val="006138FE"/>
    <w:rsid w:val="0061392E"/>
    <w:rsid w:val="00613AFB"/>
    <w:rsid w:val="00613DE0"/>
    <w:rsid w:val="00613E4B"/>
    <w:rsid w:val="00614068"/>
    <w:rsid w:val="00614529"/>
    <w:rsid w:val="0061474B"/>
    <w:rsid w:val="0061478A"/>
    <w:rsid w:val="00615114"/>
    <w:rsid w:val="006152F4"/>
    <w:rsid w:val="00615649"/>
    <w:rsid w:val="00615B91"/>
    <w:rsid w:val="00615EF7"/>
    <w:rsid w:val="00615FC4"/>
    <w:rsid w:val="006160A0"/>
    <w:rsid w:val="00616B44"/>
    <w:rsid w:val="00616B96"/>
    <w:rsid w:val="00616BC4"/>
    <w:rsid w:val="00617136"/>
    <w:rsid w:val="006176AE"/>
    <w:rsid w:val="00617726"/>
    <w:rsid w:val="006177AC"/>
    <w:rsid w:val="0061787E"/>
    <w:rsid w:val="0061790F"/>
    <w:rsid w:val="00617A55"/>
    <w:rsid w:val="00617C7E"/>
    <w:rsid w:val="00620029"/>
    <w:rsid w:val="006200B9"/>
    <w:rsid w:val="006202AA"/>
    <w:rsid w:val="00620A23"/>
    <w:rsid w:val="00620BDA"/>
    <w:rsid w:val="00620CC4"/>
    <w:rsid w:val="00620D0C"/>
    <w:rsid w:val="00621031"/>
    <w:rsid w:val="006211F4"/>
    <w:rsid w:val="00621380"/>
    <w:rsid w:val="006214D9"/>
    <w:rsid w:val="00621D89"/>
    <w:rsid w:val="0062201D"/>
    <w:rsid w:val="006221D8"/>
    <w:rsid w:val="0062229F"/>
    <w:rsid w:val="0062249A"/>
    <w:rsid w:val="00622648"/>
    <w:rsid w:val="00622A31"/>
    <w:rsid w:val="00622B0F"/>
    <w:rsid w:val="00622D07"/>
    <w:rsid w:val="006233EA"/>
    <w:rsid w:val="0062348A"/>
    <w:rsid w:val="006234CD"/>
    <w:rsid w:val="006236B3"/>
    <w:rsid w:val="006236DC"/>
    <w:rsid w:val="006238AB"/>
    <w:rsid w:val="006239B7"/>
    <w:rsid w:val="00623B25"/>
    <w:rsid w:val="00623C65"/>
    <w:rsid w:val="00623E15"/>
    <w:rsid w:val="0062480A"/>
    <w:rsid w:val="00624A30"/>
    <w:rsid w:val="00624D16"/>
    <w:rsid w:val="006250FF"/>
    <w:rsid w:val="006252CC"/>
    <w:rsid w:val="0062540A"/>
    <w:rsid w:val="00625579"/>
    <w:rsid w:val="006257B7"/>
    <w:rsid w:val="0062598C"/>
    <w:rsid w:val="00625A96"/>
    <w:rsid w:val="00626002"/>
    <w:rsid w:val="006261B2"/>
    <w:rsid w:val="006263DC"/>
    <w:rsid w:val="00626433"/>
    <w:rsid w:val="006264D7"/>
    <w:rsid w:val="0062658E"/>
    <w:rsid w:val="006266F7"/>
    <w:rsid w:val="00626A83"/>
    <w:rsid w:val="00626D18"/>
    <w:rsid w:val="0062735C"/>
    <w:rsid w:val="00627485"/>
    <w:rsid w:val="0062759B"/>
    <w:rsid w:val="006276F8"/>
    <w:rsid w:val="0062782C"/>
    <w:rsid w:val="00627865"/>
    <w:rsid w:val="00627898"/>
    <w:rsid w:val="006278AF"/>
    <w:rsid w:val="00630022"/>
    <w:rsid w:val="0063010E"/>
    <w:rsid w:val="00630595"/>
    <w:rsid w:val="00630BBF"/>
    <w:rsid w:val="00630DCD"/>
    <w:rsid w:val="00630EA3"/>
    <w:rsid w:val="00631309"/>
    <w:rsid w:val="006315F4"/>
    <w:rsid w:val="0063199A"/>
    <w:rsid w:val="00631AC1"/>
    <w:rsid w:val="006320F7"/>
    <w:rsid w:val="00632304"/>
    <w:rsid w:val="00632F1C"/>
    <w:rsid w:val="0063356D"/>
    <w:rsid w:val="006336F1"/>
    <w:rsid w:val="006337E4"/>
    <w:rsid w:val="00633BC1"/>
    <w:rsid w:val="00633E18"/>
    <w:rsid w:val="00633F25"/>
    <w:rsid w:val="006340CD"/>
    <w:rsid w:val="00634180"/>
    <w:rsid w:val="00634354"/>
    <w:rsid w:val="006344B0"/>
    <w:rsid w:val="00634AB2"/>
    <w:rsid w:val="00634BDE"/>
    <w:rsid w:val="00634EA3"/>
    <w:rsid w:val="00635041"/>
    <w:rsid w:val="006351A0"/>
    <w:rsid w:val="006353DD"/>
    <w:rsid w:val="0063589E"/>
    <w:rsid w:val="006364E3"/>
    <w:rsid w:val="00636511"/>
    <w:rsid w:val="00636535"/>
    <w:rsid w:val="0063656B"/>
    <w:rsid w:val="006368F6"/>
    <w:rsid w:val="0063691A"/>
    <w:rsid w:val="00636F33"/>
    <w:rsid w:val="00637191"/>
    <w:rsid w:val="006371B3"/>
    <w:rsid w:val="006373E3"/>
    <w:rsid w:val="006374F3"/>
    <w:rsid w:val="006376A1"/>
    <w:rsid w:val="00637A83"/>
    <w:rsid w:val="00637AB1"/>
    <w:rsid w:val="00637CCB"/>
    <w:rsid w:val="00637E5F"/>
    <w:rsid w:val="00637EC5"/>
    <w:rsid w:val="00637FD7"/>
    <w:rsid w:val="00640116"/>
    <w:rsid w:val="006401B3"/>
    <w:rsid w:val="006401CC"/>
    <w:rsid w:val="006404FD"/>
    <w:rsid w:val="00640A48"/>
    <w:rsid w:val="00640D68"/>
    <w:rsid w:val="00640D6D"/>
    <w:rsid w:val="00641039"/>
    <w:rsid w:val="006410CD"/>
    <w:rsid w:val="006410E2"/>
    <w:rsid w:val="00641170"/>
    <w:rsid w:val="006414AF"/>
    <w:rsid w:val="00641917"/>
    <w:rsid w:val="006419D9"/>
    <w:rsid w:val="00641B63"/>
    <w:rsid w:val="00642043"/>
    <w:rsid w:val="0064225F"/>
    <w:rsid w:val="006422AA"/>
    <w:rsid w:val="00642356"/>
    <w:rsid w:val="00642424"/>
    <w:rsid w:val="0064264F"/>
    <w:rsid w:val="0064290B"/>
    <w:rsid w:val="00642CBA"/>
    <w:rsid w:val="00642EB8"/>
    <w:rsid w:val="00642F2F"/>
    <w:rsid w:val="006430D7"/>
    <w:rsid w:val="0064351F"/>
    <w:rsid w:val="00643B8F"/>
    <w:rsid w:val="00643D5F"/>
    <w:rsid w:val="00643F55"/>
    <w:rsid w:val="00644034"/>
    <w:rsid w:val="00644482"/>
    <w:rsid w:val="00644612"/>
    <w:rsid w:val="006446A2"/>
    <w:rsid w:val="006447B8"/>
    <w:rsid w:val="0064497A"/>
    <w:rsid w:val="006454C2"/>
    <w:rsid w:val="00645996"/>
    <w:rsid w:val="00645BB2"/>
    <w:rsid w:val="00645E23"/>
    <w:rsid w:val="006460F4"/>
    <w:rsid w:val="00646386"/>
    <w:rsid w:val="0064638B"/>
    <w:rsid w:val="0064644C"/>
    <w:rsid w:val="0064659A"/>
    <w:rsid w:val="00646883"/>
    <w:rsid w:val="006468F9"/>
    <w:rsid w:val="00646B84"/>
    <w:rsid w:val="00646C2C"/>
    <w:rsid w:val="00647213"/>
    <w:rsid w:val="006473A0"/>
    <w:rsid w:val="006476E6"/>
    <w:rsid w:val="00647940"/>
    <w:rsid w:val="00647ABD"/>
    <w:rsid w:val="00647C23"/>
    <w:rsid w:val="006504BF"/>
    <w:rsid w:val="00650626"/>
    <w:rsid w:val="006506D6"/>
    <w:rsid w:val="0065081F"/>
    <w:rsid w:val="00651074"/>
    <w:rsid w:val="0065116A"/>
    <w:rsid w:val="006511C7"/>
    <w:rsid w:val="0065137F"/>
    <w:rsid w:val="006517E8"/>
    <w:rsid w:val="00651953"/>
    <w:rsid w:val="00651B23"/>
    <w:rsid w:val="006520BB"/>
    <w:rsid w:val="0065219F"/>
    <w:rsid w:val="0065230F"/>
    <w:rsid w:val="006523C7"/>
    <w:rsid w:val="00652432"/>
    <w:rsid w:val="0065243C"/>
    <w:rsid w:val="00652450"/>
    <w:rsid w:val="006524A7"/>
    <w:rsid w:val="00652764"/>
    <w:rsid w:val="00652923"/>
    <w:rsid w:val="00652EA3"/>
    <w:rsid w:val="0065345C"/>
    <w:rsid w:val="0065345F"/>
    <w:rsid w:val="0065346C"/>
    <w:rsid w:val="0065368F"/>
    <w:rsid w:val="00653697"/>
    <w:rsid w:val="006539A6"/>
    <w:rsid w:val="00653CF6"/>
    <w:rsid w:val="00653D94"/>
    <w:rsid w:val="006540AA"/>
    <w:rsid w:val="0065425F"/>
    <w:rsid w:val="006545B3"/>
    <w:rsid w:val="00654796"/>
    <w:rsid w:val="00654CF4"/>
    <w:rsid w:val="00654D5A"/>
    <w:rsid w:val="00654D66"/>
    <w:rsid w:val="00654F88"/>
    <w:rsid w:val="0065502A"/>
    <w:rsid w:val="0065519E"/>
    <w:rsid w:val="0065533D"/>
    <w:rsid w:val="0065546D"/>
    <w:rsid w:val="00655AA5"/>
    <w:rsid w:val="00655EA2"/>
    <w:rsid w:val="00656224"/>
    <w:rsid w:val="0065643C"/>
    <w:rsid w:val="00656566"/>
    <w:rsid w:val="00656644"/>
    <w:rsid w:val="006567AB"/>
    <w:rsid w:val="006568F8"/>
    <w:rsid w:val="0065722F"/>
    <w:rsid w:val="006576C1"/>
    <w:rsid w:val="006578FE"/>
    <w:rsid w:val="006579BF"/>
    <w:rsid w:val="00657A9D"/>
    <w:rsid w:val="00657F4D"/>
    <w:rsid w:val="0066047C"/>
    <w:rsid w:val="00660485"/>
    <w:rsid w:val="0066062C"/>
    <w:rsid w:val="006607EE"/>
    <w:rsid w:val="00660AE1"/>
    <w:rsid w:val="00661311"/>
    <w:rsid w:val="00661314"/>
    <w:rsid w:val="0066162C"/>
    <w:rsid w:val="006619C1"/>
    <w:rsid w:val="00661CE2"/>
    <w:rsid w:val="006623B5"/>
    <w:rsid w:val="0066243A"/>
    <w:rsid w:val="00662C42"/>
    <w:rsid w:val="00662F06"/>
    <w:rsid w:val="00663335"/>
    <w:rsid w:val="0066339F"/>
    <w:rsid w:val="0066411C"/>
    <w:rsid w:val="0066433B"/>
    <w:rsid w:val="00664491"/>
    <w:rsid w:val="00664885"/>
    <w:rsid w:val="006648C4"/>
    <w:rsid w:val="00664FDF"/>
    <w:rsid w:val="0066501F"/>
    <w:rsid w:val="006650A4"/>
    <w:rsid w:val="006651BC"/>
    <w:rsid w:val="006654B2"/>
    <w:rsid w:val="00665731"/>
    <w:rsid w:val="006657E5"/>
    <w:rsid w:val="00665800"/>
    <w:rsid w:val="00665969"/>
    <w:rsid w:val="006659C8"/>
    <w:rsid w:val="00665B48"/>
    <w:rsid w:val="00665CAB"/>
    <w:rsid w:val="00666107"/>
    <w:rsid w:val="0066632F"/>
    <w:rsid w:val="00666742"/>
    <w:rsid w:val="006669AF"/>
    <w:rsid w:val="00666C67"/>
    <w:rsid w:val="00666D82"/>
    <w:rsid w:val="00666DCC"/>
    <w:rsid w:val="00667091"/>
    <w:rsid w:val="00667265"/>
    <w:rsid w:val="00667331"/>
    <w:rsid w:val="00667456"/>
    <w:rsid w:val="0066763D"/>
    <w:rsid w:val="006678FD"/>
    <w:rsid w:val="00667E44"/>
    <w:rsid w:val="00667F3B"/>
    <w:rsid w:val="00667F83"/>
    <w:rsid w:val="00670016"/>
    <w:rsid w:val="0067014A"/>
    <w:rsid w:val="006707C0"/>
    <w:rsid w:val="00670816"/>
    <w:rsid w:val="00670B94"/>
    <w:rsid w:val="00670F51"/>
    <w:rsid w:val="00671595"/>
    <w:rsid w:val="006719B5"/>
    <w:rsid w:val="00671CA9"/>
    <w:rsid w:val="00671D7D"/>
    <w:rsid w:val="00671E82"/>
    <w:rsid w:val="0067200C"/>
    <w:rsid w:val="00672082"/>
    <w:rsid w:val="0067216D"/>
    <w:rsid w:val="00672404"/>
    <w:rsid w:val="006725A0"/>
    <w:rsid w:val="00672616"/>
    <w:rsid w:val="00672630"/>
    <w:rsid w:val="0067270F"/>
    <w:rsid w:val="00672803"/>
    <w:rsid w:val="006729A4"/>
    <w:rsid w:val="00672A07"/>
    <w:rsid w:val="00673277"/>
    <w:rsid w:val="0067351F"/>
    <w:rsid w:val="006736D1"/>
    <w:rsid w:val="006738DA"/>
    <w:rsid w:val="0067457B"/>
    <w:rsid w:val="006745DB"/>
    <w:rsid w:val="00674C75"/>
    <w:rsid w:val="00674D5B"/>
    <w:rsid w:val="00674F10"/>
    <w:rsid w:val="00675098"/>
    <w:rsid w:val="006755AB"/>
    <w:rsid w:val="00675618"/>
    <w:rsid w:val="00675E8D"/>
    <w:rsid w:val="00676628"/>
    <w:rsid w:val="006766F1"/>
    <w:rsid w:val="00676C68"/>
    <w:rsid w:val="00676CCB"/>
    <w:rsid w:val="00676CF1"/>
    <w:rsid w:val="00676D55"/>
    <w:rsid w:val="00676D6B"/>
    <w:rsid w:val="00677288"/>
    <w:rsid w:val="006772A9"/>
    <w:rsid w:val="006772B9"/>
    <w:rsid w:val="00677363"/>
    <w:rsid w:val="006773FC"/>
    <w:rsid w:val="00677415"/>
    <w:rsid w:val="00677642"/>
    <w:rsid w:val="006776C6"/>
    <w:rsid w:val="00677FBC"/>
    <w:rsid w:val="00680355"/>
    <w:rsid w:val="0068041E"/>
    <w:rsid w:val="00680588"/>
    <w:rsid w:val="006808BC"/>
    <w:rsid w:val="00680B65"/>
    <w:rsid w:val="00680E28"/>
    <w:rsid w:val="00680EB1"/>
    <w:rsid w:val="00681146"/>
    <w:rsid w:val="006811ED"/>
    <w:rsid w:val="00681339"/>
    <w:rsid w:val="0068137D"/>
    <w:rsid w:val="00681759"/>
    <w:rsid w:val="006817E5"/>
    <w:rsid w:val="00681A45"/>
    <w:rsid w:val="00681D36"/>
    <w:rsid w:val="00681DC2"/>
    <w:rsid w:val="00681F87"/>
    <w:rsid w:val="006820F9"/>
    <w:rsid w:val="006825A6"/>
    <w:rsid w:val="006826CD"/>
    <w:rsid w:val="006826D5"/>
    <w:rsid w:val="0068286F"/>
    <w:rsid w:val="00682C8A"/>
    <w:rsid w:val="00682D7A"/>
    <w:rsid w:val="00682D98"/>
    <w:rsid w:val="00683364"/>
    <w:rsid w:val="006837D6"/>
    <w:rsid w:val="00683952"/>
    <w:rsid w:val="00683A7A"/>
    <w:rsid w:val="00683B19"/>
    <w:rsid w:val="00683D6E"/>
    <w:rsid w:val="00683E1E"/>
    <w:rsid w:val="006841B9"/>
    <w:rsid w:val="006846FF"/>
    <w:rsid w:val="0068483B"/>
    <w:rsid w:val="0068488D"/>
    <w:rsid w:val="00684A65"/>
    <w:rsid w:val="006853B1"/>
    <w:rsid w:val="0068552A"/>
    <w:rsid w:val="00685619"/>
    <w:rsid w:val="00685A93"/>
    <w:rsid w:val="00685B21"/>
    <w:rsid w:val="00685D2C"/>
    <w:rsid w:val="006861C8"/>
    <w:rsid w:val="0068657D"/>
    <w:rsid w:val="006865CD"/>
    <w:rsid w:val="00686C25"/>
    <w:rsid w:val="00687118"/>
    <w:rsid w:val="006871E2"/>
    <w:rsid w:val="00687243"/>
    <w:rsid w:val="0068727C"/>
    <w:rsid w:val="0068760C"/>
    <w:rsid w:val="006878E3"/>
    <w:rsid w:val="00687A53"/>
    <w:rsid w:val="00687B45"/>
    <w:rsid w:val="00687D1D"/>
    <w:rsid w:val="00687D21"/>
    <w:rsid w:val="0069038B"/>
    <w:rsid w:val="006907D8"/>
    <w:rsid w:val="00690831"/>
    <w:rsid w:val="00690A09"/>
    <w:rsid w:val="00690AD1"/>
    <w:rsid w:val="00690E54"/>
    <w:rsid w:val="006913CC"/>
    <w:rsid w:val="00691A03"/>
    <w:rsid w:val="00691BBE"/>
    <w:rsid w:val="00691E4C"/>
    <w:rsid w:val="00691FAD"/>
    <w:rsid w:val="00692077"/>
    <w:rsid w:val="006927D4"/>
    <w:rsid w:val="0069294F"/>
    <w:rsid w:val="00692BDB"/>
    <w:rsid w:val="00692C79"/>
    <w:rsid w:val="00692F0D"/>
    <w:rsid w:val="00692F35"/>
    <w:rsid w:val="0069303F"/>
    <w:rsid w:val="00693331"/>
    <w:rsid w:val="006935F7"/>
    <w:rsid w:val="006937D5"/>
    <w:rsid w:val="00693A3F"/>
    <w:rsid w:val="00693E70"/>
    <w:rsid w:val="00693EBD"/>
    <w:rsid w:val="00693FC9"/>
    <w:rsid w:val="0069411F"/>
    <w:rsid w:val="00694638"/>
    <w:rsid w:val="0069466B"/>
    <w:rsid w:val="00694C70"/>
    <w:rsid w:val="00694F6F"/>
    <w:rsid w:val="006951B1"/>
    <w:rsid w:val="0069584D"/>
    <w:rsid w:val="00695B1A"/>
    <w:rsid w:val="00695D4F"/>
    <w:rsid w:val="00695E7D"/>
    <w:rsid w:val="00695F8B"/>
    <w:rsid w:val="00696301"/>
    <w:rsid w:val="006966D1"/>
    <w:rsid w:val="00696778"/>
    <w:rsid w:val="00696D32"/>
    <w:rsid w:val="00696E80"/>
    <w:rsid w:val="006971A6"/>
    <w:rsid w:val="006971AC"/>
    <w:rsid w:val="00697386"/>
    <w:rsid w:val="006A00F2"/>
    <w:rsid w:val="006A027A"/>
    <w:rsid w:val="006A0B53"/>
    <w:rsid w:val="006A0B5F"/>
    <w:rsid w:val="006A0CF3"/>
    <w:rsid w:val="006A1017"/>
    <w:rsid w:val="006A10C8"/>
    <w:rsid w:val="006A12BC"/>
    <w:rsid w:val="006A1474"/>
    <w:rsid w:val="006A14E1"/>
    <w:rsid w:val="006A160E"/>
    <w:rsid w:val="006A18B9"/>
    <w:rsid w:val="006A2029"/>
    <w:rsid w:val="006A2117"/>
    <w:rsid w:val="006A29C8"/>
    <w:rsid w:val="006A2BB2"/>
    <w:rsid w:val="006A3313"/>
    <w:rsid w:val="006A331E"/>
    <w:rsid w:val="006A3494"/>
    <w:rsid w:val="006A3563"/>
    <w:rsid w:val="006A372A"/>
    <w:rsid w:val="006A3A70"/>
    <w:rsid w:val="006A3CB1"/>
    <w:rsid w:val="006A4430"/>
    <w:rsid w:val="006A4593"/>
    <w:rsid w:val="006A461A"/>
    <w:rsid w:val="006A4AFC"/>
    <w:rsid w:val="006A4CAB"/>
    <w:rsid w:val="006A4CEF"/>
    <w:rsid w:val="006A4D9A"/>
    <w:rsid w:val="006A4E23"/>
    <w:rsid w:val="006A502E"/>
    <w:rsid w:val="006A510C"/>
    <w:rsid w:val="006A5161"/>
    <w:rsid w:val="006A5521"/>
    <w:rsid w:val="006A55AC"/>
    <w:rsid w:val="006A561E"/>
    <w:rsid w:val="006A56AF"/>
    <w:rsid w:val="006A5863"/>
    <w:rsid w:val="006A5F26"/>
    <w:rsid w:val="006A6648"/>
    <w:rsid w:val="006A713A"/>
    <w:rsid w:val="006A726F"/>
    <w:rsid w:val="006A7728"/>
    <w:rsid w:val="006A79C9"/>
    <w:rsid w:val="006A7AFF"/>
    <w:rsid w:val="006A7C99"/>
    <w:rsid w:val="006A7D97"/>
    <w:rsid w:val="006A7FB6"/>
    <w:rsid w:val="006B023C"/>
    <w:rsid w:val="006B04D4"/>
    <w:rsid w:val="006B071B"/>
    <w:rsid w:val="006B088E"/>
    <w:rsid w:val="006B0C6F"/>
    <w:rsid w:val="006B0EBE"/>
    <w:rsid w:val="006B0EEB"/>
    <w:rsid w:val="006B1030"/>
    <w:rsid w:val="006B1185"/>
    <w:rsid w:val="006B1692"/>
    <w:rsid w:val="006B182F"/>
    <w:rsid w:val="006B189C"/>
    <w:rsid w:val="006B1A85"/>
    <w:rsid w:val="006B1C54"/>
    <w:rsid w:val="006B1F62"/>
    <w:rsid w:val="006B1F93"/>
    <w:rsid w:val="006B22DC"/>
    <w:rsid w:val="006B26FA"/>
    <w:rsid w:val="006B287D"/>
    <w:rsid w:val="006B28DF"/>
    <w:rsid w:val="006B3758"/>
    <w:rsid w:val="006B37E7"/>
    <w:rsid w:val="006B3866"/>
    <w:rsid w:val="006B3C10"/>
    <w:rsid w:val="006B40EF"/>
    <w:rsid w:val="006B4259"/>
    <w:rsid w:val="006B4306"/>
    <w:rsid w:val="006B4505"/>
    <w:rsid w:val="006B453D"/>
    <w:rsid w:val="006B4DDE"/>
    <w:rsid w:val="006B4F94"/>
    <w:rsid w:val="006B5255"/>
    <w:rsid w:val="006B5816"/>
    <w:rsid w:val="006B5BB3"/>
    <w:rsid w:val="006B5E64"/>
    <w:rsid w:val="006B611E"/>
    <w:rsid w:val="006B61AC"/>
    <w:rsid w:val="006B61C3"/>
    <w:rsid w:val="006B68A0"/>
    <w:rsid w:val="006B698D"/>
    <w:rsid w:val="006B6F4F"/>
    <w:rsid w:val="006B704A"/>
    <w:rsid w:val="006B71B3"/>
    <w:rsid w:val="006B731E"/>
    <w:rsid w:val="006B74F9"/>
    <w:rsid w:val="006B75AA"/>
    <w:rsid w:val="006B779D"/>
    <w:rsid w:val="006B782F"/>
    <w:rsid w:val="006B7C89"/>
    <w:rsid w:val="006B7E9E"/>
    <w:rsid w:val="006B7EE8"/>
    <w:rsid w:val="006C0013"/>
    <w:rsid w:val="006C040F"/>
    <w:rsid w:val="006C0482"/>
    <w:rsid w:val="006C0700"/>
    <w:rsid w:val="006C0B9F"/>
    <w:rsid w:val="006C0FD1"/>
    <w:rsid w:val="006C1106"/>
    <w:rsid w:val="006C1307"/>
    <w:rsid w:val="006C1513"/>
    <w:rsid w:val="006C164E"/>
    <w:rsid w:val="006C16A5"/>
    <w:rsid w:val="006C204D"/>
    <w:rsid w:val="006C2233"/>
    <w:rsid w:val="006C24E8"/>
    <w:rsid w:val="006C26C3"/>
    <w:rsid w:val="006C26F3"/>
    <w:rsid w:val="006C2E11"/>
    <w:rsid w:val="006C2F31"/>
    <w:rsid w:val="006C3036"/>
    <w:rsid w:val="006C327F"/>
    <w:rsid w:val="006C3651"/>
    <w:rsid w:val="006C3A92"/>
    <w:rsid w:val="006C3EDD"/>
    <w:rsid w:val="006C3F10"/>
    <w:rsid w:val="006C3FE3"/>
    <w:rsid w:val="006C4112"/>
    <w:rsid w:val="006C4503"/>
    <w:rsid w:val="006C455C"/>
    <w:rsid w:val="006C47B3"/>
    <w:rsid w:val="006C4C74"/>
    <w:rsid w:val="006C4DE1"/>
    <w:rsid w:val="006C4DF2"/>
    <w:rsid w:val="006C4F35"/>
    <w:rsid w:val="006C52E4"/>
    <w:rsid w:val="006C5AB4"/>
    <w:rsid w:val="006C5FF3"/>
    <w:rsid w:val="006C61A9"/>
    <w:rsid w:val="006C6363"/>
    <w:rsid w:val="006C66B1"/>
    <w:rsid w:val="006C676C"/>
    <w:rsid w:val="006C6AF7"/>
    <w:rsid w:val="006C6C23"/>
    <w:rsid w:val="006C6C7E"/>
    <w:rsid w:val="006C6F5A"/>
    <w:rsid w:val="006C7404"/>
    <w:rsid w:val="006C7653"/>
    <w:rsid w:val="006C7678"/>
    <w:rsid w:val="006C7806"/>
    <w:rsid w:val="006C791E"/>
    <w:rsid w:val="006C7B9D"/>
    <w:rsid w:val="006C7CAF"/>
    <w:rsid w:val="006C7CCE"/>
    <w:rsid w:val="006C7F5E"/>
    <w:rsid w:val="006D03C8"/>
    <w:rsid w:val="006D05CC"/>
    <w:rsid w:val="006D1140"/>
    <w:rsid w:val="006D1412"/>
    <w:rsid w:val="006D1726"/>
    <w:rsid w:val="006D18AE"/>
    <w:rsid w:val="006D1941"/>
    <w:rsid w:val="006D1E1C"/>
    <w:rsid w:val="006D1EB9"/>
    <w:rsid w:val="006D2138"/>
    <w:rsid w:val="006D23A5"/>
    <w:rsid w:val="006D28C4"/>
    <w:rsid w:val="006D2929"/>
    <w:rsid w:val="006D2B02"/>
    <w:rsid w:val="006D2B20"/>
    <w:rsid w:val="006D2E85"/>
    <w:rsid w:val="006D3375"/>
    <w:rsid w:val="006D3A4C"/>
    <w:rsid w:val="006D4315"/>
    <w:rsid w:val="006D437D"/>
    <w:rsid w:val="006D4389"/>
    <w:rsid w:val="006D45CB"/>
    <w:rsid w:val="006D4B08"/>
    <w:rsid w:val="006D4EDE"/>
    <w:rsid w:val="006D5407"/>
    <w:rsid w:val="006D54D4"/>
    <w:rsid w:val="006D5546"/>
    <w:rsid w:val="006D5579"/>
    <w:rsid w:val="006D5610"/>
    <w:rsid w:val="006D5647"/>
    <w:rsid w:val="006D571F"/>
    <w:rsid w:val="006D5A6C"/>
    <w:rsid w:val="006D5AA7"/>
    <w:rsid w:val="006D5C8E"/>
    <w:rsid w:val="006D5CEC"/>
    <w:rsid w:val="006D5D54"/>
    <w:rsid w:val="006D5F8C"/>
    <w:rsid w:val="006D6028"/>
    <w:rsid w:val="006D61E4"/>
    <w:rsid w:val="006D6221"/>
    <w:rsid w:val="006D6551"/>
    <w:rsid w:val="006D6ACD"/>
    <w:rsid w:val="006D6E89"/>
    <w:rsid w:val="006D6FDC"/>
    <w:rsid w:val="006D712A"/>
    <w:rsid w:val="006D71CD"/>
    <w:rsid w:val="006D74F0"/>
    <w:rsid w:val="006D752A"/>
    <w:rsid w:val="006D7587"/>
    <w:rsid w:val="006D7702"/>
    <w:rsid w:val="006D78E2"/>
    <w:rsid w:val="006D7901"/>
    <w:rsid w:val="006D7AEA"/>
    <w:rsid w:val="006D7DD1"/>
    <w:rsid w:val="006D7EC9"/>
    <w:rsid w:val="006E01AE"/>
    <w:rsid w:val="006E0360"/>
    <w:rsid w:val="006E0536"/>
    <w:rsid w:val="006E065E"/>
    <w:rsid w:val="006E06FC"/>
    <w:rsid w:val="006E0B3C"/>
    <w:rsid w:val="006E0BC6"/>
    <w:rsid w:val="006E0DFF"/>
    <w:rsid w:val="006E1015"/>
    <w:rsid w:val="006E13F5"/>
    <w:rsid w:val="006E1534"/>
    <w:rsid w:val="006E1586"/>
    <w:rsid w:val="006E1743"/>
    <w:rsid w:val="006E2002"/>
    <w:rsid w:val="006E2274"/>
    <w:rsid w:val="006E2709"/>
    <w:rsid w:val="006E27F8"/>
    <w:rsid w:val="006E2989"/>
    <w:rsid w:val="006E2EB8"/>
    <w:rsid w:val="006E33A6"/>
    <w:rsid w:val="006E349F"/>
    <w:rsid w:val="006E36DE"/>
    <w:rsid w:val="006E3B1C"/>
    <w:rsid w:val="006E3E1E"/>
    <w:rsid w:val="006E3E35"/>
    <w:rsid w:val="006E3F5C"/>
    <w:rsid w:val="006E4007"/>
    <w:rsid w:val="006E41E2"/>
    <w:rsid w:val="006E4295"/>
    <w:rsid w:val="006E4632"/>
    <w:rsid w:val="006E4BBB"/>
    <w:rsid w:val="006E5046"/>
    <w:rsid w:val="006E5669"/>
    <w:rsid w:val="006E58D6"/>
    <w:rsid w:val="006E5D9D"/>
    <w:rsid w:val="006E5ECA"/>
    <w:rsid w:val="006E603A"/>
    <w:rsid w:val="006E614B"/>
    <w:rsid w:val="006E624D"/>
    <w:rsid w:val="006E64D7"/>
    <w:rsid w:val="006E681A"/>
    <w:rsid w:val="006E7038"/>
    <w:rsid w:val="006E750D"/>
    <w:rsid w:val="006E76A6"/>
    <w:rsid w:val="006E7810"/>
    <w:rsid w:val="006E7B29"/>
    <w:rsid w:val="006E7C19"/>
    <w:rsid w:val="006E7C2C"/>
    <w:rsid w:val="006E7D20"/>
    <w:rsid w:val="006E7F1F"/>
    <w:rsid w:val="006F032E"/>
    <w:rsid w:val="006F041B"/>
    <w:rsid w:val="006F07B9"/>
    <w:rsid w:val="006F0CEC"/>
    <w:rsid w:val="006F0F12"/>
    <w:rsid w:val="006F1032"/>
    <w:rsid w:val="006F1271"/>
    <w:rsid w:val="006F179A"/>
    <w:rsid w:val="006F18D8"/>
    <w:rsid w:val="006F1AFF"/>
    <w:rsid w:val="006F268B"/>
    <w:rsid w:val="006F283A"/>
    <w:rsid w:val="006F299F"/>
    <w:rsid w:val="006F2B75"/>
    <w:rsid w:val="006F2C01"/>
    <w:rsid w:val="006F2C4A"/>
    <w:rsid w:val="006F3088"/>
    <w:rsid w:val="006F3224"/>
    <w:rsid w:val="006F3456"/>
    <w:rsid w:val="006F3856"/>
    <w:rsid w:val="006F39AF"/>
    <w:rsid w:val="006F4078"/>
    <w:rsid w:val="006F4252"/>
    <w:rsid w:val="006F4A81"/>
    <w:rsid w:val="006F4D9A"/>
    <w:rsid w:val="006F5B2A"/>
    <w:rsid w:val="006F5B9F"/>
    <w:rsid w:val="006F5C36"/>
    <w:rsid w:val="006F5D27"/>
    <w:rsid w:val="006F5E41"/>
    <w:rsid w:val="006F5F1E"/>
    <w:rsid w:val="006F5FBD"/>
    <w:rsid w:val="006F63D0"/>
    <w:rsid w:val="006F6452"/>
    <w:rsid w:val="006F6745"/>
    <w:rsid w:val="006F686C"/>
    <w:rsid w:val="006F68D1"/>
    <w:rsid w:val="006F69BD"/>
    <w:rsid w:val="006F6C6F"/>
    <w:rsid w:val="006F6DEC"/>
    <w:rsid w:val="006F71D7"/>
    <w:rsid w:val="006F74FD"/>
    <w:rsid w:val="006F7509"/>
    <w:rsid w:val="006F78C0"/>
    <w:rsid w:val="006F7C92"/>
    <w:rsid w:val="006F7EA0"/>
    <w:rsid w:val="00700031"/>
    <w:rsid w:val="007002AE"/>
    <w:rsid w:val="00700301"/>
    <w:rsid w:val="00700315"/>
    <w:rsid w:val="0070099E"/>
    <w:rsid w:val="00700C19"/>
    <w:rsid w:val="00700F99"/>
    <w:rsid w:val="00701220"/>
    <w:rsid w:val="007014F0"/>
    <w:rsid w:val="0070167D"/>
    <w:rsid w:val="007021D0"/>
    <w:rsid w:val="007026BF"/>
    <w:rsid w:val="00702859"/>
    <w:rsid w:val="0070291E"/>
    <w:rsid w:val="007029D8"/>
    <w:rsid w:val="00702AC7"/>
    <w:rsid w:val="00702AD2"/>
    <w:rsid w:val="00702D69"/>
    <w:rsid w:val="00702E8D"/>
    <w:rsid w:val="00702F31"/>
    <w:rsid w:val="007034B4"/>
    <w:rsid w:val="007035AB"/>
    <w:rsid w:val="00703775"/>
    <w:rsid w:val="0070385D"/>
    <w:rsid w:val="00703AEB"/>
    <w:rsid w:val="00703EFF"/>
    <w:rsid w:val="007040DE"/>
    <w:rsid w:val="00704328"/>
    <w:rsid w:val="00704496"/>
    <w:rsid w:val="00704657"/>
    <w:rsid w:val="007048EF"/>
    <w:rsid w:val="00704CEA"/>
    <w:rsid w:val="00704DB4"/>
    <w:rsid w:val="00705023"/>
    <w:rsid w:val="0070520E"/>
    <w:rsid w:val="00705509"/>
    <w:rsid w:val="00705635"/>
    <w:rsid w:val="00705745"/>
    <w:rsid w:val="0070584B"/>
    <w:rsid w:val="00705A7C"/>
    <w:rsid w:val="00705E74"/>
    <w:rsid w:val="007060B7"/>
    <w:rsid w:val="007063BD"/>
    <w:rsid w:val="00706D03"/>
    <w:rsid w:val="007075DB"/>
    <w:rsid w:val="00707AD5"/>
    <w:rsid w:val="00707CA0"/>
    <w:rsid w:val="007100C5"/>
    <w:rsid w:val="007101FA"/>
    <w:rsid w:val="0071024D"/>
    <w:rsid w:val="0071054A"/>
    <w:rsid w:val="0071080A"/>
    <w:rsid w:val="00710944"/>
    <w:rsid w:val="00710995"/>
    <w:rsid w:val="00710BC1"/>
    <w:rsid w:val="00710C40"/>
    <w:rsid w:val="00711226"/>
    <w:rsid w:val="007113A6"/>
    <w:rsid w:val="0071163A"/>
    <w:rsid w:val="00711774"/>
    <w:rsid w:val="00711BFD"/>
    <w:rsid w:val="00711C7D"/>
    <w:rsid w:val="007120D0"/>
    <w:rsid w:val="00712118"/>
    <w:rsid w:val="00712668"/>
    <w:rsid w:val="00712785"/>
    <w:rsid w:val="0071295C"/>
    <w:rsid w:val="00712C02"/>
    <w:rsid w:val="00712C22"/>
    <w:rsid w:val="00712CA2"/>
    <w:rsid w:val="00712F33"/>
    <w:rsid w:val="007133C0"/>
    <w:rsid w:val="00713BE6"/>
    <w:rsid w:val="00713D1E"/>
    <w:rsid w:val="00713DD9"/>
    <w:rsid w:val="00714301"/>
    <w:rsid w:val="0071450C"/>
    <w:rsid w:val="00714599"/>
    <w:rsid w:val="00714BA7"/>
    <w:rsid w:val="00714DC5"/>
    <w:rsid w:val="007150FC"/>
    <w:rsid w:val="00715851"/>
    <w:rsid w:val="00715B4F"/>
    <w:rsid w:val="00715C4F"/>
    <w:rsid w:val="00715C7E"/>
    <w:rsid w:val="00715F17"/>
    <w:rsid w:val="00715F75"/>
    <w:rsid w:val="0071613E"/>
    <w:rsid w:val="0071623B"/>
    <w:rsid w:val="0071624C"/>
    <w:rsid w:val="00716414"/>
    <w:rsid w:val="0071649C"/>
    <w:rsid w:val="007166B6"/>
    <w:rsid w:val="00716889"/>
    <w:rsid w:val="007168B0"/>
    <w:rsid w:val="007169CC"/>
    <w:rsid w:val="00716C68"/>
    <w:rsid w:val="00716D7C"/>
    <w:rsid w:val="0071724C"/>
    <w:rsid w:val="00717847"/>
    <w:rsid w:val="00717AF3"/>
    <w:rsid w:val="00717B5B"/>
    <w:rsid w:val="00717BA3"/>
    <w:rsid w:val="00717D22"/>
    <w:rsid w:val="00717E67"/>
    <w:rsid w:val="0072030E"/>
    <w:rsid w:val="0072067E"/>
    <w:rsid w:val="0072068D"/>
    <w:rsid w:val="0072075A"/>
    <w:rsid w:val="00720E5B"/>
    <w:rsid w:val="00720FC2"/>
    <w:rsid w:val="00721125"/>
    <w:rsid w:val="0072118D"/>
    <w:rsid w:val="007213D6"/>
    <w:rsid w:val="007214F7"/>
    <w:rsid w:val="00721EF8"/>
    <w:rsid w:val="007226FA"/>
    <w:rsid w:val="00722A6A"/>
    <w:rsid w:val="00722EBC"/>
    <w:rsid w:val="00723144"/>
    <w:rsid w:val="00723321"/>
    <w:rsid w:val="0072334C"/>
    <w:rsid w:val="007233EE"/>
    <w:rsid w:val="00723468"/>
    <w:rsid w:val="0072373C"/>
    <w:rsid w:val="00723796"/>
    <w:rsid w:val="0072397B"/>
    <w:rsid w:val="00723986"/>
    <w:rsid w:val="00723AAF"/>
    <w:rsid w:val="00723B71"/>
    <w:rsid w:val="00723DA3"/>
    <w:rsid w:val="00723E2F"/>
    <w:rsid w:val="00723E9A"/>
    <w:rsid w:val="00723F53"/>
    <w:rsid w:val="00724E6F"/>
    <w:rsid w:val="0072541B"/>
    <w:rsid w:val="00725DD0"/>
    <w:rsid w:val="00725E0D"/>
    <w:rsid w:val="00725E77"/>
    <w:rsid w:val="00726686"/>
    <w:rsid w:val="00726E06"/>
    <w:rsid w:val="00726F8E"/>
    <w:rsid w:val="0072709B"/>
    <w:rsid w:val="007270BA"/>
    <w:rsid w:val="007272A7"/>
    <w:rsid w:val="00727429"/>
    <w:rsid w:val="0072756A"/>
    <w:rsid w:val="00727A3D"/>
    <w:rsid w:val="00727D4B"/>
    <w:rsid w:val="00730123"/>
    <w:rsid w:val="007302E1"/>
    <w:rsid w:val="00730361"/>
    <w:rsid w:val="0073056C"/>
    <w:rsid w:val="00730594"/>
    <w:rsid w:val="007305CA"/>
    <w:rsid w:val="007305D9"/>
    <w:rsid w:val="00730A40"/>
    <w:rsid w:val="00730A97"/>
    <w:rsid w:val="00730A9E"/>
    <w:rsid w:val="00730B70"/>
    <w:rsid w:val="00730B8D"/>
    <w:rsid w:val="00730BF1"/>
    <w:rsid w:val="007312F8"/>
    <w:rsid w:val="0073134E"/>
    <w:rsid w:val="00731406"/>
    <w:rsid w:val="007316E0"/>
    <w:rsid w:val="0073187D"/>
    <w:rsid w:val="007318D4"/>
    <w:rsid w:val="00731A30"/>
    <w:rsid w:val="00731AF9"/>
    <w:rsid w:val="00731DB8"/>
    <w:rsid w:val="00731F04"/>
    <w:rsid w:val="007320C8"/>
    <w:rsid w:val="007324C0"/>
    <w:rsid w:val="007325CE"/>
    <w:rsid w:val="00732986"/>
    <w:rsid w:val="00732A73"/>
    <w:rsid w:val="007333F7"/>
    <w:rsid w:val="00733488"/>
    <w:rsid w:val="00733686"/>
    <w:rsid w:val="00733B42"/>
    <w:rsid w:val="00733BF1"/>
    <w:rsid w:val="00733C6B"/>
    <w:rsid w:val="00733F22"/>
    <w:rsid w:val="0073473D"/>
    <w:rsid w:val="00734A83"/>
    <w:rsid w:val="007350EC"/>
    <w:rsid w:val="007353F8"/>
    <w:rsid w:val="00735460"/>
    <w:rsid w:val="00735569"/>
    <w:rsid w:val="007356F1"/>
    <w:rsid w:val="00735810"/>
    <w:rsid w:val="0073584E"/>
    <w:rsid w:val="00735AD6"/>
    <w:rsid w:val="00735C63"/>
    <w:rsid w:val="00735CBE"/>
    <w:rsid w:val="00735E2F"/>
    <w:rsid w:val="00735EB5"/>
    <w:rsid w:val="00736321"/>
    <w:rsid w:val="00736327"/>
    <w:rsid w:val="00736468"/>
    <w:rsid w:val="00736AF3"/>
    <w:rsid w:val="00736D27"/>
    <w:rsid w:val="0073722D"/>
    <w:rsid w:val="007372CF"/>
    <w:rsid w:val="007372D7"/>
    <w:rsid w:val="0073764D"/>
    <w:rsid w:val="007376A4"/>
    <w:rsid w:val="00737A79"/>
    <w:rsid w:val="00737B2D"/>
    <w:rsid w:val="00737CBE"/>
    <w:rsid w:val="00737F77"/>
    <w:rsid w:val="00737FF7"/>
    <w:rsid w:val="007401A6"/>
    <w:rsid w:val="00740601"/>
    <w:rsid w:val="007407F9"/>
    <w:rsid w:val="00740A69"/>
    <w:rsid w:val="00740C38"/>
    <w:rsid w:val="00740DBE"/>
    <w:rsid w:val="007411EF"/>
    <w:rsid w:val="00741314"/>
    <w:rsid w:val="007414E3"/>
    <w:rsid w:val="00741BD9"/>
    <w:rsid w:val="00741F59"/>
    <w:rsid w:val="00742049"/>
    <w:rsid w:val="007425AE"/>
    <w:rsid w:val="00742687"/>
    <w:rsid w:val="00742743"/>
    <w:rsid w:val="007428BF"/>
    <w:rsid w:val="00743092"/>
    <w:rsid w:val="00743208"/>
    <w:rsid w:val="00743358"/>
    <w:rsid w:val="007433C1"/>
    <w:rsid w:val="007433E6"/>
    <w:rsid w:val="007434B3"/>
    <w:rsid w:val="00743598"/>
    <w:rsid w:val="00743B89"/>
    <w:rsid w:val="00743B93"/>
    <w:rsid w:val="00743D1B"/>
    <w:rsid w:val="00744120"/>
    <w:rsid w:val="007445BA"/>
    <w:rsid w:val="00744714"/>
    <w:rsid w:val="007447AA"/>
    <w:rsid w:val="007448BA"/>
    <w:rsid w:val="00744BC9"/>
    <w:rsid w:val="00744D2D"/>
    <w:rsid w:val="00744E64"/>
    <w:rsid w:val="00745241"/>
    <w:rsid w:val="00745354"/>
    <w:rsid w:val="00745459"/>
    <w:rsid w:val="007454A4"/>
    <w:rsid w:val="0074558A"/>
    <w:rsid w:val="007459FD"/>
    <w:rsid w:val="00745AE2"/>
    <w:rsid w:val="007460F0"/>
    <w:rsid w:val="00746143"/>
    <w:rsid w:val="007461E9"/>
    <w:rsid w:val="00746282"/>
    <w:rsid w:val="0074637C"/>
    <w:rsid w:val="0074665A"/>
    <w:rsid w:val="007468C9"/>
    <w:rsid w:val="00746B3F"/>
    <w:rsid w:val="00746C3C"/>
    <w:rsid w:val="00746D69"/>
    <w:rsid w:val="00746E6C"/>
    <w:rsid w:val="00746F85"/>
    <w:rsid w:val="007470C3"/>
    <w:rsid w:val="007471A2"/>
    <w:rsid w:val="00747266"/>
    <w:rsid w:val="007472B6"/>
    <w:rsid w:val="007473F1"/>
    <w:rsid w:val="007477A6"/>
    <w:rsid w:val="00747ABE"/>
    <w:rsid w:val="00747E9C"/>
    <w:rsid w:val="00750681"/>
    <w:rsid w:val="00750ABF"/>
    <w:rsid w:val="00750BD1"/>
    <w:rsid w:val="00750D16"/>
    <w:rsid w:val="00751109"/>
    <w:rsid w:val="007512D0"/>
    <w:rsid w:val="007517D8"/>
    <w:rsid w:val="007521D9"/>
    <w:rsid w:val="00752403"/>
    <w:rsid w:val="00752478"/>
    <w:rsid w:val="0075293D"/>
    <w:rsid w:val="00752A89"/>
    <w:rsid w:val="00752AEA"/>
    <w:rsid w:val="00752FD3"/>
    <w:rsid w:val="0075301A"/>
    <w:rsid w:val="00753187"/>
    <w:rsid w:val="00753555"/>
    <w:rsid w:val="00753593"/>
    <w:rsid w:val="007535AE"/>
    <w:rsid w:val="00753918"/>
    <w:rsid w:val="00753AAB"/>
    <w:rsid w:val="00753B8C"/>
    <w:rsid w:val="00753BFD"/>
    <w:rsid w:val="00754354"/>
    <w:rsid w:val="007544CF"/>
    <w:rsid w:val="0075461A"/>
    <w:rsid w:val="0075520B"/>
    <w:rsid w:val="00755581"/>
    <w:rsid w:val="0075592E"/>
    <w:rsid w:val="00755B75"/>
    <w:rsid w:val="00755BA9"/>
    <w:rsid w:val="00755BBA"/>
    <w:rsid w:val="00755D41"/>
    <w:rsid w:val="00755E2A"/>
    <w:rsid w:val="00756AB0"/>
    <w:rsid w:val="00756B3F"/>
    <w:rsid w:val="00756E68"/>
    <w:rsid w:val="007576D7"/>
    <w:rsid w:val="007579D1"/>
    <w:rsid w:val="00757B7B"/>
    <w:rsid w:val="00757DEB"/>
    <w:rsid w:val="0076016E"/>
    <w:rsid w:val="0076114D"/>
    <w:rsid w:val="0076158D"/>
    <w:rsid w:val="007616CC"/>
    <w:rsid w:val="007619FF"/>
    <w:rsid w:val="00761B06"/>
    <w:rsid w:val="00761B92"/>
    <w:rsid w:val="00761C9F"/>
    <w:rsid w:val="00761CF3"/>
    <w:rsid w:val="00761E69"/>
    <w:rsid w:val="00761F7E"/>
    <w:rsid w:val="00762352"/>
    <w:rsid w:val="00762441"/>
    <w:rsid w:val="007625EB"/>
    <w:rsid w:val="00762770"/>
    <w:rsid w:val="00762793"/>
    <w:rsid w:val="00762899"/>
    <w:rsid w:val="007633E1"/>
    <w:rsid w:val="00763682"/>
    <w:rsid w:val="0076372A"/>
    <w:rsid w:val="00763B69"/>
    <w:rsid w:val="0076402A"/>
    <w:rsid w:val="0076438B"/>
    <w:rsid w:val="00764503"/>
    <w:rsid w:val="0076458E"/>
    <w:rsid w:val="007647AF"/>
    <w:rsid w:val="007647FA"/>
    <w:rsid w:val="00764AAD"/>
    <w:rsid w:val="00764BC3"/>
    <w:rsid w:val="00764C8A"/>
    <w:rsid w:val="00764D0D"/>
    <w:rsid w:val="00764E07"/>
    <w:rsid w:val="0076530A"/>
    <w:rsid w:val="007655B0"/>
    <w:rsid w:val="007656C2"/>
    <w:rsid w:val="007659E8"/>
    <w:rsid w:val="00765BF4"/>
    <w:rsid w:val="00765C1E"/>
    <w:rsid w:val="00765CCB"/>
    <w:rsid w:val="0076603D"/>
    <w:rsid w:val="0076624C"/>
    <w:rsid w:val="007662B8"/>
    <w:rsid w:val="00766669"/>
    <w:rsid w:val="007667FE"/>
    <w:rsid w:val="0076680F"/>
    <w:rsid w:val="00766AA2"/>
    <w:rsid w:val="00766D7A"/>
    <w:rsid w:val="00767320"/>
    <w:rsid w:val="0076735B"/>
    <w:rsid w:val="007674F0"/>
    <w:rsid w:val="00767712"/>
    <w:rsid w:val="00767924"/>
    <w:rsid w:val="00767A67"/>
    <w:rsid w:val="00767EE6"/>
    <w:rsid w:val="00770475"/>
    <w:rsid w:val="00770547"/>
    <w:rsid w:val="00770E8C"/>
    <w:rsid w:val="00770EDD"/>
    <w:rsid w:val="00771A9A"/>
    <w:rsid w:val="0077204E"/>
    <w:rsid w:val="0077204F"/>
    <w:rsid w:val="0077227F"/>
    <w:rsid w:val="007726A0"/>
    <w:rsid w:val="007727DA"/>
    <w:rsid w:val="00772891"/>
    <w:rsid w:val="00772BD9"/>
    <w:rsid w:val="0077303E"/>
    <w:rsid w:val="007732DD"/>
    <w:rsid w:val="00773543"/>
    <w:rsid w:val="007737E0"/>
    <w:rsid w:val="007737F3"/>
    <w:rsid w:val="00773910"/>
    <w:rsid w:val="007739B5"/>
    <w:rsid w:val="00773B0D"/>
    <w:rsid w:val="00773DCA"/>
    <w:rsid w:val="00773F94"/>
    <w:rsid w:val="0077428A"/>
    <w:rsid w:val="00774414"/>
    <w:rsid w:val="00774437"/>
    <w:rsid w:val="00774496"/>
    <w:rsid w:val="0077474D"/>
    <w:rsid w:val="00774AAB"/>
    <w:rsid w:val="00774E92"/>
    <w:rsid w:val="00774F6A"/>
    <w:rsid w:val="0077519A"/>
    <w:rsid w:val="0077536F"/>
    <w:rsid w:val="007760F1"/>
    <w:rsid w:val="0077640C"/>
    <w:rsid w:val="00776515"/>
    <w:rsid w:val="00776F3E"/>
    <w:rsid w:val="00776F5D"/>
    <w:rsid w:val="007779A2"/>
    <w:rsid w:val="00777A15"/>
    <w:rsid w:val="00777A8B"/>
    <w:rsid w:val="00777B8A"/>
    <w:rsid w:val="007802BA"/>
    <w:rsid w:val="007805A8"/>
    <w:rsid w:val="00780811"/>
    <w:rsid w:val="007809CA"/>
    <w:rsid w:val="00781367"/>
    <w:rsid w:val="0078142A"/>
    <w:rsid w:val="00781584"/>
    <w:rsid w:val="00781630"/>
    <w:rsid w:val="00781C15"/>
    <w:rsid w:val="00781C1F"/>
    <w:rsid w:val="00781F51"/>
    <w:rsid w:val="00782305"/>
    <w:rsid w:val="00782841"/>
    <w:rsid w:val="00782851"/>
    <w:rsid w:val="00782CD2"/>
    <w:rsid w:val="00782E2B"/>
    <w:rsid w:val="00783508"/>
    <w:rsid w:val="00783B8F"/>
    <w:rsid w:val="00783E28"/>
    <w:rsid w:val="00783EF7"/>
    <w:rsid w:val="007842E5"/>
    <w:rsid w:val="0078441E"/>
    <w:rsid w:val="00784BDA"/>
    <w:rsid w:val="00784C08"/>
    <w:rsid w:val="00785331"/>
    <w:rsid w:val="007855F8"/>
    <w:rsid w:val="0078576D"/>
    <w:rsid w:val="007857B2"/>
    <w:rsid w:val="00785DDE"/>
    <w:rsid w:val="00785F82"/>
    <w:rsid w:val="00786509"/>
    <w:rsid w:val="00786681"/>
    <w:rsid w:val="00786793"/>
    <w:rsid w:val="007867CC"/>
    <w:rsid w:val="00786A0D"/>
    <w:rsid w:val="00786B89"/>
    <w:rsid w:val="00786D57"/>
    <w:rsid w:val="00787045"/>
    <w:rsid w:val="0078711F"/>
    <w:rsid w:val="007871D9"/>
    <w:rsid w:val="00787418"/>
    <w:rsid w:val="007876C8"/>
    <w:rsid w:val="00787701"/>
    <w:rsid w:val="00787E32"/>
    <w:rsid w:val="00787E7B"/>
    <w:rsid w:val="00790145"/>
    <w:rsid w:val="0079044D"/>
    <w:rsid w:val="007905B0"/>
    <w:rsid w:val="007908E5"/>
    <w:rsid w:val="00790A73"/>
    <w:rsid w:val="00790D7F"/>
    <w:rsid w:val="007911D6"/>
    <w:rsid w:val="00791895"/>
    <w:rsid w:val="00791C3D"/>
    <w:rsid w:val="00792407"/>
    <w:rsid w:val="00792639"/>
    <w:rsid w:val="00792B0A"/>
    <w:rsid w:val="00792B43"/>
    <w:rsid w:val="00792B78"/>
    <w:rsid w:val="00792C83"/>
    <w:rsid w:val="00792CA2"/>
    <w:rsid w:val="0079378B"/>
    <w:rsid w:val="00793861"/>
    <w:rsid w:val="00793E76"/>
    <w:rsid w:val="00794149"/>
    <w:rsid w:val="00794555"/>
    <w:rsid w:val="007948BE"/>
    <w:rsid w:val="00794920"/>
    <w:rsid w:val="0079498F"/>
    <w:rsid w:val="00794AF1"/>
    <w:rsid w:val="00794D9A"/>
    <w:rsid w:val="00794E70"/>
    <w:rsid w:val="00794E97"/>
    <w:rsid w:val="00795379"/>
    <w:rsid w:val="007953AE"/>
    <w:rsid w:val="00795650"/>
    <w:rsid w:val="007959D4"/>
    <w:rsid w:val="00795BB5"/>
    <w:rsid w:val="0079615C"/>
    <w:rsid w:val="0079626E"/>
    <w:rsid w:val="0079634A"/>
    <w:rsid w:val="00796623"/>
    <w:rsid w:val="007966FF"/>
    <w:rsid w:val="00796BAB"/>
    <w:rsid w:val="00796CCF"/>
    <w:rsid w:val="00797098"/>
    <w:rsid w:val="007974FA"/>
    <w:rsid w:val="00797AE6"/>
    <w:rsid w:val="00797B3B"/>
    <w:rsid w:val="007A000A"/>
    <w:rsid w:val="007A01CF"/>
    <w:rsid w:val="007A0445"/>
    <w:rsid w:val="007A0549"/>
    <w:rsid w:val="007A0765"/>
    <w:rsid w:val="007A0774"/>
    <w:rsid w:val="007A08AE"/>
    <w:rsid w:val="007A0D8A"/>
    <w:rsid w:val="007A0F37"/>
    <w:rsid w:val="007A1081"/>
    <w:rsid w:val="007A1278"/>
    <w:rsid w:val="007A1405"/>
    <w:rsid w:val="007A1822"/>
    <w:rsid w:val="007A1A41"/>
    <w:rsid w:val="007A1BE0"/>
    <w:rsid w:val="007A1C64"/>
    <w:rsid w:val="007A1D0A"/>
    <w:rsid w:val="007A237A"/>
    <w:rsid w:val="007A26DE"/>
    <w:rsid w:val="007A273A"/>
    <w:rsid w:val="007A27DA"/>
    <w:rsid w:val="007A28D8"/>
    <w:rsid w:val="007A2A19"/>
    <w:rsid w:val="007A2A97"/>
    <w:rsid w:val="007A2B21"/>
    <w:rsid w:val="007A2D4C"/>
    <w:rsid w:val="007A2E9D"/>
    <w:rsid w:val="007A2FC3"/>
    <w:rsid w:val="007A31B4"/>
    <w:rsid w:val="007A31E2"/>
    <w:rsid w:val="007A32CF"/>
    <w:rsid w:val="007A3333"/>
    <w:rsid w:val="007A33BA"/>
    <w:rsid w:val="007A3629"/>
    <w:rsid w:val="007A3885"/>
    <w:rsid w:val="007A3B2B"/>
    <w:rsid w:val="007A3E4A"/>
    <w:rsid w:val="007A3F7F"/>
    <w:rsid w:val="007A4066"/>
    <w:rsid w:val="007A406A"/>
    <w:rsid w:val="007A40A8"/>
    <w:rsid w:val="007A43AC"/>
    <w:rsid w:val="007A4744"/>
    <w:rsid w:val="007A5535"/>
    <w:rsid w:val="007A55DC"/>
    <w:rsid w:val="007A560A"/>
    <w:rsid w:val="007A603F"/>
    <w:rsid w:val="007A6215"/>
    <w:rsid w:val="007A6523"/>
    <w:rsid w:val="007A66A7"/>
    <w:rsid w:val="007A674B"/>
    <w:rsid w:val="007A6801"/>
    <w:rsid w:val="007A7218"/>
    <w:rsid w:val="007A74AF"/>
    <w:rsid w:val="007A7520"/>
    <w:rsid w:val="007A7764"/>
    <w:rsid w:val="007A77A2"/>
    <w:rsid w:val="007A7800"/>
    <w:rsid w:val="007A78E8"/>
    <w:rsid w:val="007A7B55"/>
    <w:rsid w:val="007A7E0A"/>
    <w:rsid w:val="007A7F72"/>
    <w:rsid w:val="007B00CD"/>
    <w:rsid w:val="007B01EA"/>
    <w:rsid w:val="007B0568"/>
    <w:rsid w:val="007B05BE"/>
    <w:rsid w:val="007B06B9"/>
    <w:rsid w:val="007B08BC"/>
    <w:rsid w:val="007B09F1"/>
    <w:rsid w:val="007B0EBE"/>
    <w:rsid w:val="007B1094"/>
    <w:rsid w:val="007B10E3"/>
    <w:rsid w:val="007B1199"/>
    <w:rsid w:val="007B11C1"/>
    <w:rsid w:val="007B14B8"/>
    <w:rsid w:val="007B18AF"/>
    <w:rsid w:val="007B1969"/>
    <w:rsid w:val="007B1A0E"/>
    <w:rsid w:val="007B1BF5"/>
    <w:rsid w:val="007B22E7"/>
    <w:rsid w:val="007B23DA"/>
    <w:rsid w:val="007B247E"/>
    <w:rsid w:val="007B2A2B"/>
    <w:rsid w:val="007B2C55"/>
    <w:rsid w:val="007B2C5C"/>
    <w:rsid w:val="007B2CAC"/>
    <w:rsid w:val="007B2F23"/>
    <w:rsid w:val="007B31A4"/>
    <w:rsid w:val="007B321E"/>
    <w:rsid w:val="007B36FF"/>
    <w:rsid w:val="007B3D07"/>
    <w:rsid w:val="007B3DB6"/>
    <w:rsid w:val="007B3EEF"/>
    <w:rsid w:val="007B3F67"/>
    <w:rsid w:val="007B445E"/>
    <w:rsid w:val="007B44FC"/>
    <w:rsid w:val="007B48F2"/>
    <w:rsid w:val="007B4B55"/>
    <w:rsid w:val="007B4BF0"/>
    <w:rsid w:val="007B4F73"/>
    <w:rsid w:val="007B511E"/>
    <w:rsid w:val="007B516D"/>
    <w:rsid w:val="007B51DE"/>
    <w:rsid w:val="007B5709"/>
    <w:rsid w:val="007B57A0"/>
    <w:rsid w:val="007B58BA"/>
    <w:rsid w:val="007B5A02"/>
    <w:rsid w:val="007B5A1D"/>
    <w:rsid w:val="007B5F70"/>
    <w:rsid w:val="007B60BA"/>
    <w:rsid w:val="007B632C"/>
    <w:rsid w:val="007B64FC"/>
    <w:rsid w:val="007B682A"/>
    <w:rsid w:val="007B702F"/>
    <w:rsid w:val="007B708B"/>
    <w:rsid w:val="007B70E5"/>
    <w:rsid w:val="007B70F0"/>
    <w:rsid w:val="007B71A2"/>
    <w:rsid w:val="007B722E"/>
    <w:rsid w:val="007B7AFF"/>
    <w:rsid w:val="007B7EE1"/>
    <w:rsid w:val="007B7EF6"/>
    <w:rsid w:val="007C015A"/>
    <w:rsid w:val="007C021E"/>
    <w:rsid w:val="007C022F"/>
    <w:rsid w:val="007C0A8E"/>
    <w:rsid w:val="007C0BCB"/>
    <w:rsid w:val="007C10EA"/>
    <w:rsid w:val="007C12A7"/>
    <w:rsid w:val="007C1713"/>
    <w:rsid w:val="007C1B68"/>
    <w:rsid w:val="007C1C92"/>
    <w:rsid w:val="007C2262"/>
    <w:rsid w:val="007C22DA"/>
    <w:rsid w:val="007C261B"/>
    <w:rsid w:val="007C262D"/>
    <w:rsid w:val="007C274E"/>
    <w:rsid w:val="007C2B70"/>
    <w:rsid w:val="007C2D74"/>
    <w:rsid w:val="007C2F24"/>
    <w:rsid w:val="007C2FD1"/>
    <w:rsid w:val="007C31A1"/>
    <w:rsid w:val="007C31CD"/>
    <w:rsid w:val="007C32C4"/>
    <w:rsid w:val="007C347E"/>
    <w:rsid w:val="007C36F2"/>
    <w:rsid w:val="007C37A5"/>
    <w:rsid w:val="007C39B8"/>
    <w:rsid w:val="007C3C0E"/>
    <w:rsid w:val="007C3D2E"/>
    <w:rsid w:val="007C482E"/>
    <w:rsid w:val="007C49D9"/>
    <w:rsid w:val="007C4C63"/>
    <w:rsid w:val="007C4CB2"/>
    <w:rsid w:val="007C50B7"/>
    <w:rsid w:val="007C5109"/>
    <w:rsid w:val="007C512D"/>
    <w:rsid w:val="007C516E"/>
    <w:rsid w:val="007C55B2"/>
    <w:rsid w:val="007C56C9"/>
    <w:rsid w:val="007C57ED"/>
    <w:rsid w:val="007C5BF6"/>
    <w:rsid w:val="007C5CEE"/>
    <w:rsid w:val="007C5E47"/>
    <w:rsid w:val="007C6189"/>
    <w:rsid w:val="007C623C"/>
    <w:rsid w:val="007C63A1"/>
    <w:rsid w:val="007C679A"/>
    <w:rsid w:val="007C6861"/>
    <w:rsid w:val="007C6CC4"/>
    <w:rsid w:val="007C6EA5"/>
    <w:rsid w:val="007C7230"/>
    <w:rsid w:val="007C749B"/>
    <w:rsid w:val="007C7612"/>
    <w:rsid w:val="007C7777"/>
    <w:rsid w:val="007C777C"/>
    <w:rsid w:val="007C7967"/>
    <w:rsid w:val="007C7A8F"/>
    <w:rsid w:val="007C7ADD"/>
    <w:rsid w:val="007C7BA5"/>
    <w:rsid w:val="007D00E8"/>
    <w:rsid w:val="007D00FE"/>
    <w:rsid w:val="007D03E6"/>
    <w:rsid w:val="007D0BC0"/>
    <w:rsid w:val="007D0BCF"/>
    <w:rsid w:val="007D0C99"/>
    <w:rsid w:val="007D149F"/>
    <w:rsid w:val="007D15B0"/>
    <w:rsid w:val="007D1A80"/>
    <w:rsid w:val="007D1C21"/>
    <w:rsid w:val="007D2160"/>
    <w:rsid w:val="007D216B"/>
    <w:rsid w:val="007D25A4"/>
    <w:rsid w:val="007D2933"/>
    <w:rsid w:val="007D297A"/>
    <w:rsid w:val="007D2DCC"/>
    <w:rsid w:val="007D31F8"/>
    <w:rsid w:val="007D32EA"/>
    <w:rsid w:val="007D3397"/>
    <w:rsid w:val="007D36F4"/>
    <w:rsid w:val="007D372D"/>
    <w:rsid w:val="007D375E"/>
    <w:rsid w:val="007D37F0"/>
    <w:rsid w:val="007D381B"/>
    <w:rsid w:val="007D3865"/>
    <w:rsid w:val="007D4590"/>
    <w:rsid w:val="007D49EF"/>
    <w:rsid w:val="007D4C4C"/>
    <w:rsid w:val="007D4E30"/>
    <w:rsid w:val="007D507D"/>
    <w:rsid w:val="007D5254"/>
    <w:rsid w:val="007D52CC"/>
    <w:rsid w:val="007D5478"/>
    <w:rsid w:val="007D5529"/>
    <w:rsid w:val="007D5758"/>
    <w:rsid w:val="007D5A76"/>
    <w:rsid w:val="007D5B29"/>
    <w:rsid w:val="007D5DBA"/>
    <w:rsid w:val="007D5F86"/>
    <w:rsid w:val="007D6033"/>
    <w:rsid w:val="007D646B"/>
    <w:rsid w:val="007D6542"/>
    <w:rsid w:val="007D6BA1"/>
    <w:rsid w:val="007D6C62"/>
    <w:rsid w:val="007D6EC1"/>
    <w:rsid w:val="007D6EC7"/>
    <w:rsid w:val="007D722D"/>
    <w:rsid w:val="007D7772"/>
    <w:rsid w:val="007D7B26"/>
    <w:rsid w:val="007D7BA4"/>
    <w:rsid w:val="007D7C32"/>
    <w:rsid w:val="007E01C4"/>
    <w:rsid w:val="007E040A"/>
    <w:rsid w:val="007E04C8"/>
    <w:rsid w:val="007E0C43"/>
    <w:rsid w:val="007E0CF8"/>
    <w:rsid w:val="007E0E08"/>
    <w:rsid w:val="007E0EB8"/>
    <w:rsid w:val="007E1088"/>
    <w:rsid w:val="007E1253"/>
    <w:rsid w:val="007E1694"/>
    <w:rsid w:val="007E18BE"/>
    <w:rsid w:val="007E18DD"/>
    <w:rsid w:val="007E1A42"/>
    <w:rsid w:val="007E1F60"/>
    <w:rsid w:val="007E21C2"/>
    <w:rsid w:val="007E2294"/>
    <w:rsid w:val="007E2AE6"/>
    <w:rsid w:val="007E2BD4"/>
    <w:rsid w:val="007E2D53"/>
    <w:rsid w:val="007E2E64"/>
    <w:rsid w:val="007E30E0"/>
    <w:rsid w:val="007E326F"/>
    <w:rsid w:val="007E345A"/>
    <w:rsid w:val="007E3782"/>
    <w:rsid w:val="007E37D3"/>
    <w:rsid w:val="007E39D3"/>
    <w:rsid w:val="007E3B2D"/>
    <w:rsid w:val="007E3E77"/>
    <w:rsid w:val="007E476C"/>
    <w:rsid w:val="007E4DBA"/>
    <w:rsid w:val="007E4F50"/>
    <w:rsid w:val="007E5094"/>
    <w:rsid w:val="007E524D"/>
    <w:rsid w:val="007E5549"/>
    <w:rsid w:val="007E5CF9"/>
    <w:rsid w:val="007E5E5E"/>
    <w:rsid w:val="007E5F6E"/>
    <w:rsid w:val="007E5FB9"/>
    <w:rsid w:val="007E611F"/>
    <w:rsid w:val="007E615C"/>
    <w:rsid w:val="007E69B7"/>
    <w:rsid w:val="007E6D06"/>
    <w:rsid w:val="007E6F50"/>
    <w:rsid w:val="007E70D6"/>
    <w:rsid w:val="007E7391"/>
    <w:rsid w:val="007E778C"/>
    <w:rsid w:val="007E7879"/>
    <w:rsid w:val="007E7C64"/>
    <w:rsid w:val="007F08A0"/>
    <w:rsid w:val="007F0A9B"/>
    <w:rsid w:val="007F1274"/>
    <w:rsid w:val="007F164F"/>
    <w:rsid w:val="007F17F0"/>
    <w:rsid w:val="007F1ED0"/>
    <w:rsid w:val="007F1F1A"/>
    <w:rsid w:val="007F1FB5"/>
    <w:rsid w:val="007F2159"/>
    <w:rsid w:val="007F21C4"/>
    <w:rsid w:val="007F22C5"/>
    <w:rsid w:val="007F290A"/>
    <w:rsid w:val="007F297C"/>
    <w:rsid w:val="007F29BA"/>
    <w:rsid w:val="007F2F06"/>
    <w:rsid w:val="007F31A6"/>
    <w:rsid w:val="007F3391"/>
    <w:rsid w:val="007F3681"/>
    <w:rsid w:val="007F37A5"/>
    <w:rsid w:val="007F38F8"/>
    <w:rsid w:val="007F39FB"/>
    <w:rsid w:val="007F3E48"/>
    <w:rsid w:val="007F41B9"/>
    <w:rsid w:val="007F4319"/>
    <w:rsid w:val="007F45F8"/>
    <w:rsid w:val="007F4610"/>
    <w:rsid w:val="007F46AF"/>
    <w:rsid w:val="007F4800"/>
    <w:rsid w:val="007F4B07"/>
    <w:rsid w:val="007F4DA9"/>
    <w:rsid w:val="007F4E97"/>
    <w:rsid w:val="007F5053"/>
    <w:rsid w:val="007F507F"/>
    <w:rsid w:val="007F54E4"/>
    <w:rsid w:val="007F5739"/>
    <w:rsid w:val="007F58A3"/>
    <w:rsid w:val="007F58D5"/>
    <w:rsid w:val="007F5BD5"/>
    <w:rsid w:val="007F5D77"/>
    <w:rsid w:val="007F5E6D"/>
    <w:rsid w:val="007F5F27"/>
    <w:rsid w:val="007F656A"/>
    <w:rsid w:val="007F6743"/>
    <w:rsid w:val="007F6823"/>
    <w:rsid w:val="007F6965"/>
    <w:rsid w:val="007F6D00"/>
    <w:rsid w:val="007F6D9F"/>
    <w:rsid w:val="007F6DAB"/>
    <w:rsid w:val="007F71B5"/>
    <w:rsid w:val="007F7342"/>
    <w:rsid w:val="007F73E0"/>
    <w:rsid w:val="007F77BB"/>
    <w:rsid w:val="007F78DE"/>
    <w:rsid w:val="007F7C8C"/>
    <w:rsid w:val="007F7E0D"/>
    <w:rsid w:val="00800096"/>
    <w:rsid w:val="0080026C"/>
    <w:rsid w:val="0080048F"/>
    <w:rsid w:val="0080069C"/>
    <w:rsid w:val="008006D1"/>
    <w:rsid w:val="00800A11"/>
    <w:rsid w:val="00800C93"/>
    <w:rsid w:val="00800EA9"/>
    <w:rsid w:val="00801061"/>
    <w:rsid w:val="0080107A"/>
    <w:rsid w:val="0080116A"/>
    <w:rsid w:val="00801377"/>
    <w:rsid w:val="00801473"/>
    <w:rsid w:val="008016B2"/>
    <w:rsid w:val="008016CC"/>
    <w:rsid w:val="008016FF"/>
    <w:rsid w:val="00801B6B"/>
    <w:rsid w:val="00801CDF"/>
    <w:rsid w:val="0080251C"/>
    <w:rsid w:val="00802549"/>
    <w:rsid w:val="0080268D"/>
    <w:rsid w:val="00802B44"/>
    <w:rsid w:val="00802C33"/>
    <w:rsid w:val="00803053"/>
    <w:rsid w:val="00803174"/>
    <w:rsid w:val="00803843"/>
    <w:rsid w:val="00803A6D"/>
    <w:rsid w:val="00803BDF"/>
    <w:rsid w:val="00803C5E"/>
    <w:rsid w:val="00803E4D"/>
    <w:rsid w:val="00804255"/>
    <w:rsid w:val="008046AC"/>
    <w:rsid w:val="008047AB"/>
    <w:rsid w:val="00804DF0"/>
    <w:rsid w:val="00804ECA"/>
    <w:rsid w:val="0080517B"/>
    <w:rsid w:val="008051CB"/>
    <w:rsid w:val="00805701"/>
    <w:rsid w:val="00805757"/>
    <w:rsid w:val="008059B1"/>
    <w:rsid w:val="00805C50"/>
    <w:rsid w:val="00805D6F"/>
    <w:rsid w:val="00805DC9"/>
    <w:rsid w:val="008064A0"/>
    <w:rsid w:val="008064F2"/>
    <w:rsid w:val="00806553"/>
    <w:rsid w:val="00806A26"/>
    <w:rsid w:val="00806A91"/>
    <w:rsid w:val="00806E01"/>
    <w:rsid w:val="00806F01"/>
    <w:rsid w:val="008072A7"/>
    <w:rsid w:val="008073FA"/>
    <w:rsid w:val="008076FF"/>
    <w:rsid w:val="00807874"/>
    <w:rsid w:val="00807937"/>
    <w:rsid w:val="00810593"/>
    <w:rsid w:val="008107A5"/>
    <w:rsid w:val="008107B9"/>
    <w:rsid w:val="00810BA3"/>
    <w:rsid w:val="00810D9A"/>
    <w:rsid w:val="00810F2C"/>
    <w:rsid w:val="00811162"/>
    <w:rsid w:val="00811395"/>
    <w:rsid w:val="00811459"/>
    <w:rsid w:val="008114C1"/>
    <w:rsid w:val="008114FB"/>
    <w:rsid w:val="008119A4"/>
    <w:rsid w:val="00811B62"/>
    <w:rsid w:val="00811F2D"/>
    <w:rsid w:val="008120A0"/>
    <w:rsid w:val="008129B7"/>
    <w:rsid w:val="00812B63"/>
    <w:rsid w:val="00812D1D"/>
    <w:rsid w:val="0081311F"/>
    <w:rsid w:val="008131CF"/>
    <w:rsid w:val="008132C5"/>
    <w:rsid w:val="00813681"/>
    <w:rsid w:val="00813798"/>
    <w:rsid w:val="00813C71"/>
    <w:rsid w:val="00813DEF"/>
    <w:rsid w:val="00813F01"/>
    <w:rsid w:val="008141CB"/>
    <w:rsid w:val="00814252"/>
    <w:rsid w:val="008143D4"/>
    <w:rsid w:val="0081442D"/>
    <w:rsid w:val="00814616"/>
    <w:rsid w:val="0081478C"/>
    <w:rsid w:val="00814C5C"/>
    <w:rsid w:val="008151F6"/>
    <w:rsid w:val="00815436"/>
    <w:rsid w:val="00815544"/>
    <w:rsid w:val="00815E59"/>
    <w:rsid w:val="00815F53"/>
    <w:rsid w:val="0081625C"/>
    <w:rsid w:val="0081645F"/>
    <w:rsid w:val="00816F96"/>
    <w:rsid w:val="008174A1"/>
    <w:rsid w:val="00817572"/>
    <w:rsid w:val="008175CA"/>
    <w:rsid w:val="0081765A"/>
    <w:rsid w:val="0081767B"/>
    <w:rsid w:val="0081775D"/>
    <w:rsid w:val="008178FB"/>
    <w:rsid w:val="00817937"/>
    <w:rsid w:val="00817EA0"/>
    <w:rsid w:val="008201E0"/>
    <w:rsid w:val="008203F7"/>
    <w:rsid w:val="0082086C"/>
    <w:rsid w:val="008210D6"/>
    <w:rsid w:val="0082128D"/>
    <w:rsid w:val="008214DA"/>
    <w:rsid w:val="0082166D"/>
    <w:rsid w:val="00821932"/>
    <w:rsid w:val="00821D5E"/>
    <w:rsid w:val="008220A4"/>
    <w:rsid w:val="00822556"/>
    <w:rsid w:val="008227E4"/>
    <w:rsid w:val="00822871"/>
    <w:rsid w:val="008228C5"/>
    <w:rsid w:val="00822D74"/>
    <w:rsid w:val="00822DD4"/>
    <w:rsid w:val="0082304A"/>
    <w:rsid w:val="0082329D"/>
    <w:rsid w:val="008234B2"/>
    <w:rsid w:val="008234CB"/>
    <w:rsid w:val="008235C4"/>
    <w:rsid w:val="008238D6"/>
    <w:rsid w:val="00823E8E"/>
    <w:rsid w:val="00823F07"/>
    <w:rsid w:val="00824009"/>
    <w:rsid w:val="0082429E"/>
    <w:rsid w:val="008242F9"/>
    <w:rsid w:val="008242FE"/>
    <w:rsid w:val="00824762"/>
    <w:rsid w:val="00824829"/>
    <w:rsid w:val="00824905"/>
    <w:rsid w:val="00825298"/>
    <w:rsid w:val="00825409"/>
    <w:rsid w:val="0082559F"/>
    <w:rsid w:val="0082566D"/>
    <w:rsid w:val="008259CF"/>
    <w:rsid w:val="00825E2E"/>
    <w:rsid w:val="00825EE8"/>
    <w:rsid w:val="0082623C"/>
    <w:rsid w:val="00826781"/>
    <w:rsid w:val="008267B0"/>
    <w:rsid w:val="00827DB3"/>
    <w:rsid w:val="00830070"/>
    <w:rsid w:val="008301E8"/>
    <w:rsid w:val="00830297"/>
    <w:rsid w:val="00830327"/>
    <w:rsid w:val="008307BE"/>
    <w:rsid w:val="00830F2C"/>
    <w:rsid w:val="008314B6"/>
    <w:rsid w:val="00831B78"/>
    <w:rsid w:val="008321AC"/>
    <w:rsid w:val="00832511"/>
    <w:rsid w:val="0083259A"/>
    <w:rsid w:val="008326C6"/>
    <w:rsid w:val="008328FE"/>
    <w:rsid w:val="00832925"/>
    <w:rsid w:val="008329A3"/>
    <w:rsid w:val="00832ADB"/>
    <w:rsid w:val="00832EC9"/>
    <w:rsid w:val="00833085"/>
    <w:rsid w:val="00833444"/>
    <w:rsid w:val="008336A9"/>
    <w:rsid w:val="00833809"/>
    <w:rsid w:val="00833B08"/>
    <w:rsid w:val="00833CE8"/>
    <w:rsid w:val="00833D55"/>
    <w:rsid w:val="00834017"/>
    <w:rsid w:val="00834127"/>
    <w:rsid w:val="0083414B"/>
    <w:rsid w:val="0083447A"/>
    <w:rsid w:val="0083498F"/>
    <w:rsid w:val="00834E2D"/>
    <w:rsid w:val="00835011"/>
    <w:rsid w:val="00835223"/>
    <w:rsid w:val="008353AF"/>
    <w:rsid w:val="0083587C"/>
    <w:rsid w:val="0083587D"/>
    <w:rsid w:val="00835946"/>
    <w:rsid w:val="00835FDB"/>
    <w:rsid w:val="008360D1"/>
    <w:rsid w:val="00836213"/>
    <w:rsid w:val="0083634C"/>
    <w:rsid w:val="00836446"/>
    <w:rsid w:val="0083647C"/>
    <w:rsid w:val="008369F9"/>
    <w:rsid w:val="00837000"/>
    <w:rsid w:val="008371CD"/>
    <w:rsid w:val="008378F7"/>
    <w:rsid w:val="00837B0A"/>
    <w:rsid w:val="00837CE7"/>
    <w:rsid w:val="00837E4B"/>
    <w:rsid w:val="00837F3B"/>
    <w:rsid w:val="0084021E"/>
    <w:rsid w:val="00840547"/>
    <w:rsid w:val="00840C6F"/>
    <w:rsid w:val="00840CE5"/>
    <w:rsid w:val="00840D07"/>
    <w:rsid w:val="00841502"/>
    <w:rsid w:val="00841825"/>
    <w:rsid w:val="00841AA1"/>
    <w:rsid w:val="00841BED"/>
    <w:rsid w:val="00841BF8"/>
    <w:rsid w:val="00841CC7"/>
    <w:rsid w:val="00842328"/>
    <w:rsid w:val="00842904"/>
    <w:rsid w:val="00842980"/>
    <w:rsid w:val="00842D88"/>
    <w:rsid w:val="008430AE"/>
    <w:rsid w:val="00843321"/>
    <w:rsid w:val="00843444"/>
    <w:rsid w:val="00843530"/>
    <w:rsid w:val="0084356C"/>
    <w:rsid w:val="0084382C"/>
    <w:rsid w:val="00843A35"/>
    <w:rsid w:val="00843DE8"/>
    <w:rsid w:val="00843EC3"/>
    <w:rsid w:val="008442AD"/>
    <w:rsid w:val="00844386"/>
    <w:rsid w:val="0084467D"/>
    <w:rsid w:val="00844754"/>
    <w:rsid w:val="00844DFB"/>
    <w:rsid w:val="0084585D"/>
    <w:rsid w:val="00845B40"/>
    <w:rsid w:val="00845B61"/>
    <w:rsid w:val="00845C94"/>
    <w:rsid w:val="00845D1D"/>
    <w:rsid w:val="00846447"/>
    <w:rsid w:val="008465E7"/>
    <w:rsid w:val="00846806"/>
    <w:rsid w:val="00846B4F"/>
    <w:rsid w:val="00846BB0"/>
    <w:rsid w:val="00846DA0"/>
    <w:rsid w:val="008471E0"/>
    <w:rsid w:val="008473AA"/>
    <w:rsid w:val="008474D3"/>
    <w:rsid w:val="00847AE2"/>
    <w:rsid w:val="00847D78"/>
    <w:rsid w:val="00847EF1"/>
    <w:rsid w:val="008500E0"/>
    <w:rsid w:val="0085037E"/>
    <w:rsid w:val="0085053D"/>
    <w:rsid w:val="00850A8E"/>
    <w:rsid w:val="00850AD5"/>
    <w:rsid w:val="00850D84"/>
    <w:rsid w:val="00850DAE"/>
    <w:rsid w:val="00850F33"/>
    <w:rsid w:val="008512F9"/>
    <w:rsid w:val="008513E1"/>
    <w:rsid w:val="008514A7"/>
    <w:rsid w:val="00851532"/>
    <w:rsid w:val="00851685"/>
    <w:rsid w:val="008516B1"/>
    <w:rsid w:val="00851A7F"/>
    <w:rsid w:val="00851D9A"/>
    <w:rsid w:val="0085249B"/>
    <w:rsid w:val="00852AF3"/>
    <w:rsid w:val="00852DB1"/>
    <w:rsid w:val="00852ECF"/>
    <w:rsid w:val="00852F9F"/>
    <w:rsid w:val="00853050"/>
    <w:rsid w:val="008534F8"/>
    <w:rsid w:val="00853514"/>
    <w:rsid w:val="00853581"/>
    <w:rsid w:val="00853640"/>
    <w:rsid w:val="00853A57"/>
    <w:rsid w:val="00853E9E"/>
    <w:rsid w:val="00854538"/>
    <w:rsid w:val="008546B2"/>
    <w:rsid w:val="008548F3"/>
    <w:rsid w:val="00854A86"/>
    <w:rsid w:val="00854C39"/>
    <w:rsid w:val="00854F01"/>
    <w:rsid w:val="00854F18"/>
    <w:rsid w:val="0085520A"/>
    <w:rsid w:val="0085565D"/>
    <w:rsid w:val="00855A0D"/>
    <w:rsid w:val="00855FC4"/>
    <w:rsid w:val="008562AA"/>
    <w:rsid w:val="008564A3"/>
    <w:rsid w:val="0085653F"/>
    <w:rsid w:val="00856C18"/>
    <w:rsid w:val="00856D82"/>
    <w:rsid w:val="00856FA0"/>
    <w:rsid w:val="008572D2"/>
    <w:rsid w:val="0085761B"/>
    <w:rsid w:val="00857B70"/>
    <w:rsid w:val="00857CC6"/>
    <w:rsid w:val="00857F14"/>
    <w:rsid w:val="00860103"/>
    <w:rsid w:val="00860254"/>
    <w:rsid w:val="008605B3"/>
    <w:rsid w:val="00860854"/>
    <w:rsid w:val="00860C11"/>
    <w:rsid w:val="00860D0B"/>
    <w:rsid w:val="008610F0"/>
    <w:rsid w:val="00861245"/>
    <w:rsid w:val="008615D2"/>
    <w:rsid w:val="00861775"/>
    <w:rsid w:val="0086197F"/>
    <w:rsid w:val="00861B6A"/>
    <w:rsid w:val="00861BCE"/>
    <w:rsid w:val="008620A6"/>
    <w:rsid w:val="008622B6"/>
    <w:rsid w:val="0086299F"/>
    <w:rsid w:val="008629CF"/>
    <w:rsid w:val="00862BCC"/>
    <w:rsid w:val="00862D75"/>
    <w:rsid w:val="00863020"/>
    <w:rsid w:val="0086305E"/>
    <w:rsid w:val="00863106"/>
    <w:rsid w:val="00863675"/>
    <w:rsid w:val="0086374D"/>
    <w:rsid w:val="00863B0D"/>
    <w:rsid w:val="00863D87"/>
    <w:rsid w:val="00863E54"/>
    <w:rsid w:val="008640B2"/>
    <w:rsid w:val="008641AF"/>
    <w:rsid w:val="008643A6"/>
    <w:rsid w:val="008644E3"/>
    <w:rsid w:val="0086470B"/>
    <w:rsid w:val="0086475F"/>
    <w:rsid w:val="008647EF"/>
    <w:rsid w:val="00864E0B"/>
    <w:rsid w:val="00865134"/>
    <w:rsid w:val="008651A8"/>
    <w:rsid w:val="00865206"/>
    <w:rsid w:val="008652B6"/>
    <w:rsid w:val="00865487"/>
    <w:rsid w:val="0086578B"/>
    <w:rsid w:val="00865973"/>
    <w:rsid w:val="00865D12"/>
    <w:rsid w:val="00866383"/>
    <w:rsid w:val="0086641B"/>
    <w:rsid w:val="00866560"/>
    <w:rsid w:val="00866E35"/>
    <w:rsid w:val="008674E6"/>
    <w:rsid w:val="00867500"/>
    <w:rsid w:val="0086785B"/>
    <w:rsid w:val="00867878"/>
    <w:rsid w:val="00867E07"/>
    <w:rsid w:val="00867F3B"/>
    <w:rsid w:val="008702B6"/>
    <w:rsid w:val="00870900"/>
    <w:rsid w:val="00870AD8"/>
    <w:rsid w:val="00870F9D"/>
    <w:rsid w:val="00870FF2"/>
    <w:rsid w:val="008714CC"/>
    <w:rsid w:val="00871656"/>
    <w:rsid w:val="008716A9"/>
    <w:rsid w:val="00871D6B"/>
    <w:rsid w:val="00871E14"/>
    <w:rsid w:val="00871FBA"/>
    <w:rsid w:val="00872074"/>
    <w:rsid w:val="0087230D"/>
    <w:rsid w:val="00872387"/>
    <w:rsid w:val="008725E1"/>
    <w:rsid w:val="00873748"/>
    <w:rsid w:val="008738C0"/>
    <w:rsid w:val="008739BA"/>
    <w:rsid w:val="00873C80"/>
    <w:rsid w:val="00873CE1"/>
    <w:rsid w:val="00873DA5"/>
    <w:rsid w:val="0087401F"/>
    <w:rsid w:val="0087420C"/>
    <w:rsid w:val="008743DC"/>
    <w:rsid w:val="00874777"/>
    <w:rsid w:val="00874ADA"/>
    <w:rsid w:val="00874C24"/>
    <w:rsid w:val="00874F23"/>
    <w:rsid w:val="00874F24"/>
    <w:rsid w:val="00875302"/>
    <w:rsid w:val="00875354"/>
    <w:rsid w:val="00875437"/>
    <w:rsid w:val="0087589A"/>
    <w:rsid w:val="0087592F"/>
    <w:rsid w:val="00875BAB"/>
    <w:rsid w:val="00875BBC"/>
    <w:rsid w:val="00875C10"/>
    <w:rsid w:val="00875F75"/>
    <w:rsid w:val="00875F88"/>
    <w:rsid w:val="00876069"/>
    <w:rsid w:val="008761DE"/>
    <w:rsid w:val="0087632E"/>
    <w:rsid w:val="00876AE9"/>
    <w:rsid w:val="00876CA8"/>
    <w:rsid w:val="008771DD"/>
    <w:rsid w:val="0087746C"/>
    <w:rsid w:val="0087767F"/>
    <w:rsid w:val="00877B24"/>
    <w:rsid w:val="00877BA0"/>
    <w:rsid w:val="00877C87"/>
    <w:rsid w:val="00877E07"/>
    <w:rsid w:val="00880002"/>
    <w:rsid w:val="008800F2"/>
    <w:rsid w:val="00880170"/>
    <w:rsid w:val="00880213"/>
    <w:rsid w:val="00880358"/>
    <w:rsid w:val="00880973"/>
    <w:rsid w:val="00880CF8"/>
    <w:rsid w:val="00881074"/>
    <w:rsid w:val="00881155"/>
    <w:rsid w:val="008811D2"/>
    <w:rsid w:val="0088137C"/>
    <w:rsid w:val="00881481"/>
    <w:rsid w:val="00881672"/>
    <w:rsid w:val="00881B30"/>
    <w:rsid w:val="008821AF"/>
    <w:rsid w:val="00882361"/>
    <w:rsid w:val="0088270F"/>
    <w:rsid w:val="00882812"/>
    <w:rsid w:val="008828EC"/>
    <w:rsid w:val="00882997"/>
    <w:rsid w:val="00882A8F"/>
    <w:rsid w:val="00882B9A"/>
    <w:rsid w:val="008831F3"/>
    <w:rsid w:val="00883226"/>
    <w:rsid w:val="008837BA"/>
    <w:rsid w:val="008838E2"/>
    <w:rsid w:val="008838FF"/>
    <w:rsid w:val="00883E48"/>
    <w:rsid w:val="008840D6"/>
    <w:rsid w:val="008840F4"/>
    <w:rsid w:val="00884505"/>
    <w:rsid w:val="008845B9"/>
    <w:rsid w:val="00884BA7"/>
    <w:rsid w:val="00884D2C"/>
    <w:rsid w:val="00884D46"/>
    <w:rsid w:val="00884E80"/>
    <w:rsid w:val="00884FAF"/>
    <w:rsid w:val="008851E0"/>
    <w:rsid w:val="0088528C"/>
    <w:rsid w:val="0088556F"/>
    <w:rsid w:val="00885AC1"/>
    <w:rsid w:val="00885BB5"/>
    <w:rsid w:val="00885F6B"/>
    <w:rsid w:val="00885FB9"/>
    <w:rsid w:val="00886108"/>
    <w:rsid w:val="008862AE"/>
    <w:rsid w:val="0088652F"/>
    <w:rsid w:val="008865CF"/>
    <w:rsid w:val="00886B95"/>
    <w:rsid w:val="00886C7C"/>
    <w:rsid w:val="00886DE5"/>
    <w:rsid w:val="0088706F"/>
    <w:rsid w:val="00887144"/>
    <w:rsid w:val="008873CF"/>
    <w:rsid w:val="0088756D"/>
    <w:rsid w:val="00887956"/>
    <w:rsid w:val="00887B49"/>
    <w:rsid w:val="00887E02"/>
    <w:rsid w:val="00887EA5"/>
    <w:rsid w:val="00887ED8"/>
    <w:rsid w:val="008904AF"/>
    <w:rsid w:val="0089099B"/>
    <w:rsid w:val="00890C5D"/>
    <w:rsid w:val="008911A6"/>
    <w:rsid w:val="0089127F"/>
    <w:rsid w:val="00891C05"/>
    <w:rsid w:val="008920FC"/>
    <w:rsid w:val="0089216F"/>
    <w:rsid w:val="008921A1"/>
    <w:rsid w:val="008923E8"/>
    <w:rsid w:val="00892991"/>
    <w:rsid w:val="00892B47"/>
    <w:rsid w:val="00892ECC"/>
    <w:rsid w:val="00893863"/>
    <w:rsid w:val="00893A93"/>
    <w:rsid w:val="00893DC9"/>
    <w:rsid w:val="00894142"/>
    <w:rsid w:val="0089469B"/>
    <w:rsid w:val="0089471E"/>
    <w:rsid w:val="00894847"/>
    <w:rsid w:val="00894A68"/>
    <w:rsid w:val="00894DA4"/>
    <w:rsid w:val="00894EE0"/>
    <w:rsid w:val="008952A9"/>
    <w:rsid w:val="00895613"/>
    <w:rsid w:val="00895DAD"/>
    <w:rsid w:val="00896314"/>
    <w:rsid w:val="00896860"/>
    <w:rsid w:val="008970C7"/>
    <w:rsid w:val="00897151"/>
    <w:rsid w:val="00897797"/>
    <w:rsid w:val="0089798E"/>
    <w:rsid w:val="008979CA"/>
    <w:rsid w:val="00897B35"/>
    <w:rsid w:val="00897BC1"/>
    <w:rsid w:val="00897BF4"/>
    <w:rsid w:val="00897C1C"/>
    <w:rsid w:val="00897D56"/>
    <w:rsid w:val="00897DB5"/>
    <w:rsid w:val="008A0115"/>
    <w:rsid w:val="008A011F"/>
    <w:rsid w:val="008A017C"/>
    <w:rsid w:val="008A066C"/>
    <w:rsid w:val="008A0B36"/>
    <w:rsid w:val="008A0D2E"/>
    <w:rsid w:val="008A1074"/>
    <w:rsid w:val="008A12B0"/>
    <w:rsid w:val="008A15C2"/>
    <w:rsid w:val="008A18D6"/>
    <w:rsid w:val="008A19FC"/>
    <w:rsid w:val="008A1A35"/>
    <w:rsid w:val="008A1A7D"/>
    <w:rsid w:val="008A1ADF"/>
    <w:rsid w:val="008A1B3D"/>
    <w:rsid w:val="008A1D53"/>
    <w:rsid w:val="008A1E27"/>
    <w:rsid w:val="008A1E82"/>
    <w:rsid w:val="008A20F4"/>
    <w:rsid w:val="008A24BD"/>
    <w:rsid w:val="008A29C6"/>
    <w:rsid w:val="008A2A11"/>
    <w:rsid w:val="008A2E52"/>
    <w:rsid w:val="008A30E4"/>
    <w:rsid w:val="008A33D7"/>
    <w:rsid w:val="008A33E8"/>
    <w:rsid w:val="008A3662"/>
    <w:rsid w:val="008A37FC"/>
    <w:rsid w:val="008A3876"/>
    <w:rsid w:val="008A38EB"/>
    <w:rsid w:val="008A3D16"/>
    <w:rsid w:val="008A4136"/>
    <w:rsid w:val="008A4488"/>
    <w:rsid w:val="008A476B"/>
    <w:rsid w:val="008A4A2F"/>
    <w:rsid w:val="008A4A56"/>
    <w:rsid w:val="008A4C80"/>
    <w:rsid w:val="008A4E96"/>
    <w:rsid w:val="008A50F4"/>
    <w:rsid w:val="008A5179"/>
    <w:rsid w:val="008A529E"/>
    <w:rsid w:val="008A547C"/>
    <w:rsid w:val="008A551F"/>
    <w:rsid w:val="008A59EA"/>
    <w:rsid w:val="008A61C8"/>
    <w:rsid w:val="008A6255"/>
    <w:rsid w:val="008A68D8"/>
    <w:rsid w:val="008A6A61"/>
    <w:rsid w:val="008A6AF0"/>
    <w:rsid w:val="008A6E69"/>
    <w:rsid w:val="008A6F7F"/>
    <w:rsid w:val="008A6FDE"/>
    <w:rsid w:val="008A70E6"/>
    <w:rsid w:val="008A726C"/>
    <w:rsid w:val="008A7326"/>
    <w:rsid w:val="008A734D"/>
    <w:rsid w:val="008A7C60"/>
    <w:rsid w:val="008A7E73"/>
    <w:rsid w:val="008B0000"/>
    <w:rsid w:val="008B0025"/>
    <w:rsid w:val="008B0086"/>
    <w:rsid w:val="008B058B"/>
    <w:rsid w:val="008B08B4"/>
    <w:rsid w:val="008B0CCA"/>
    <w:rsid w:val="008B0CEC"/>
    <w:rsid w:val="008B0D6D"/>
    <w:rsid w:val="008B0E1F"/>
    <w:rsid w:val="008B0FF5"/>
    <w:rsid w:val="008B1102"/>
    <w:rsid w:val="008B1272"/>
    <w:rsid w:val="008B13BC"/>
    <w:rsid w:val="008B199C"/>
    <w:rsid w:val="008B2452"/>
    <w:rsid w:val="008B24FF"/>
    <w:rsid w:val="008B25E5"/>
    <w:rsid w:val="008B2A45"/>
    <w:rsid w:val="008B2B3F"/>
    <w:rsid w:val="008B2E86"/>
    <w:rsid w:val="008B2E92"/>
    <w:rsid w:val="008B3168"/>
    <w:rsid w:val="008B3222"/>
    <w:rsid w:val="008B365B"/>
    <w:rsid w:val="008B3865"/>
    <w:rsid w:val="008B3CE4"/>
    <w:rsid w:val="008B3DC0"/>
    <w:rsid w:val="008B3E2C"/>
    <w:rsid w:val="008B4168"/>
    <w:rsid w:val="008B435E"/>
    <w:rsid w:val="008B4494"/>
    <w:rsid w:val="008B4896"/>
    <w:rsid w:val="008B4CE5"/>
    <w:rsid w:val="008B4ED3"/>
    <w:rsid w:val="008B5245"/>
    <w:rsid w:val="008B587A"/>
    <w:rsid w:val="008B58BA"/>
    <w:rsid w:val="008B5B29"/>
    <w:rsid w:val="008B5B2E"/>
    <w:rsid w:val="008B5DAC"/>
    <w:rsid w:val="008B5E39"/>
    <w:rsid w:val="008B61A1"/>
    <w:rsid w:val="008B647C"/>
    <w:rsid w:val="008B6592"/>
    <w:rsid w:val="008B69F2"/>
    <w:rsid w:val="008B6CE7"/>
    <w:rsid w:val="008B72E2"/>
    <w:rsid w:val="008B7745"/>
    <w:rsid w:val="008B788A"/>
    <w:rsid w:val="008B7E33"/>
    <w:rsid w:val="008B7E8E"/>
    <w:rsid w:val="008C0193"/>
    <w:rsid w:val="008C0309"/>
    <w:rsid w:val="008C0431"/>
    <w:rsid w:val="008C04CA"/>
    <w:rsid w:val="008C06C2"/>
    <w:rsid w:val="008C06C7"/>
    <w:rsid w:val="008C0AE3"/>
    <w:rsid w:val="008C0F38"/>
    <w:rsid w:val="008C0F61"/>
    <w:rsid w:val="008C1328"/>
    <w:rsid w:val="008C1347"/>
    <w:rsid w:val="008C17E1"/>
    <w:rsid w:val="008C1866"/>
    <w:rsid w:val="008C188F"/>
    <w:rsid w:val="008C1CBC"/>
    <w:rsid w:val="008C2585"/>
    <w:rsid w:val="008C261B"/>
    <w:rsid w:val="008C272E"/>
    <w:rsid w:val="008C29BD"/>
    <w:rsid w:val="008C2A6E"/>
    <w:rsid w:val="008C2BB3"/>
    <w:rsid w:val="008C2BEC"/>
    <w:rsid w:val="008C2C51"/>
    <w:rsid w:val="008C2E43"/>
    <w:rsid w:val="008C2EA1"/>
    <w:rsid w:val="008C3166"/>
    <w:rsid w:val="008C353C"/>
    <w:rsid w:val="008C3739"/>
    <w:rsid w:val="008C3776"/>
    <w:rsid w:val="008C386B"/>
    <w:rsid w:val="008C38AA"/>
    <w:rsid w:val="008C38B1"/>
    <w:rsid w:val="008C38C1"/>
    <w:rsid w:val="008C39FC"/>
    <w:rsid w:val="008C3AE7"/>
    <w:rsid w:val="008C3BF5"/>
    <w:rsid w:val="008C3C00"/>
    <w:rsid w:val="008C3DDB"/>
    <w:rsid w:val="008C3E3D"/>
    <w:rsid w:val="008C3E73"/>
    <w:rsid w:val="008C3ED6"/>
    <w:rsid w:val="008C3F3A"/>
    <w:rsid w:val="008C4068"/>
    <w:rsid w:val="008C42C2"/>
    <w:rsid w:val="008C4A80"/>
    <w:rsid w:val="008C4AAB"/>
    <w:rsid w:val="008C4B03"/>
    <w:rsid w:val="008C4BEB"/>
    <w:rsid w:val="008C4C24"/>
    <w:rsid w:val="008C4F7B"/>
    <w:rsid w:val="008C538F"/>
    <w:rsid w:val="008C5E01"/>
    <w:rsid w:val="008C5F7F"/>
    <w:rsid w:val="008C6117"/>
    <w:rsid w:val="008C62A7"/>
    <w:rsid w:val="008C62A9"/>
    <w:rsid w:val="008C68C8"/>
    <w:rsid w:val="008C6928"/>
    <w:rsid w:val="008C6947"/>
    <w:rsid w:val="008C6AFC"/>
    <w:rsid w:val="008C70D8"/>
    <w:rsid w:val="008C71DC"/>
    <w:rsid w:val="008C72EB"/>
    <w:rsid w:val="008C76B8"/>
    <w:rsid w:val="008C7E7F"/>
    <w:rsid w:val="008C7EC8"/>
    <w:rsid w:val="008C7F1F"/>
    <w:rsid w:val="008D0319"/>
    <w:rsid w:val="008D03B8"/>
    <w:rsid w:val="008D0511"/>
    <w:rsid w:val="008D0996"/>
    <w:rsid w:val="008D0C83"/>
    <w:rsid w:val="008D0CD8"/>
    <w:rsid w:val="008D0DBD"/>
    <w:rsid w:val="008D0F3F"/>
    <w:rsid w:val="008D1364"/>
    <w:rsid w:val="008D1A9E"/>
    <w:rsid w:val="008D1CEC"/>
    <w:rsid w:val="008D1D38"/>
    <w:rsid w:val="008D1EB1"/>
    <w:rsid w:val="008D1EC4"/>
    <w:rsid w:val="008D2255"/>
    <w:rsid w:val="008D237C"/>
    <w:rsid w:val="008D28A8"/>
    <w:rsid w:val="008D2AEA"/>
    <w:rsid w:val="008D2CD8"/>
    <w:rsid w:val="008D2E15"/>
    <w:rsid w:val="008D2EC9"/>
    <w:rsid w:val="008D3166"/>
    <w:rsid w:val="008D34A7"/>
    <w:rsid w:val="008D34AF"/>
    <w:rsid w:val="008D3CB0"/>
    <w:rsid w:val="008D3CF3"/>
    <w:rsid w:val="008D3E9A"/>
    <w:rsid w:val="008D451B"/>
    <w:rsid w:val="008D45F9"/>
    <w:rsid w:val="008D47CF"/>
    <w:rsid w:val="008D4916"/>
    <w:rsid w:val="008D4AD1"/>
    <w:rsid w:val="008D525D"/>
    <w:rsid w:val="008D5749"/>
    <w:rsid w:val="008D5A95"/>
    <w:rsid w:val="008D5AE6"/>
    <w:rsid w:val="008D5B1B"/>
    <w:rsid w:val="008D5F82"/>
    <w:rsid w:val="008D6115"/>
    <w:rsid w:val="008D6283"/>
    <w:rsid w:val="008D63C1"/>
    <w:rsid w:val="008D63E7"/>
    <w:rsid w:val="008D65D5"/>
    <w:rsid w:val="008D6ABA"/>
    <w:rsid w:val="008D6AE2"/>
    <w:rsid w:val="008D6CFF"/>
    <w:rsid w:val="008D6F6D"/>
    <w:rsid w:val="008D774A"/>
    <w:rsid w:val="008D7B2C"/>
    <w:rsid w:val="008E0106"/>
    <w:rsid w:val="008E011E"/>
    <w:rsid w:val="008E05C8"/>
    <w:rsid w:val="008E0A95"/>
    <w:rsid w:val="008E0C0F"/>
    <w:rsid w:val="008E0D4B"/>
    <w:rsid w:val="008E0ECB"/>
    <w:rsid w:val="008E0EF7"/>
    <w:rsid w:val="008E1013"/>
    <w:rsid w:val="008E11E7"/>
    <w:rsid w:val="008E1246"/>
    <w:rsid w:val="008E13EC"/>
    <w:rsid w:val="008E1754"/>
    <w:rsid w:val="008E1A2F"/>
    <w:rsid w:val="008E1D6E"/>
    <w:rsid w:val="008E1FC9"/>
    <w:rsid w:val="008E2025"/>
    <w:rsid w:val="008E2063"/>
    <w:rsid w:val="008E23A4"/>
    <w:rsid w:val="008E2673"/>
    <w:rsid w:val="008E2709"/>
    <w:rsid w:val="008E28AB"/>
    <w:rsid w:val="008E2A9F"/>
    <w:rsid w:val="008E2AC3"/>
    <w:rsid w:val="008E2FC3"/>
    <w:rsid w:val="008E316E"/>
    <w:rsid w:val="008E31FC"/>
    <w:rsid w:val="008E32A9"/>
    <w:rsid w:val="008E3451"/>
    <w:rsid w:val="008E34A9"/>
    <w:rsid w:val="008E371A"/>
    <w:rsid w:val="008E3B63"/>
    <w:rsid w:val="008E3DD2"/>
    <w:rsid w:val="008E3EB7"/>
    <w:rsid w:val="008E42A2"/>
    <w:rsid w:val="008E4399"/>
    <w:rsid w:val="008E49F6"/>
    <w:rsid w:val="008E4B87"/>
    <w:rsid w:val="008E4D2B"/>
    <w:rsid w:val="008E5080"/>
    <w:rsid w:val="008E58E5"/>
    <w:rsid w:val="008E594B"/>
    <w:rsid w:val="008E5A3D"/>
    <w:rsid w:val="008E5EBF"/>
    <w:rsid w:val="008E607C"/>
    <w:rsid w:val="008E61BC"/>
    <w:rsid w:val="008E625C"/>
    <w:rsid w:val="008E64CB"/>
    <w:rsid w:val="008E66FD"/>
    <w:rsid w:val="008E6991"/>
    <w:rsid w:val="008E6CEF"/>
    <w:rsid w:val="008E6DA4"/>
    <w:rsid w:val="008E6ECE"/>
    <w:rsid w:val="008E6F00"/>
    <w:rsid w:val="008E7664"/>
    <w:rsid w:val="008E7723"/>
    <w:rsid w:val="008E78C1"/>
    <w:rsid w:val="008E7DCA"/>
    <w:rsid w:val="008E7F6A"/>
    <w:rsid w:val="008F0635"/>
    <w:rsid w:val="008F06AD"/>
    <w:rsid w:val="008F0822"/>
    <w:rsid w:val="008F099A"/>
    <w:rsid w:val="008F1030"/>
    <w:rsid w:val="008F124F"/>
    <w:rsid w:val="008F12C0"/>
    <w:rsid w:val="008F14B5"/>
    <w:rsid w:val="008F1539"/>
    <w:rsid w:val="008F1867"/>
    <w:rsid w:val="008F1A29"/>
    <w:rsid w:val="008F1B88"/>
    <w:rsid w:val="008F1BC1"/>
    <w:rsid w:val="008F22F3"/>
    <w:rsid w:val="008F2557"/>
    <w:rsid w:val="008F2746"/>
    <w:rsid w:val="008F33B9"/>
    <w:rsid w:val="008F3424"/>
    <w:rsid w:val="008F34DF"/>
    <w:rsid w:val="008F3700"/>
    <w:rsid w:val="008F3A65"/>
    <w:rsid w:val="008F3B13"/>
    <w:rsid w:val="008F3D57"/>
    <w:rsid w:val="008F3DE8"/>
    <w:rsid w:val="008F3F8A"/>
    <w:rsid w:val="008F3FE6"/>
    <w:rsid w:val="008F4044"/>
    <w:rsid w:val="008F4477"/>
    <w:rsid w:val="008F45D7"/>
    <w:rsid w:val="008F4714"/>
    <w:rsid w:val="008F4915"/>
    <w:rsid w:val="008F4CF7"/>
    <w:rsid w:val="008F4E26"/>
    <w:rsid w:val="008F4EB1"/>
    <w:rsid w:val="008F4F35"/>
    <w:rsid w:val="008F4FCB"/>
    <w:rsid w:val="008F5110"/>
    <w:rsid w:val="008F5439"/>
    <w:rsid w:val="008F5597"/>
    <w:rsid w:val="008F5863"/>
    <w:rsid w:val="008F5AD0"/>
    <w:rsid w:val="008F5DA8"/>
    <w:rsid w:val="008F5DB9"/>
    <w:rsid w:val="008F5E4C"/>
    <w:rsid w:val="008F63BF"/>
    <w:rsid w:val="008F64C2"/>
    <w:rsid w:val="008F6544"/>
    <w:rsid w:val="008F7271"/>
    <w:rsid w:val="008F7302"/>
    <w:rsid w:val="008F7449"/>
    <w:rsid w:val="008F7A31"/>
    <w:rsid w:val="008F7F1F"/>
    <w:rsid w:val="0090027E"/>
    <w:rsid w:val="009003C2"/>
    <w:rsid w:val="00900498"/>
    <w:rsid w:val="00900689"/>
    <w:rsid w:val="00900855"/>
    <w:rsid w:val="00900BED"/>
    <w:rsid w:val="00900D86"/>
    <w:rsid w:val="009010F9"/>
    <w:rsid w:val="00901202"/>
    <w:rsid w:val="00901331"/>
    <w:rsid w:val="00901455"/>
    <w:rsid w:val="009016BC"/>
    <w:rsid w:val="00901BAD"/>
    <w:rsid w:val="00901D70"/>
    <w:rsid w:val="00901EBA"/>
    <w:rsid w:val="00901F82"/>
    <w:rsid w:val="009025B6"/>
    <w:rsid w:val="00902725"/>
    <w:rsid w:val="00902A30"/>
    <w:rsid w:val="00902D13"/>
    <w:rsid w:val="00902DEA"/>
    <w:rsid w:val="00903267"/>
    <w:rsid w:val="009032F4"/>
    <w:rsid w:val="0090337F"/>
    <w:rsid w:val="0090351F"/>
    <w:rsid w:val="00903928"/>
    <w:rsid w:val="00903AB9"/>
    <w:rsid w:val="00903DF2"/>
    <w:rsid w:val="009048FB"/>
    <w:rsid w:val="00904DBE"/>
    <w:rsid w:val="00904F7F"/>
    <w:rsid w:val="0090555D"/>
    <w:rsid w:val="009056DA"/>
    <w:rsid w:val="009058B2"/>
    <w:rsid w:val="009059F6"/>
    <w:rsid w:val="00905BF0"/>
    <w:rsid w:val="00905DCF"/>
    <w:rsid w:val="00905E1B"/>
    <w:rsid w:val="00905E53"/>
    <w:rsid w:val="00905F09"/>
    <w:rsid w:val="00906026"/>
    <w:rsid w:val="00906F6F"/>
    <w:rsid w:val="00907134"/>
    <w:rsid w:val="00907590"/>
    <w:rsid w:val="009076A9"/>
    <w:rsid w:val="0090792D"/>
    <w:rsid w:val="00907A61"/>
    <w:rsid w:val="00907BC4"/>
    <w:rsid w:val="0091017F"/>
    <w:rsid w:val="00910192"/>
    <w:rsid w:val="00910510"/>
    <w:rsid w:val="00910739"/>
    <w:rsid w:val="00910E27"/>
    <w:rsid w:val="00910EE7"/>
    <w:rsid w:val="00911014"/>
    <w:rsid w:val="009113CC"/>
    <w:rsid w:val="00911BFE"/>
    <w:rsid w:val="00911E67"/>
    <w:rsid w:val="009123AA"/>
    <w:rsid w:val="009125AA"/>
    <w:rsid w:val="00912768"/>
    <w:rsid w:val="009129E0"/>
    <w:rsid w:val="00912AB4"/>
    <w:rsid w:val="00912BB6"/>
    <w:rsid w:val="00912CDE"/>
    <w:rsid w:val="00912E1A"/>
    <w:rsid w:val="00912E6E"/>
    <w:rsid w:val="009132B5"/>
    <w:rsid w:val="00913446"/>
    <w:rsid w:val="00913488"/>
    <w:rsid w:val="009135D0"/>
    <w:rsid w:val="00913C2C"/>
    <w:rsid w:val="00913C74"/>
    <w:rsid w:val="00913F64"/>
    <w:rsid w:val="0091401A"/>
    <w:rsid w:val="0091402E"/>
    <w:rsid w:val="00914094"/>
    <w:rsid w:val="009140B6"/>
    <w:rsid w:val="00914138"/>
    <w:rsid w:val="009145D6"/>
    <w:rsid w:val="00914AD9"/>
    <w:rsid w:val="00914B7F"/>
    <w:rsid w:val="00914CBF"/>
    <w:rsid w:val="00914D24"/>
    <w:rsid w:val="00914FCE"/>
    <w:rsid w:val="00915067"/>
    <w:rsid w:val="00915255"/>
    <w:rsid w:val="009155F8"/>
    <w:rsid w:val="0091598C"/>
    <w:rsid w:val="00915A58"/>
    <w:rsid w:val="00915AC7"/>
    <w:rsid w:val="009162F8"/>
    <w:rsid w:val="009164F9"/>
    <w:rsid w:val="00916F70"/>
    <w:rsid w:val="009172D9"/>
    <w:rsid w:val="00917745"/>
    <w:rsid w:val="009178B6"/>
    <w:rsid w:val="00917980"/>
    <w:rsid w:val="009179F1"/>
    <w:rsid w:val="00917ADB"/>
    <w:rsid w:val="00917DA7"/>
    <w:rsid w:val="00917EDF"/>
    <w:rsid w:val="00917F4D"/>
    <w:rsid w:val="00920127"/>
    <w:rsid w:val="0092037A"/>
    <w:rsid w:val="00920D72"/>
    <w:rsid w:val="00920E54"/>
    <w:rsid w:val="00920FF6"/>
    <w:rsid w:val="00921008"/>
    <w:rsid w:val="009211D2"/>
    <w:rsid w:val="009216FE"/>
    <w:rsid w:val="00921A17"/>
    <w:rsid w:val="00921C1D"/>
    <w:rsid w:val="00921FCA"/>
    <w:rsid w:val="0092201C"/>
    <w:rsid w:val="00922108"/>
    <w:rsid w:val="00922145"/>
    <w:rsid w:val="00922187"/>
    <w:rsid w:val="00922316"/>
    <w:rsid w:val="00922846"/>
    <w:rsid w:val="00922BFC"/>
    <w:rsid w:val="00922F69"/>
    <w:rsid w:val="0092356D"/>
    <w:rsid w:val="00923622"/>
    <w:rsid w:val="009242FC"/>
    <w:rsid w:val="00924477"/>
    <w:rsid w:val="009248D6"/>
    <w:rsid w:val="00924D1A"/>
    <w:rsid w:val="00924E16"/>
    <w:rsid w:val="00924E53"/>
    <w:rsid w:val="00925075"/>
    <w:rsid w:val="009255A6"/>
    <w:rsid w:val="009258AD"/>
    <w:rsid w:val="009259FA"/>
    <w:rsid w:val="00925ECF"/>
    <w:rsid w:val="0092623B"/>
    <w:rsid w:val="00926283"/>
    <w:rsid w:val="009265C7"/>
    <w:rsid w:val="00926679"/>
    <w:rsid w:val="009267D8"/>
    <w:rsid w:val="0092692E"/>
    <w:rsid w:val="00926D3C"/>
    <w:rsid w:val="00926D5F"/>
    <w:rsid w:val="00926EC1"/>
    <w:rsid w:val="0092710E"/>
    <w:rsid w:val="009273DD"/>
    <w:rsid w:val="00927557"/>
    <w:rsid w:val="009276E1"/>
    <w:rsid w:val="00927D66"/>
    <w:rsid w:val="009306B6"/>
    <w:rsid w:val="00930793"/>
    <w:rsid w:val="0093094C"/>
    <w:rsid w:val="009309ED"/>
    <w:rsid w:val="00930BBC"/>
    <w:rsid w:val="00930BBF"/>
    <w:rsid w:val="00930BC4"/>
    <w:rsid w:val="00930BE2"/>
    <w:rsid w:val="00930CDF"/>
    <w:rsid w:val="009310A7"/>
    <w:rsid w:val="009312D7"/>
    <w:rsid w:val="00931607"/>
    <w:rsid w:val="009318E4"/>
    <w:rsid w:val="00931EF3"/>
    <w:rsid w:val="009321A6"/>
    <w:rsid w:val="009321E5"/>
    <w:rsid w:val="009323EC"/>
    <w:rsid w:val="00932A15"/>
    <w:rsid w:val="00932A33"/>
    <w:rsid w:val="00932A38"/>
    <w:rsid w:val="00932DDD"/>
    <w:rsid w:val="00932E2C"/>
    <w:rsid w:val="00932FCE"/>
    <w:rsid w:val="0093333C"/>
    <w:rsid w:val="009333C9"/>
    <w:rsid w:val="00933498"/>
    <w:rsid w:val="009340DF"/>
    <w:rsid w:val="009344B5"/>
    <w:rsid w:val="009345BE"/>
    <w:rsid w:val="00934671"/>
    <w:rsid w:val="00935294"/>
    <w:rsid w:val="00935740"/>
    <w:rsid w:val="009357A2"/>
    <w:rsid w:val="00935853"/>
    <w:rsid w:val="00935861"/>
    <w:rsid w:val="009359C8"/>
    <w:rsid w:val="009360B5"/>
    <w:rsid w:val="00936287"/>
    <w:rsid w:val="00936629"/>
    <w:rsid w:val="009366E9"/>
    <w:rsid w:val="009368B1"/>
    <w:rsid w:val="00936964"/>
    <w:rsid w:val="009369BC"/>
    <w:rsid w:val="00936F09"/>
    <w:rsid w:val="00936F6A"/>
    <w:rsid w:val="0093718A"/>
    <w:rsid w:val="009375C8"/>
    <w:rsid w:val="00937646"/>
    <w:rsid w:val="00937F7F"/>
    <w:rsid w:val="00940401"/>
    <w:rsid w:val="0094080A"/>
    <w:rsid w:val="00940980"/>
    <w:rsid w:val="009409F4"/>
    <w:rsid w:val="00940C28"/>
    <w:rsid w:val="00940F72"/>
    <w:rsid w:val="0094152C"/>
    <w:rsid w:val="009416A8"/>
    <w:rsid w:val="009418EE"/>
    <w:rsid w:val="0094191F"/>
    <w:rsid w:val="00941A71"/>
    <w:rsid w:val="00941BCE"/>
    <w:rsid w:val="00941ED8"/>
    <w:rsid w:val="009424FF"/>
    <w:rsid w:val="009425A4"/>
    <w:rsid w:val="0094280D"/>
    <w:rsid w:val="00942A50"/>
    <w:rsid w:val="00942E34"/>
    <w:rsid w:val="00943395"/>
    <w:rsid w:val="009438AF"/>
    <w:rsid w:val="009439AF"/>
    <w:rsid w:val="009439CA"/>
    <w:rsid w:val="00943BAB"/>
    <w:rsid w:val="00943BAF"/>
    <w:rsid w:val="00943C10"/>
    <w:rsid w:val="00943FAF"/>
    <w:rsid w:val="009443BA"/>
    <w:rsid w:val="009443F2"/>
    <w:rsid w:val="009444C2"/>
    <w:rsid w:val="009445D9"/>
    <w:rsid w:val="00944743"/>
    <w:rsid w:val="00944A89"/>
    <w:rsid w:val="00944AA7"/>
    <w:rsid w:val="00944D0C"/>
    <w:rsid w:val="00944DCC"/>
    <w:rsid w:val="00944E16"/>
    <w:rsid w:val="00944E3D"/>
    <w:rsid w:val="00945007"/>
    <w:rsid w:val="009459DF"/>
    <w:rsid w:val="00945FD0"/>
    <w:rsid w:val="0094605E"/>
    <w:rsid w:val="00946542"/>
    <w:rsid w:val="00946C4C"/>
    <w:rsid w:val="00946D5B"/>
    <w:rsid w:val="00946E0E"/>
    <w:rsid w:val="00946F2C"/>
    <w:rsid w:val="00946FD9"/>
    <w:rsid w:val="009470ED"/>
    <w:rsid w:val="00947841"/>
    <w:rsid w:val="00947E3E"/>
    <w:rsid w:val="00947EA4"/>
    <w:rsid w:val="0095032C"/>
    <w:rsid w:val="009503EC"/>
    <w:rsid w:val="00950507"/>
    <w:rsid w:val="0095056C"/>
    <w:rsid w:val="00950CB4"/>
    <w:rsid w:val="00950CF8"/>
    <w:rsid w:val="00950D14"/>
    <w:rsid w:val="00950D3D"/>
    <w:rsid w:val="00950E52"/>
    <w:rsid w:val="00950F36"/>
    <w:rsid w:val="0095110A"/>
    <w:rsid w:val="0095136F"/>
    <w:rsid w:val="009516F5"/>
    <w:rsid w:val="00951E51"/>
    <w:rsid w:val="00951F59"/>
    <w:rsid w:val="0095228F"/>
    <w:rsid w:val="00952A52"/>
    <w:rsid w:val="00952AAD"/>
    <w:rsid w:val="00952C6D"/>
    <w:rsid w:val="00953096"/>
    <w:rsid w:val="009530B7"/>
    <w:rsid w:val="00953318"/>
    <w:rsid w:val="00953508"/>
    <w:rsid w:val="00953984"/>
    <w:rsid w:val="00953A00"/>
    <w:rsid w:val="00953F32"/>
    <w:rsid w:val="00953F55"/>
    <w:rsid w:val="009540F5"/>
    <w:rsid w:val="00954132"/>
    <w:rsid w:val="00954549"/>
    <w:rsid w:val="009545DB"/>
    <w:rsid w:val="00954622"/>
    <w:rsid w:val="009546D5"/>
    <w:rsid w:val="009547AD"/>
    <w:rsid w:val="00954F0B"/>
    <w:rsid w:val="00954F9B"/>
    <w:rsid w:val="00955087"/>
    <w:rsid w:val="009551CA"/>
    <w:rsid w:val="00955898"/>
    <w:rsid w:val="009559FC"/>
    <w:rsid w:val="00955A4A"/>
    <w:rsid w:val="00955A7F"/>
    <w:rsid w:val="00955EF0"/>
    <w:rsid w:val="00956133"/>
    <w:rsid w:val="0095617A"/>
    <w:rsid w:val="00956272"/>
    <w:rsid w:val="0095634D"/>
    <w:rsid w:val="009564C3"/>
    <w:rsid w:val="00956774"/>
    <w:rsid w:val="0095680E"/>
    <w:rsid w:val="009569C3"/>
    <w:rsid w:val="009569FB"/>
    <w:rsid w:val="00956AB0"/>
    <w:rsid w:val="00956AB3"/>
    <w:rsid w:val="00957231"/>
    <w:rsid w:val="00957613"/>
    <w:rsid w:val="0095767D"/>
    <w:rsid w:val="009577B1"/>
    <w:rsid w:val="00957AE3"/>
    <w:rsid w:val="00960057"/>
    <w:rsid w:val="009600D3"/>
    <w:rsid w:val="0096033C"/>
    <w:rsid w:val="009606A4"/>
    <w:rsid w:val="009608CA"/>
    <w:rsid w:val="00960A38"/>
    <w:rsid w:val="00960AC3"/>
    <w:rsid w:val="009611E9"/>
    <w:rsid w:val="0096173E"/>
    <w:rsid w:val="0096196C"/>
    <w:rsid w:val="00961AAC"/>
    <w:rsid w:val="00961B7D"/>
    <w:rsid w:val="009620F5"/>
    <w:rsid w:val="00962248"/>
    <w:rsid w:val="00962294"/>
    <w:rsid w:val="00962462"/>
    <w:rsid w:val="009624A9"/>
    <w:rsid w:val="00962664"/>
    <w:rsid w:val="009628CC"/>
    <w:rsid w:val="00962B48"/>
    <w:rsid w:val="00962C14"/>
    <w:rsid w:val="00962CA0"/>
    <w:rsid w:val="00962E02"/>
    <w:rsid w:val="00962E90"/>
    <w:rsid w:val="00962EF6"/>
    <w:rsid w:val="009630F4"/>
    <w:rsid w:val="009630F5"/>
    <w:rsid w:val="009631AC"/>
    <w:rsid w:val="00963594"/>
    <w:rsid w:val="0096385B"/>
    <w:rsid w:val="00963B7B"/>
    <w:rsid w:val="00963C7C"/>
    <w:rsid w:val="00963D3C"/>
    <w:rsid w:val="00963D94"/>
    <w:rsid w:val="009640CE"/>
    <w:rsid w:val="00964391"/>
    <w:rsid w:val="0096452A"/>
    <w:rsid w:val="009649AC"/>
    <w:rsid w:val="00964E02"/>
    <w:rsid w:val="00964F62"/>
    <w:rsid w:val="0096535D"/>
    <w:rsid w:val="009653DE"/>
    <w:rsid w:val="00965690"/>
    <w:rsid w:val="00965927"/>
    <w:rsid w:val="00965949"/>
    <w:rsid w:val="00965AE1"/>
    <w:rsid w:val="00965D24"/>
    <w:rsid w:val="00966822"/>
    <w:rsid w:val="0096696E"/>
    <w:rsid w:val="00966AF0"/>
    <w:rsid w:val="00966BF3"/>
    <w:rsid w:val="009671C5"/>
    <w:rsid w:val="009671E8"/>
    <w:rsid w:val="00967341"/>
    <w:rsid w:val="0096744E"/>
    <w:rsid w:val="009678CD"/>
    <w:rsid w:val="00967AA3"/>
    <w:rsid w:val="00967C9E"/>
    <w:rsid w:val="009708C7"/>
    <w:rsid w:val="00970ADE"/>
    <w:rsid w:val="00970D2A"/>
    <w:rsid w:val="00970DAF"/>
    <w:rsid w:val="009715B2"/>
    <w:rsid w:val="00971DF7"/>
    <w:rsid w:val="00972054"/>
    <w:rsid w:val="00972422"/>
    <w:rsid w:val="009725DD"/>
    <w:rsid w:val="009727A2"/>
    <w:rsid w:val="00972CEC"/>
    <w:rsid w:val="00972F01"/>
    <w:rsid w:val="00973358"/>
    <w:rsid w:val="00973451"/>
    <w:rsid w:val="0097356D"/>
    <w:rsid w:val="00973A41"/>
    <w:rsid w:val="00973A98"/>
    <w:rsid w:val="00973D62"/>
    <w:rsid w:val="00973DCE"/>
    <w:rsid w:val="0097414B"/>
    <w:rsid w:val="00974431"/>
    <w:rsid w:val="00974558"/>
    <w:rsid w:val="0097482B"/>
    <w:rsid w:val="00974EA9"/>
    <w:rsid w:val="0097501F"/>
    <w:rsid w:val="009750E4"/>
    <w:rsid w:val="0097524B"/>
    <w:rsid w:val="009753AF"/>
    <w:rsid w:val="00975594"/>
    <w:rsid w:val="0097562F"/>
    <w:rsid w:val="00975824"/>
    <w:rsid w:val="0097592E"/>
    <w:rsid w:val="00975DB5"/>
    <w:rsid w:val="0097603A"/>
    <w:rsid w:val="00976425"/>
    <w:rsid w:val="00976A34"/>
    <w:rsid w:val="00976A54"/>
    <w:rsid w:val="009770DC"/>
    <w:rsid w:val="009771D3"/>
    <w:rsid w:val="009771DC"/>
    <w:rsid w:val="00977468"/>
    <w:rsid w:val="009778CE"/>
    <w:rsid w:val="0097796A"/>
    <w:rsid w:val="00977C8B"/>
    <w:rsid w:val="00980162"/>
    <w:rsid w:val="009806CB"/>
    <w:rsid w:val="009808FA"/>
    <w:rsid w:val="00980A22"/>
    <w:rsid w:val="00980ED9"/>
    <w:rsid w:val="0098100D"/>
    <w:rsid w:val="00981230"/>
    <w:rsid w:val="00981D48"/>
    <w:rsid w:val="00981E73"/>
    <w:rsid w:val="00981F7A"/>
    <w:rsid w:val="009820D6"/>
    <w:rsid w:val="0098246B"/>
    <w:rsid w:val="00982C5A"/>
    <w:rsid w:val="00982DE6"/>
    <w:rsid w:val="00982E57"/>
    <w:rsid w:val="00982F6E"/>
    <w:rsid w:val="00982FCB"/>
    <w:rsid w:val="00983028"/>
    <w:rsid w:val="00983706"/>
    <w:rsid w:val="00983757"/>
    <w:rsid w:val="00983A60"/>
    <w:rsid w:val="00983CDF"/>
    <w:rsid w:val="00983CED"/>
    <w:rsid w:val="00983E6A"/>
    <w:rsid w:val="00983F10"/>
    <w:rsid w:val="009843EC"/>
    <w:rsid w:val="00984BE6"/>
    <w:rsid w:val="00984C3B"/>
    <w:rsid w:val="00984D08"/>
    <w:rsid w:val="009851CF"/>
    <w:rsid w:val="0098529A"/>
    <w:rsid w:val="00985653"/>
    <w:rsid w:val="00985B90"/>
    <w:rsid w:val="00986662"/>
    <w:rsid w:val="00986720"/>
    <w:rsid w:val="00986723"/>
    <w:rsid w:val="00986904"/>
    <w:rsid w:val="009869C4"/>
    <w:rsid w:val="00986B9C"/>
    <w:rsid w:val="00986CAC"/>
    <w:rsid w:val="009873C7"/>
    <w:rsid w:val="00987654"/>
    <w:rsid w:val="0098780C"/>
    <w:rsid w:val="00987D99"/>
    <w:rsid w:val="00987FEE"/>
    <w:rsid w:val="00990389"/>
    <w:rsid w:val="009907C5"/>
    <w:rsid w:val="009909C5"/>
    <w:rsid w:val="00990A7F"/>
    <w:rsid w:val="00990BC7"/>
    <w:rsid w:val="00990C1D"/>
    <w:rsid w:val="00990C76"/>
    <w:rsid w:val="00990E37"/>
    <w:rsid w:val="00990E61"/>
    <w:rsid w:val="0099101A"/>
    <w:rsid w:val="0099103B"/>
    <w:rsid w:val="0099144C"/>
    <w:rsid w:val="0099156E"/>
    <w:rsid w:val="009915E0"/>
    <w:rsid w:val="00991A4C"/>
    <w:rsid w:val="0099200B"/>
    <w:rsid w:val="00992231"/>
    <w:rsid w:val="0099243D"/>
    <w:rsid w:val="00992574"/>
    <w:rsid w:val="009929A2"/>
    <w:rsid w:val="00992A9B"/>
    <w:rsid w:val="00992BED"/>
    <w:rsid w:val="00992D4C"/>
    <w:rsid w:val="00992E58"/>
    <w:rsid w:val="00992F08"/>
    <w:rsid w:val="00993100"/>
    <w:rsid w:val="009934BA"/>
    <w:rsid w:val="009935C7"/>
    <w:rsid w:val="00993717"/>
    <w:rsid w:val="009938D4"/>
    <w:rsid w:val="00993963"/>
    <w:rsid w:val="00993B8A"/>
    <w:rsid w:val="00993F71"/>
    <w:rsid w:val="00993FB1"/>
    <w:rsid w:val="009946A3"/>
    <w:rsid w:val="009946C5"/>
    <w:rsid w:val="009949BD"/>
    <w:rsid w:val="00994B1B"/>
    <w:rsid w:val="00994B48"/>
    <w:rsid w:val="00994CE4"/>
    <w:rsid w:val="00994E62"/>
    <w:rsid w:val="0099517A"/>
    <w:rsid w:val="0099535F"/>
    <w:rsid w:val="009953AC"/>
    <w:rsid w:val="009953F3"/>
    <w:rsid w:val="009954D8"/>
    <w:rsid w:val="0099558F"/>
    <w:rsid w:val="00995A94"/>
    <w:rsid w:val="00995B39"/>
    <w:rsid w:val="00996639"/>
    <w:rsid w:val="00996804"/>
    <w:rsid w:val="00996AD0"/>
    <w:rsid w:val="0099725D"/>
    <w:rsid w:val="009974D8"/>
    <w:rsid w:val="009975CD"/>
    <w:rsid w:val="00997D92"/>
    <w:rsid w:val="00997D98"/>
    <w:rsid w:val="00997F4F"/>
    <w:rsid w:val="00997F51"/>
    <w:rsid w:val="009A00BD"/>
    <w:rsid w:val="009A02F3"/>
    <w:rsid w:val="009A056C"/>
    <w:rsid w:val="009A12AA"/>
    <w:rsid w:val="009A1C95"/>
    <w:rsid w:val="009A209B"/>
    <w:rsid w:val="009A2111"/>
    <w:rsid w:val="009A217F"/>
    <w:rsid w:val="009A22BA"/>
    <w:rsid w:val="009A23F0"/>
    <w:rsid w:val="009A24F3"/>
    <w:rsid w:val="009A2AFC"/>
    <w:rsid w:val="009A2BBD"/>
    <w:rsid w:val="009A2BED"/>
    <w:rsid w:val="009A2C5F"/>
    <w:rsid w:val="009A2D52"/>
    <w:rsid w:val="009A31E8"/>
    <w:rsid w:val="009A34F7"/>
    <w:rsid w:val="009A3547"/>
    <w:rsid w:val="009A35CF"/>
    <w:rsid w:val="009A35E0"/>
    <w:rsid w:val="009A37E7"/>
    <w:rsid w:val="009A3AE0"/>
    <w:rsid w:val="009A3DE0"/>
    <w:rsid w:val="009A3E5B"/>
    <w:rsid w:val="009A3E9A"/>
    <w:rsid w:val="009A3F48"/>
    <w:rsid w:val="009A3F95"/>
    <w:rsid w:val="009A40DB"/>
    <w:rsid w:val="009A4422"/>
    <w:rsid w:val="009A472F"/>
    <w:rsid w:val="009A49FB"/>
    <w:rsid w:val="009A4BF0"/>
    <w:rsid w:val="009A4D4E"/>
    <w:rsid w:val="009A4E39"/>
    <w:rsid w:val="009A5461"/>
    <w:rsid w:val="009A5745"/>
    <w:rsid w:val="009A57D6"/>
    <w:rsid w:val="009A597A"/>
    <w:rsid w:val="009A5A97"/>
    <w:rsid w:val="009A5D01"/>
    <w:rsid w:val="009A5D33"/>
    <w:rsid w:val="009A5D51"/>
    <w:rsid w:val="009A5DD2"/>
    <w:rsid w:val="009A6468"/>
    <w:rsid w:val="009A6612"/>
    <w:rsid w:val="009A6940"/>
    <w:rsid w:val="009A6C16"/>
    <w:rsid w:val="009A73C8"/>
    <w:rsid w:val="009A74F1"/>
    <w:rsid w:val="009A7554"/>
    <w:rsid w:val="009A76F3"/>
    <w:rsid w:val="009A7855"/>
    <w:rsid w:val="009A7921"/>
    <w:rsid w:val="009A7B98"/>
    <w:rsid w:val="009A7BBC"/>
    <w:rsid w:val="009B03B9"/>
    <w:rsid w:val="009B0719"/>
    <w:rsid w:val="009B094C"/>
    <w:rsid w:val="009B103A"/>
    <w:rsid w:val="009B1337"/>
    <w:rsid w:val="009B1484"/>
    <w:rsid w:val="009B1DE1"/>
    <w:rsid w:val="009B2619"/>
    <w:rsid w:val="009B276A"/>
    <w:rsid w:val="009B2AAA"/>
    <w:rsid w:val="009B2B78"/>
    <w:rsid w:val="009B2FA4"/>
    <w:rsid w:val="009B2FEE"/>
    <w:rsid w:val="009B30BA"/>
    <w:rsid w:val="009B327A"/>
    <w:rsid w:val="009B329E"/>
    <w:rsid w:val="009B37E4"/>
    <w:rsid w:val="009B3AB0"/>
    <w:rsid w:val="009B3B43"/>
    <w:rsid w:val="009B3B84"/>
    <w:rsid w:val="009B3C0D"/>
    <w:rsid w:val="009B3DF0"/>
    <w:rsid w:val="009B3EF6"/>
    <w:rsid w:val="009B409F"/>
    <w:rsid w:val="009B4314"/>
    <w:rsid w:val="009B433E"/>
    <w:rsid w:val="009B43B9"/>
    <w:rsid w:val="009B4490"/>
    <w:rsid w:val="009B48F1"/>
    <w:rsid w:val="009B4F12"/>
    <w:rsid w:val="009B5223"/>
    <w:rsid w:val="009B5250"/>
    <w:rsid w:val="009B52B2"/>
    <w:rsid w:val="009B52BD"/>
    <w:rsid w:val="009B553A"/>
    <w:rsid w:val="009B5854"/>
    <w:rsid w:val="009B5C5A"/>
    <w:rsid w:val="009B61FA"/>
    <w:rsid w:val="009B6330"/>
    <w:rsid w:val="009B651C"/>
    <w:rsid w:val="009B6744"/>
    <w:rsid w:val="009B674F"/>
    <w:rsid w:val="009B68E9"/>
    <w:rsid w:val="009B6AD0"/>
    <w:rsid w:val="009B6D2D"/>
    <w:rsid w:val="009B7004"/>
    <w:rsid w:val="009B76E6"/>
    <w:rsid w:val="009C0000"/>
    <w:rsid w:val="009C02F6"/>
    <w:rsid w:val="009C06FB"/>
    <w:rsid w:val="009C0F4B"/>
    <w:rsid w:val="009C1290"/>
    <w:rsid w:val="009C18BA"/>
    <w:rsid w:val="009C1992"/>
    <w:rsid w:val="009C19F9"/>
    <w:rsid w:val="009C1E3D"/>
    <w:rsid w:val="009C27E6"/>
    <w:rsid w:val="009C27E8"/>
    <w:rsid w:val="009C2810"/>
    <w:rsid w:val="009C2842"/>
    <w:rsid w:val="009C2994"/>
    <w:rsid w:val="009C2B7C"/>
    <w:rsid w:val="009C2BF5"/>
    <w:rsid w:val="009C2D16"/>
    <w:rsid w:val="009C2EAB"/>
    <w:rsid w:val="009C314C"/>
    <w:rsid w:val="009C327F"/>
    <w:rsid w:val="009C3739"/>
    <w:rsid w:val="009C394D"/>
    <w:rsid w:val="009C3C31"/>
    <w:rsid w:val="009C3DDC"/>
    <w:rsid w:val="009C3FA7"/>
    <w:rsid w:val="009C4182"/>
    <w:rsid w:val="009C41C1"/>
    <w:rsid w:val="009C4520"/>
    <w:rsid w:val="009C47F5"/>
    <w:rsid w:val="009C4E39"/>
    <w:rsid w:val="009C4F2D"/>
    <w:rsid w:val="009C5395"/>
    <w:rsid w:val="009C5AAC"/>
    <w:rsid w:val="009C5B1A"/>
    <w:rsid w:val="009C5DA3"/>
    <w:rsid w:val="009C5E95"/>
    <w:rsid w:val="009C6635"/>
    <w:rsid w:val="009C66CA"/>
    <w:rsid w:val="009C6830"/>
    <w:rsid w:val="009C6D47"/>
    <w:rsid w:val="009C6D4B"/>
    <w:rsid w:val="009C71A2"/>
    <w:rsid w:val="009C7260"/>
    <w:rsid w:val="009C74A2"/>
    <w:rsid w:val="009C767F"/>
    <w:rsid w:val="009C76B2"/>
    <w:rsid w:val="009C79E1"/>
    <w:rsid w:val="009C7A7E"/>
    <w:rsid w:val="009C7B4B"/>
    <w:rsid w:val="009C7E17"/>
    <w:rsid w:val="009C7FBF"/>
    <w:rsid w:val="009C7FED"/>
    <w:rsid w:val="009D024D"/>
    <w:rsid w:val="009D061E"/>
    <w:rsid w:val="009D0E52"/>
    <w:rsid w:val="009D0E57"/>
    <w:rsid w:val="009D130C"/>
    <w:rsid w:val="009D1571"/>
    <w:rsid w:val="009D1649"/>
    <w:rsid w:val="009D16BD"/>
    <w:rsid w:val="009D1A65"/>
    <w:rsid w:val="009D1ACC"/>
    <w:rsid w:val="009D1D28"/>
    <w:rsid w:val="009D1F80"/>
    <w:rsid w:val="009D1F9F"/>
    <w:rsid w:val="009D20ED"/>
    <w:rsid w:val="009D21C0"/>
    <w:rsid w:val="009D2E8A"/>
    <w:rsid w:val="009D2EA4"/>
    <w:rsid w:val="009D3266"/>
    <w:rsid w:val="009D3294"/>
    <w:rsid w:val="009D35E9"/>
    <w:rsid w:val="009D3AB7"/>
    <w:rsid w:val="009D3E26"/>
    <w:rsid w:val="009D3EC3"/>
    <w:rsid w:val="009D4309"/>
    <w:rsid w:val="009D4455"/>
    <w:rsid w:val="009D446B"/>
    <w:rsid w:val="009D4574"/>
    <w:rsid w:val="009D4866"/>
    <w:rsid w:val="009D4A21"/>
    <w:rsid w:val="009D4A72"/>
    <w:rsid w:val="009D5213"/>
    <w:rsid w:val="009D52F3"/>
    <w:rsid w:val="009D549D"/>
    <w:rsid w:val="009D559E"/>
    <w:rsid w:val="009D56CB"/>
    <w:rsid w:val="009D572C"/>
    <w:rsid w:val="009D5744"/>
    <w:rsid w:val="009D5AE7"/>
    <w:rsid w:val="009D5E08"/>
    <w:rsid w:val="009D6064"/>
    <w:rsid w:val="009D61D3"/>
    <w:rsid w:val="009D6479"/>
    <w:rsid w:val="009D6791"/>
    <w:rsid w:val="009D6AE0"/>
    <w:rsid w:val="009D6F90"/>
    <w:rsid w:val="009D723C"/>
    <w:rsid w:val="009D796A"/>
    <w:rsid w:val="009D7BCF"/>
    <w:rsid w:val="009D7ECF"/>
    <w:rsid w:val="009D7F6B"/>
    <w:rsid w:val="009E0211"/>
    <w:rsid w:val="009E05DB"/>
    <w:rsid w:val="009E084D"/>
    <w:rsid w:val="009E088B"/>
    <w:rsid w:val="009E0990"/>
    <w:rsid w:val="009E0AAB"/>
    <w:rsid w:val="009E0BE3"/>
    <w:rsid w:val="009E0E9A"/>
    <w:rsid w:val="009E0F6B"/>
    <w:rsid w:val="009E1068"/>
    <w:rsid w:val="009E1355"/>
    <w:rsid w:val="009E1464"/>
    <w:rsid w:val="009E157C"/>
    <w:rsid w:val="009E16EA"/>
    <w:rsid w:val="009E189F"/>
    <w:rsid w:val="009E1943"/>
    <w:rsid w:val="009E1B81"/>
    <w:rsid w:val="009E1F02"/>
    <w:rsid w:val="009E1FF4"/>
    <w:rsid w:val="009E2292"/>
    <w:rsid w:val="009E248F"/>
    <w:rsid w:val="009E2678"/>
    <w:rsid w:val="009E273C"/>
    <w:rsid w:val="009E28A5"/>
    <w:rsid w:val="009E2940"/>
    <w:rsid w:val="009E2A93"/>
    <w:rsid w:val="009E2C88"/>
    <w:rsid w:val="009E2FC3"/>
    <w:rsid w:val="009E2FCE"/>
    <w:rsid w:val="009E2FF2"/>
    <w:rsid w:val="009E309A"/>
    <w:rsid w:val="009E3153"/>
    <w:rsid w:val="009E3D07"/>
    <w:rsid w:val="009E4195"/>
    <w:rsid w:val="009E41C8"/>
    <w:rsid w:val="009E4574"/>
    <w:rsid w:val="009E459C"/>
    <w:rsid w:val="009E48B7"/>
    <w:rsid w:val="009E4B94"/>
    <w:rsid w:val="009E4CFD"/>
    <w:rsid w:val="009E4E12"/>
    <w:rsid w:val="009E5169"/>
    <w:rsid w:val="009E546A"/>
    <w:rsid w:val="009E575B"/>
    <w:rsid w:val="009E582B"/>
    <w:rsid w:val="009E5A43"/>
    <w:rsid w:val="009E5BB2"/>
    <w:rsid w:val="009E6060"/>
    <w:rsid w:val="009E61D3"/>
    <w:rsid w:val="009E633F"/>
    <w:rsid w:val="009E679A"/>
    <w:rsid w:val="009E6A1C"/>
    <w:rsid w:val="009E6F21"/>
    <w:rsid w:val="009E6F7D"/>
    <w:rsid w:val="009E739E"/>
    <w:rsid w:val="009E7511"/>
    <w:rsid w:val="009E7560"/>
    <w:rsid w:val="009E7975"/>
    <w:rsid w:val="009E7A51"/>
    <w:rsid w:val="009E7BB8"/>
    <w:rsid w:val="009F0030"/>
    <w:rsid w:val="009F00DA"/>
    <w:rsid w:val="009F0236"/>
    <w:rsid w:val="009F0270"/>
    <w:rsid w:val="009F0468"/>
    <w:rsid w:val="009F0509"/>
    <w:rsid w:val="009F0D96"/>
    <w:rsid w:val="009F0E96"/>
    <w:rsid w:val="009F1234"/>
    <w:rsid w:val="009F1486"/>
    <w:rsid w:val="009F1510"/>
    <w:rsid w:val="009F19D0"/>
    <w:rsid w:val="009F1B67"/>
    <w:rsid w:val="009F1CA0"/>
    <w:rsid w:val="009F1D11"/>
    <w:rsid w:val="009F2050"/>
    <w:rsid w:val="009F2088"/>
    <w:rsid w:val="009F22A1"/>
    <w:rsid w:val="009F248E"/>
    <w:rsid w:val="009F2687"/>
    <w:rsid w:val="009F272E"/>
    <w:rsid w:val="009F294A"/>
    <w:rsid w:val="009F296A"/>
    <w:rsid w:val="009F2F57"/>
    <w:rsid w:val="009F3142"/>
    <w:rsid w:val="009F3198"/>
    <w:rsid w:val="009F33D0"/>
    <w:rsid w:val="009F3663"/>
    <w:rsid w:val="009F3687"/>
    <w:rsid w:val="009F3705"/>
    <w:rsid w:val="009F377D"/>
    <w:rsid w:val="009F3B5D"/>
    <w:rsid w:val="009F3B8B"/>
    <w:rsid w:val="009F3D29"/>
    <w:rsid w:val="009F3E35"/>
    <w:rsid w:val="009F3F76"/>
    <w:rsid w:val="009F43FB"/>
    <w:rsid w:val="009F499F"/>
    <w:rsid w:val="009F4CB5"/>
    <w:rsid w:val="009F4EFD"/>
    <w:rsid w:val="009F5060"/>
    <w:rsid w:val="009F5117"/>
    <w:rsid w:val="009F518D"/>
    <w:rsid w:val="009F5281"/>
    <w:rsid w:val="009F530E"/>
    <w:rsid w:val="009F5722"/>
    <w:rsid w:val="009F625A"/>
    <w:rsid w:val="009F62F3"/>
    <w:rsid w:val="009F63A6"/>
    <w:rsid w:val="009F6B11"/>
    <w:rsid w:val="009F6C46"/>
    <w:rsid w:val="009F6DF1"/>
    <w:rsid w:val="009F6DFF"/>
    <w:rsid w:val="009F716A"/>
    <w:rsid w:val="009F72B2"/>
    <w:rsid w:val="009F7326"/>
    <w:rsid w:val="009F7691"/>
    <w:rsid w:val="009F76E6"/>
    <w:rsid w:val="009F781C"/>
    <w:rsid w:val="009F7873"/>
    <w:rsid w:val="009F7A0C"/>
    <w:rsid w:val="009F7A8C"/>
    <w:rsid w:val="009F7B23"/>
    <w:rsid w:val="009F7C8F"/>
    <w:rsid w:val="009F7E2E"/>
    <w:rsid w:val="009F7E79"/>
    <w:rsid w:val="009F7EB0"/>
    <w:rsid w:val="009F7FB2"/>
    <w:rsid w:val="00A00308"/>
    <w:rsid w:val="00A00359"/>
    <w:rsid w:val="00A00740"/>
    <w:rsid w:val="00A00E5A"/>
    <w:rsid w:val="00A00F80"/>
    <w:rsid w:val="00A00FE2"/>
    <w:rsid w:val="00A0117B"/>
    <w:rsid w:val="00A011F4"/>
    <w:rsid w:val="00A013D4"/>
    <w:rsid w:val="00A01760"/>
    <w:rsid w:val="00A0183D"/>
    <w:rsid w:val="00A01879"/>
    <w:rsid w:val="00A019C1"/>
    <w:rsid w:val="00A01DD4"/>
    <w:rsid w:val="00A01FD2"/>
    <w:rsid w:val="00A02282"/>
    <w:rsid w:val="00A0259C"/>
    <w:rsid w:val="00A0259F"/>
    <w:rsid w:val="00A0288E"/>
    <w:rsid w:val="00A02C42"/>
    <w:rsid w:val="00A02F3E"/>
    <w:rsid w:val="00A03187"/>
    <w:rsid w:val="00A032D5"/>
    <w:rsid w:val="00A03653"/>
    <w:rsid w:val="00A03A09"/>
    <w:rsid w:val="00A03BA6"/>
    <w:rsid w:val="00A03C61"/>
    <w:rsid w:val="00A03CE1"/>
    <w:rsid w:val="00A03D2B"/>
    <w:rsid w:val="00A03D52"/>
    <w:rsid w:val="00A041FC"/>
    <w:rsid w:val="00A04297"/>
    <w:rsid w:val="00A043A7"/>
    <w:rsid w:val="00A045B0"/>
    <w:rsid w:val="00A045EB"/>
    <w:rsid w:val="00A045F7"/>
    <w:rsid w:val="00A046DD"/>
    <w:rsid w:val="00A04876"/>
    <w:rsid w:val="00A04CD2"/>
    <w:rsid w:val="00A04E1F"/>
    <w:rsid w:val="00A05452"/>
    <w:rsid w:val="00A055B2"/>
    <w:rsid w:val="00A05779"/>
    <w:rsid w:val="00A05ACF"/>
    <w:rsid w:val="00A05C39"/>
    <w:rsid w:val="00A05C4A"/>
    <w:rsid w:val="00A05D22"/>
    <w:rsid w:val="00A0601D"/>
    <w:rsid w:val="00A066E1"/>
    <w:rsid w:val="00A07252"/>
    <w:rsid w:val="00A07EC1"/>
    <w:rsid w:val="00A07F44"/>
    <w:rsid w:val="00A07FF3"/>
    <w:rsid w:val="00A10025"/>
    <w:rsid w:val="00A101FA"/>
    <w:rsid w:val="00A1025F"/>
    <w:rsid w:val="00A10343"/>
    <w:rsid w:val="00A10658"/>
    <w:rsid w:val="00A10C0A"/>
    <w:rsid w:val="00A10C7C"/>
    <w:rsid w:val="00A10F62"/>
    <w:rsid w:val="00A11093"/>
    <w:rsid w:val="00A11108"/>
    <w:rsid w:val="00A113E8"/>
    <w:rsid w:val="00A1141B"/>
    <w:rsid w:val="00A11602"/>
    <w:rsid w:val="00A11682"/>
    <w:rsid w:val="00A11AD2"/>
    <w:rsid w:val="00A11C17"/>
    <w:rsid w:val="00A11DFE"/>
    <w:rsid w:val="00A123AD"/>
    <w:rsid w:val="00A12470"/>
    <w:rsid w:val="00A12D69"/>
    <w:rsid w:val="00A12F7A"/>
    <w:rsid w:val="00A134A9"/>
    <w:rsid w:val="00A1363C"/>
    <w:rsid w:val="00A13672"/>
    <w:rsid w:val="00A13A1B"/>
    <w:rsid w:val="00A13B18"/>
    <w:rsid w:val="00A13CCE"/>
    <w:rsid w:val="00A13E8E"/>
    <w:rsid w:val="00A13F1D"/>
    <w:rsid w:val="00A14119"/>
    <w:rsid w:val="00A145FF"/>
    <w:rsid w:val="00A14619"/>
    <w:rsid w:val="00A14D23"/>
    <w:rsid w:val="00A14D3B"/>
    <w:rsid w:val="00A14DAB"/>
    <w:rsid w:val="00A14E30"/>
    <w:rsid w:val="00A1521F"/>
    <w:rsid w:val="00A15459"/>
    <w:rsid w:val="00A1563F"/>
    <w:rsid w:val="00A1567E"/>
    <w:rsid w:val="00A15B15"/>
    <w:rsid w:val="00A15B36"/>
    <w:rsid w:val="00A15EF7"/>
    <w:rsid w:val="00A15F8E"/>
    <w:rsid w:val="00A16561"/>
    <w:rsid w:val="00A16A1E"/>
    <w:rsid w:val="00A16A29"/>
    <w:rsid w:val="00A16DFD"/>
    <w:rsid w:val="00A16EBD"/>
    <w:rsid w:val="00A17105"/>
    <w:rsid w:val="00A175CC"/>
    <w:rsid w:val="00A1766B"/>
    <w:rsid w:val="00A1786D"/>
    <w:rsid w:val="00A17AF6"/>
    <w:rsid w:val="00A17C4B"/>
    <w:rsid w:val="00A17DF4"/>
    <w:rsid w:val="00A17FD7"/>
    <w:rsid w:val="00A20244"/>
    <w:rsid w:val="00A206DB"/>
    <w:rsid w:val="00A21203"/>
    <w:rsid w:val="00A21228"/>
    <w:rsid w:val="00A21505"/>
    <w:rsid w:val="00A21819"/>
    <w:rsid w:val="00A21B5D"/>
    <w:rsid w:val="00A21CFE"/>
    <w:rsid w:val="00A21F50"/>
    <w:rsid w:val="00A220A5"/>
    <w:rsid w:val="00A2226E"/>
    <w:rsid w:val="00A223E5"/>
    <w:rsid w:val="00A225CD"/>
    <w:rsid w:val="00A22715"/>
    <w:rsid w:val="00A228D7"/>
    <w:rsid w:val="00A22A65"/>
    <w:rsid w:val="00A22AD9"/>
    <w:rsid w:val="00A22B99"/>
    <w:rsid w:val="00A22E12"/>
    <w:rsid w:val="00A22F9F"/>
    <w:rsid w:val="00A23394"/>
    <w:rsid w:val="00A233B8"/>
    <w:rsid w:val="00A23462"/>
    <w:rsid w:val="00A234BB"/>
    <w:rsid w:val="00A2356F"/>
    <w:rsid w:val="00A235EC"/>
    <w:rsid w:val="00A23647"/>
    <w:rsid w:val="00A23840"/>
    <w:rsid w:val="00A2387C"/>
    <w:rsid w:val="00A239F0"/>
    <w:rsid w:val="00A23BFA"/>
    <w:rsid w:val="00A23C8D"/>
    <w:rsid w:val="00A24348"/>
    <w:rsid w:val="00A24416"/>
    <w:rsid w:val="00A24563"/>
    <w:rsid w:val="00A24727"/>
    <w:rsid w:val="00A249AD"/>
    <w:rsid w:val="00A24AC2"/>
    <w:rsid w:val="00A24ACB"/>
    <w:rsid w:val="00A24E2C"/>
    <w:rsid w:val="00A251D9"/>
    <w:rsid w:val="00A252C1"/>
    <w:rsid w:val="00A253BD"/>
    <w:rsid w:val="00A2568D"/>
    <w:rsid w:val="00A256A2"/>
    <w:rsid w:val="00A25B9C"/>
    <w:rsid w:val="00A25DFE"/>
    <w:rsid w:val="00A25EA3"/>
    <w:rsid w:val="00A261FB"/>
    <w:rsid w:val="00A266D7"/>
    <w:rsid w:val="00A26AE1"/>
    <w:rsid w:val="00A26BF0"/>
    <w:rsid w:val="00A26E37"/>
    <w:rsid w:val="00A270F1"/>
    <w:rsid w:val="00A27156"/>
    <w:rsid w:val="00A27167"/>
    <w:rsid w:val="00A27368"/>
    <w:rsid w:val="00A27656"/>
    <w:rsid w:val="00A27865"/>
    <w:rsid w:val="00A27A38"/>
    <w:rsid w:val="00A27BE2"/>
    <w:rsid w:val="00A27C05"/>
    <w:rsid w:val="00A27C1F"/>
    <w:rsid w:val="00A27C4C"/>
    <w:rsid w:val="00A27CC8"/>
    <w:rsid w:val="00A27EEC"/>
    <w:rsid w:val="00A301FF"/>
    <w:rsid w:val="00A303B2"/>
    <w:rsid w:val="00A30659"/>
    <w:rsid w:val="00A314F9"/>
    <w:rsid w:val="00A3151F"/>
    <w:rsid w:val="00A315D7"/>
    <w:rsid w:val="00A31602"/>
    <w:rsid w:val="00A316FE"/>
    <w:rsid w:val="00A31709"/>
    <w:rsid w:val="00A31758"/>
    <w:rsid w:val="00A318D9"/>
    <w:rsid w:val="00A31A82"/>
    <w:rsid w:val="00A3256E"/>
    <w:rsid w:val="00A326C0"/>
    <w:rsid w:val="00A32796"/>
    <w:rsid w:val="00A328A5"/>
    <w:rsid w:val="00A329C5"/>
    <w:rsid w:val="00A32F20"/>
    <w:rsid w:val="00A32F96"/>
    <w:rsid w:val="00A3309F"/>
    <w:rsid w:val="00A330E2"/>
    <w:rsid w:val="00A3321D"/>
    <w:rsid w:val="00A33504"/>
    <w:rsid w:val="00A3365B"/>
    <w:rsid w:val="00A339FD"/>
    <w:rsid w:val="00A33F32"/>
    <w:rsid w:val="00A33F4D"/>
    <w:rsid w:val="00A342D9"/>
    <w:rsid w:val="00A3461C"/>
    <w:rsid w:val="00A34774"/>
    <w:rsid w:val="00A34786"/>
    <w:rsid w:val="00A34EC9"/>
    <w:rsid w:val="00A35158"/>
    <w:rsid w:val="00A357CF"/>
    <w:rsid w:val="00A3587E"/>
    <w:rsid w:val="00A35AFA"/>
    <w:rsid w:val="00A35DF5"/>
    <w:rsid w:val="00A36436"/>
    <w:rsid w:val="00A36500"/>
    <w:rsid w:val="00A365BA"/>
    <w:rsid w:val="00A3681F"/>
    <w:rsid w:val="00A36824"/>
    <w:rsid w:val="00A36C1A"/>
    <w:rsid w:val="00A36D6D"/>
    <w:rsid w:val="00A36EA1"/>
    <w:rsid w:val="00A370A6"/>
    <w:rsid w:val="00A3736A"/>
    <w:rsid w:val="00A37503"/>
    <w:rsid w:val="00A37587"/>
    <w:rsid w:val="00A37BE3"/>
    <w:rsid w:val="00A37D70"/>
    <w:rsid w:val="00A4007C"/>
    <w:rsid w:val="00A401B0"/>
    <w:rsid w:val="00A41318"/>
    <w:rsid w:val="00A41391"/>
    <w:rsid w:val="00A416C1"/>
    <w:rsid w:val="00A4182F"/>
    <w:rsid w:val="00A41C34"/>
    <w:rsid w:val="00A420D8"/>
    <w:rsid w:val="00A421CD"/>
    <w:rsid w:val="00A42348"/>
    <w:rsid w:val="00A424D8"/>
    <w:rsid w:val="00A42676"/>
    <w:rsid w:val="00A42900"/>
    <w:rsid w:val="00A42F57"/>
    <w:rsid w:val="00A43062"/>
    <w:rsid w:val="00A43824"/>
    <w:rsid w:val="00A43DBC"/>
    <w:rsid w:val="00A43FA6"/>
    <w:rsid w:val="00A444B5"/>
    <w:rsid w:val="00A44511"/>
    <w:rsid w:val="00A4490A"/>
    <w:rsid w:val="00A44D41"/>
    <w:rsid w:val="00A44D46"/>
    <w:rsid w:val="00A45091"/>
    <w:rsid w:val="00A45109"/>
    <w:rsid w:val="00A457DB"/>
    <w:rsid w:val="00A45BE8"/>
    <w:rsid w:val="00A45CBB"/>
    <w:rsid w:val="00A45DFC"/>
    <w:rsid w:val="00A46420"/>
    <w:rsid w:val="00A46744"/>
    <w:rsid w:val="00A46A7C"/>
    <w:rsid w:val="00A46C7D"/>
    <w:rsid w:val="00A46EFF"/>
    <w:rsid w:val="00A46FF6"/>
    <w:rsid w:val="00A47200"/>
    <w:rsid w:val="00A478C8"/>
    <w:rsid w:val="00A47C0E"/>
    <w:rsid w:val="00A47C82"/>
    <w:rsid w:val="00A47FC6"/>
    <w:rsid w:val="00A500DC"/>
    <w:rsid w:val="00A50467"/>
    <w:rsid w:val="00A50491"/>
    <w:rsid w:val="00A50967"/>
    <w:rsid w:val="00A50D62"/>
    <w:rsid w:val="00A5159E"/>
    <w:rsid w:val="00A51821"/>
    <w:rsid w:val="00A518DB"/>
    <w:rsid w:val="00A51C77"/>
    <w:rsid w:val="00A51D9C"/>
    <w:rsid w:val="00A51F50"/>
    <w:rsid w:val="00A520A0"/>
    <w:rsid w:val="00A525AA"/>
    <w:rsid w:val="00A52903"/>
    <w:rsid w:val="00A52CC7"/>
    <w:rsid w:val="00A52DC3"/>
    <w:rsid w:val="00A52E33"/>
    <w:rsid w:val="00A52EE3"/>
    <w:rsid w:val="00A52F58"/>
    <w:rsid w:val="00A530EB"/>
    <w:rsid w:val="00A532FE"/>
    <w:rsid w:val="00A53957"/>
    <w:rsid w:val="00A53B13"/>
    <w:rsid w:val="00A53BFC"/>
    <w:rsid w:val="00A53EFE"/>
    <w:rsid w:val="00A54335"/>
    <w:rsid w:val="00A5456C"/>
    <w:rsid w:val="00A54C87"/>
    <w:rsid w:val="00A54F0A"/>
    <w:rsid w:val="00A54F0E"/>
    <w:rsid w:val="00A554B7"/>
    <w:rsid w:val="00A55519"/>
    <w:rsid w:val="00A55596"/>
    <w:rsid w:val="00A5568F"/>
    <w:rsid w:val="00A558FF"/>
    <w:rsid w:val="00A5593C"/>
    <w:rsid w:val="00A5647B"/>
    <w:rsid w:val="00A56A2A"/>
    <w:rsid w:val="00A56CE3"/>
    <w:rsid w:val="00A57020"/>
    <w:rsid w:val="00A575D3"/>
    <w:rsid w:val="00A57682"/>
    <w:rsid w:val="00A577C4"/>
    <w:rsid w:val="00A57948"/>
    <w:rsid w:val="00A5795A"/>
    <w:rsid w:val="00A579CF"/>
    <w:rsid w:val="00A57B63"/>
    <w:rsid w:val="00A57D23"/>
    <w:rsid w:val="00A57E0D"/>
    <w:rsid w:val="00A57E34"/>
    <w:rsid w:val="00A6005C"/>
    <w:rsid w:val="00A60086"/>
    <w:rsid w:val="00A60295"/>
    <w:rsid w:val="00A60360"/>
    <w:rsid w:val="00A60538"/>
    <w:rsid w:val="00A6066E"/>
    <w:rsid w:val="00A6083B"/>
    <w:rsid w:val="00A60878"/>
    <w:rsid w:val="00A60AFC"/>
    <w:rsid w:val="00A6148F"/>
    <w:rsid w:val="00A61511"/>
    <w:rsid w:val="00A6196F"/>
    <w:rsid w:val="00A61E37"/>
    <w:rsid w:val="00A61EED"/>
    <w:rsid w:val="00A61F2B"/>
    <w:rsid w:val="00A62371"/>
    <w:rsid w:val="00A6245F"/>
    <w:rsid w:val="00A624D4"/>
    <w:rsid w:val="00A6288C"/>
    <w:rsid w:val="00A628DD"/>
    <w:rsid w:val="00A628E0"/>
    <w:rsid w:val="00A63266"/>
    <w:rsid w:val="00A6405A"/>
    <w:rsid w:val="00A64498"/>
    <w:rsid w:val="00A64D1C"/>
    <w:rsid w:val="00A6503D"/>
    <w:rsid w:val="00A65377"/>
    <w:rsid w:val="00A65F33"/>
    <w:rsid w:val="00A66103"/>
    <w:rsid w:val="00A6647F"/>
    <w:rsid w:val="00A66486"/>
    <w:rsid w:val="00A66A65"/>
    <w:rsid w:val="00A67065"/>
    <w:rsid w:val="00A67302"/>
    <w:rsid w:val="00A675AC"/>
    <w:rsid w:val="00A67613"/>
    <w:rsid w:val="00A67A45"/>
    <w:rsid w:val="00A67EDE"/>
    <w:rsid w:val="00A67EF2"/>
    <w:rsid w:val="00A70099"/>
    <w:rsid w:val="00A70A27"/>
    <w:rsid w:val="00A70AA1"/>
    <w:rsid w:val="00A70B1A"/>
    <w:rsid w:val="00A70B23"/>
    <w:rsid w:val="00A70BF6"/>
    <w:rsid w:val="00A70C43"/>
    <w:rsid w:val="00A70C93"/>
    <w:rsid w:val="00A70EFF"/>
    <w:rsid w:val="00A71194"/>
    <w:rsid w:val="00A715BB"/>
    <w:rsid w:val="00A71782"/>
    <w:rsid w:val="00A718AA"/>
    <w:rsid w:val="00A71D88"/>
    <w:rsid w:val="00A71EC6"/>
    <w:rsid w:val="00A7209C"/>
    <w:rsid w:val="00A7215F"/>
    <w:rsid w:val="00A72284"/>
    <w:rsid w:val="00A722E0"/>
    <w:rsid w:val="00A7240D"/>
    <w:rsid w:val="00A7261B"/>
    <w:rsid w:val="00A72C7C"/>
    <w:rsid w:val="00A72D9C"/>
    <w:rsid w:val="00A72E73"/>
    <w:rsid w:val="00A72EF6"/>
    <w:rsid w:val="00A73090"/>
    <w:rsid w:val="00A7321A"/>
    <w:rsid w:val="00A7333F"/>
    <w:rsid w:val="00A7363A"/>
    <w:rsid w:val="00A736C3"/>
    <w:rsid w:val="00A737D6"/>
    <w:rsid w:val="00A73920"/>
    <w:rsid w:val="00A73B05"/>
    <w:rsid w:val="00A74335"/>
    <w:rsid w:val="00A74766"/>
    <w:rsid w:val="00A7488B"/>
    <w:rsid w:val="00A74EE4"/>
    <w:rsid w:val="00A74FD1"/>
    <w:rsid w:val="00A75088"/>
    <w:rsid w:val="00A7508C"/>
    <w:rsid w:val="00A7559D"/>
    <w:rsid w:val="00A7576C"/>
    <w:rsid w:val="00A757E1"/>
    <w:rsid w:val="00A7581A"/>
    <w:rsid w:val="00A75833"/>
    <w:rsid w:val="00A75E23"/>
    <w:rsid w:val="00A75E6A"/>
    <w:rsid w:val="00A75FF4"/>
    <w:rsid w:val="00A7637C"/>
    <w:rsid w:val="00A76473"/>
    <w:rsid w:val="00A76590"/>
    <w:rsid w:val="00A768ED"/>
    <w:rsid w:val="00A77281"/>
    <w:rsid w:val="00A773DA"/>
    <w:rsid w:val="00A775DD"/>
    <w:rsid w:val="00A77728"/>
    <w:rsid w:val="00A7787A"/>
    <w:rsid w:val="00A77A01"/>
    <w:rsid w:val="00A77A96"/>
    <w:rsid w:val="00A77D38"/>
    <w:rsid w:val="00A77D7C"/>
    <w:rsid w:val="00A77F82"/>
    <w:rsid w:val="00A806E3"/>
    <w:rsid w:val="00A807C2"/>
    <w:rsid w:val="00A808FD"/>
    <w:rsid w:val="00A80A4F"/>
    <w:rsid w:val="00A80DC8"/>
    <w:rsid w:val="00A80FD0"/>
    <w:rsid w:val="00A81029"/>
    <w:rsid w:val="00A814D2"/>
    <w:rsid w:val="00A814E9"/>
    <w:rsid w:val="00A818FF"/>
    <w:rsid w:val="00A81C85"/>
    <w:rsid w:val="00A81CD0"/>
    <w:rsid w:val="00A81FB3"/>
    <w:rsid w:val="00A820AE"/>
    <w:rsid w:val="00A8212F"/>
    <w:rsid w:val="00A821CB"/>
    <w:rsid w:val="00A823C4"/>
    <w:rsid w:val="00A8262A"/>
    <w:rsid w:val="00A82673"/>
    <w:rsid w:val="00A827B2"/>
    <w:rsid w:val="00A82A11"/>
    <w:rsid w:val="00A82BE7"/>
    <w:rsid w:val="00A82CAE"/>
    <w:rsid w:val="00A82E48"/>
    <w:rsid w:val="00A830DE"/>
    <w:rsid w:val="00A83210"/>
    <w:rsid w:val="00A835A4"/>
    <w:rsid w:val="00A83600"/>
    <w:rsid w:val="00A8392D"/>
    <w:rsid w:val="00A83E1C"/>
    <w:rsid w:val="00A83E53"/>
    <w:rsid w:val="00A84022"/>
    <w:rsid w:val="00A84270"/>
    <w:rsid w:val="00A842E8"/>
    <w:rsid w:val="00A845B1"/>
    <w:rsid w:val="00A848DD"/>
    <w:rsid w:val="00A849CF"/>
    <w:rsid w:val="00A849D6"/>
    <w:rsid w:val="00A84F20"/>
    <w:rsid w:val="00A853E1"/>
    <w:rsid w:val="00A8542B"/>
    <w:rsid w:val="00A85462"/>
    <w:rsid w:val="00A85F8C"/>
    <w:rsid w:val="00A8600A"/>
    <w:rsid w:val="00A860D3"/>
    <w:rsid w:val="00A861A8"/>
    <w:rsid w:val="00A8621F"/>
    <w:rsid w:val="00A86454"/>
    <w:rsid w:val="00A8649B"/>
    <w:rsid w:val="00A865AF"/>
    <w:rsid w:val="00A865B2"/>
    <w:rsid w:val="00A86675"/>
    <w:rsid w:val="00A86871"/>
    <w:rsid w:val="00A86C4A"/>
    <w:rsid w:val="00A86C9C"/>
    <w:rsid w:val="00A86CA8"/>
    <w:rsid w:val="00A86D5A"/>
    <w:rsid w:val="00A86F30"/>
    <w:rsid w:val="00A86F51"/>
    <w:rsid w:val="00A875E2"/>
    <w:rsid w:val="00A87713"/>
    <w:rsid w:val="00A87748"/>
    <w:rsid w:val="00A87D55"/>
    <w:rsid w:val="00A87E7B"/>
    <w:rsid w:val="00A87FFD"/>
    <w:rsid w:val="00A90036"/>
    <w:rsid w:val="00A903B7"/>
    <w:rsid w:val="00A90624"/>
    <w:rsid w:val="00A90875"/>
    <w:rsid w:val="00A90C46"/>
    <w:rsid w:val="00A90D43"/>
    <w:rsid w:val="00A90E06"/>
    <w:rsid w:val="00A90F6D"/>
    <w:rsid w:val="00A90F71"/>
    <w:rsid w:val="00A911A2"/>
    <w:rsid w:val="00A91480"/>
    <w:rsid w:val="00A9148F"/>
    <w:rsid w:val="00A9182E"/>
    <w:rsid w:val="00A918A1"/>
    <w:rsid w:val="00A91CB7"/>
    <w:rsid w:val="00A923C5"/>
    <w:rsid w:val="00A92C22"/>
    <w:rsid w:val="00A93E06"/>
    <w:rsid w:val="00A93F35"/>
    <w:rsid w:val="00A94589"/>
    <w:rsid w:val="00A947EC"/>
    <w:rsid w:val="00A94887"/>
    <w:rsid w:val="00A948C5"/>
    <w:rsid w:val="00A94D4C"/>
    <w:rsid w:val="00A94EA8"/>
    <w:rsid w:val="00A9544F"/>
    <w:rsid w:val="00A9555C"/>
    <w:rsid w:val="00A95675"/>
    <w:rsid w:val="00A9582D"/>
    <w:rsid w:val="00A95838"/>
    <w:rsid w:val="00A95D2D"/>
    <w:rsid w:val="00A95F27"/>
    <w:rsid w:val="00A95F5F"/>
    <w:rsid w:val="00A9604C"/>
    <w:rsid w:val="00A963A7"/>
    <w:rsid w:val="00A96619"/>
    <w:rsid w:val="00A96BEA"/>
    <w:rsid w:val="00A96D06"/>
    <w:rsid w:val="00A96D6B"/>
    <w:rsid w:val="00A96FD0"/>
    <w:rsid w:val="00A97069"/>
    <w:rsid w:val="00A972B4"/>
    <w:rsid w:val="00A974FF"/>
    <w:rsid w:val="00A976D9"/>
    <w:rsid w:val="00A97783"/>
    <w:rsid w:val="00A97A68"/>
    <w:rsid w:val="00A97ED9"/>
    <w:rsid w:val="00A97EDB"/>
    <w:rsid w:val="00AA0080"/>
    <w:rsid w:val="00AA019F"/>
    <w:rsid w:val="00AA08E2"/>
    <w:rsid w:val="00AA0A5F"/>
    <w:rsid w:val="00AA0DEF"/>
    <w:rsid w:val="00AA1160"/>
    <w:rsid w:val="00AA1CF8"/>
    <w:rsid w:val="00AA2270"/>
    <w:rsid w:val="00AA2458"/>
    <w:rsid w:val="00AA277B"/>
    <w:rsid w:val="00AA2780"/>
    <w:rsid w:val="00AA2A20"/>
    <w:rsid w:val="00AA2A9F"/>
    <w:rsid w:val="00AA2B55"/>
    <w:rsid w:val="00AA2BB7"/>
    <w:rsid w:val="00AA2C3F"/>
    <w:rsid w:val="00AA301E"/>
    <w:rsid w:val="00AA30F2"/>
    <w:rsid w:val="00AA3623"/>
    <w:rsid w:val="00AA3700"/>
    <w:rsid w:val="00AA37E7"/>
    <w:rsid w:val="00AA3A23"/>
    <w:rsid w:val="00AA3A67"/>
    <w:rsid w:val="00AA3BD2"/>
    <w:rsid w:val="00AA3E7F"/>
    <w:rsid w:val="00AA41F3"/>
    <w:rsid w:val="00AA4634"/>
    <w:rsid w:val="00AA468E"/>
    <w:rsid w:val="00AA474C"/>
    <w:rsid w:val="00AA47B7"/>
    <w:rsid w:val="00AA4D61"/>
    <w:rsid w:val="00AA4F52"/>
    <w:rsid w:val="00AA5A38"/>
    <w:rsid w:val="00AA5CBE"/>
    <w:rsid w:val="00AA5EBD"/>
    <w:rsid w:val="00AA5F7D"/>
    <w:rsid w:val="00AA5FDC"/>
    <w:rsid w:val="00AA6212"/>
    <w:rsid w:val="00AA62D6"/>
    <w:rsid w:val="00AA62ED"/>
    <w:rsid w:val="00AA6310"/>
    <w:rsid w:val="00AA6CA8"/>
    <w:rsid w:val="00AA75A9"/>
    <w:rsid w:val="00AA7721"/>
    <w:rsid w:val="00AA77AE"/>
    <w:rsid w:val="00AA7AED"/>
    <w:rsid w:val="00AA7B55"/>
    <w:rsid w:val="00AA7F78"/>
    <w:rsid w:val="00AA7FE9"/>
    <w:rsid w:val="00AB0059"/>
    <w:rsid w:val="00AB0882"/>
    <w:rsid w:val="00AB09AB"/>
    <w:rsid w:val="00AB0D2A"/>
    <w:rsid w:val="00AB0D2B"/>
    <w:rsid w:val="00AB0DCE"/>
    <w:rsid w:val="00AB1529"/>
    <w:rsid w:val="00AB1F06"/>
    <w:rsid w:val="00AB2304"/>
    <w:rsid w:val="00AB241C"/>
    <w:rsid w:val="00AB28AC"/>
    <w:rsid w:val="00AB2923"/>
    <w:rsid w:val="00AB2ADD"/>
    <w:rsid w:val="00AB2B7C"/>
    <w:rsid w:val="00AB2F46"/>
    <w:rsid w:val="00AB2FE1"/>
    <w:rsid w:val="00AB31DC"/>
    <w:rsid w:val="00AB323A"/>
    <w:rsid w:val="00AB344D"/>
    <w:rsid w:val="00AB3803"/>
    <w:rsid w:val="00AB3A10"/>
    <w:rsid w:val="00AB40E8"/>
    <w:rsid w:val="00AB4231"/>
    <w:rsid w:val="00AB477A"/>
    <w:rsid w:val="00AB4AAA"/>
    <w:rsid w:val="00AB4FD8"/>
    <w:rsid w:val="00AB5160"/>
    <w:rsid w:val="00AB536E"/>
    <w:rsid w:val="00AB5402"/>
    <w:rsid w:val="00AB5506"/>
    <w:rsid w:val="00AB55C3"/>
    <w:rsid w:val="00AB5C8D"/>
    <w:rsid w:val="00AB5CCE"/>
    <w:rsid w:val="00AB5F20"/>
    <w:rsid w:val="00AB6033"/>
    <w:rsid w:val="00AB616E"/>
    <w:rsid w:val="00AB61AA"/>
    <w:rsid w:val="00AB6467"/>
    <w:rsid w:val="00AB6540"/>
    <w:rsid w:val="00AB672A"/>
    <w:rsid w:val="00AB68A1"/>
    <w:rsid w:val="00AB6B11"/>
    <w:rsid w:val="00AB6D3E"/>
    <w:rsid w:val="00AB6D5E"/>
    <w:rsid w:val="00AB6EB2"/>
    <w:rsid w:val="00AB79A9"/>
    <w:rsid w:val="00AB7F2C"/>
    <w:rsid w:val="00AC0484"/>
    <w:rsid w:val="00AC067B"/>
    <w:rsid w:val="00AC0898"/>
    <w:rsid w:val="00AC0939"/>
    <w:rsid w:val="00AC0B0C"/>
    <w:rsid w:val="00AC0EB9"/>
    <w:rsid w:val="00AC1085"/>
    <w:rsid w:val="00AC116A"/>
    <w:rsid w:val="00AC1365"/>
    <w:rsid w:val="00AC1500"/>
    <w:rsid w:val="00AC1599"/>
    <w:rsid w:val="00AC1617"/>
    <w:rsid w:val="00AC185F"/>
    <w:rsid w:val="00AC1DF7"/>
    <w:rsid w:val="00AC2282"/>
    <w:rsid w:val="00AC24DF"/>
    <w:rsid w:val="00AC254F"/>
    <w:rsid w:val="00AC2639"/>
    <w:rsid w:val="00AC2649"/>
    <w:rsid w:val="00AC27A7"/>
    <w:rsid w:val="00AC29A0"/>
    <w:rsid w:val="00AC29BB"/>
    <w:rsid w:val="00AC2B69"/>
    <w:rsid w:val="00AC2C16"/>
    <w:rsid w:val="00AC2D04"/>
    <w:rsid w:val="00AC2E1E"/>
    <w:rsid w:val="00AC3168"/>
    <w:rsid w:val="00AC3418"/>
    <w:rsid w:val="00AC34FF"/>
    <w:rsid w:val="00AC3719"/>
    <w:rsid w:val="00AC38DC"/>
    <w:rsid w:val="00AC3E44"/>
    <w:rsid w:val="00AC439C"/>
    <w:rsid w:val="00AC48B2"/>
    <w:rsid w:val="00AC4927"/>
    <w:rsid w:val="00AC4B9B"/>
    <w:rsid w:val="00AC4EAA"/>
    <w:rsid w:val="00AC5059"/>
    <w:rsid w:val="00AC522A"/>
    <w:rsid w:val="00AC5992"/>
    <w:rsid w:val="00AC59F4"/>
    <w:rsid w:val="00AC5FE5"/>
    <w:rsid w:val="00AC6031"/>
    <w:rsid w:val="00AC62AD"/>
    <w:rsid w:val="00AC637F"/>
    <w:rsid w:val="00AC67F8"/>
    <w:rsid w:val="00AC694E"/>
    <w:rsid w:val="00AC6CF8"/>
    <w:rsid w:val="00AC6D44"/>
    <w:rsid w:val="00AC6D9A"/>
    <w:rsid w:val="00AC70AB"/>
    <w:rsid w:val="00AC7219"/>
    <w:rsid w:val="00AC726E"/>
    <w:rsid w:val="00AC7549"/>
    <w:rsid w:val="00AC7724"/>
    <w:rsid w:val="00AC7858"/>
    <w:rsid w:val="00AC7899"/>
    <w:rsid w:val="00AC7915"/>
    <w:rsid w:val="00AD007B"/>
    <w:rsid w:val="00AD0106"/>
    <w:rsid w:val="00AD0184"/>
    <w:rsid w:val="00AD051B"/>
    <w:rsid w:val="00AD0674"/>
    <w:rsid w:val="00AD08F8"/>
    <w:rsid w:val="00AD0960"/>
    <w:rsid w:val="00AD114B"/>
    <w:rsid w:val="00AD133E"/>
    <w:rsid w:val="00AD1348"/>
    <w:rsid w:val="00AD187E"/>
    <w:rsid w:val="00AD1CF5"/>
    <w:rsid w:val="00AD21A7"/>
    <w:rsid w:val="00AD25A1"/>
    <w:rsid w:val="00AD27EF"/>
    <w:rsid w:val="00AD2B3F"/>
    <w:rsid w:val="00AD30A9"/>
    <w:rsid w:val="00AD31DB"/>
    <w:rsid w:val="00AD353D"/>
    <w:rsid w:val="00AD3686"/>
    <w:rsid w:val="00AD38F8"/>
    <w:rsid w:val="00AD3E25"/>
    <w:rsid w:val="00AD3E6D"/>
    <w:rsid w:val="00AD3EAF"/>
    <w:rsid w:val="00AD3EC0"/>
    <w:rsid w:val="00AD3FDD"/>
    <w:rsid w:val="00AD4006"/>
    <w:rsid w:val="00AD4B1D"/>
    <w:rsid w:val="00AD4E70"/>
    <w:rsid w:val="00AD5313"/>
    <w:rsid w:val="00AD59BF"/>
    <w:rsid w:val="00AD5D10"/>
    <w:rsid w:val="00AD5E3F"/>
    <w:rsid w:val="00AD5EA8"/>
    <w:rsid w:val="00AD6102"/>
    <w:rsid w:val="00AD6180"/>
    <w:rsid w:val="00AD630C"/>
    <w:rsid w:val="00AD6380"/>
    <w:rsid w:val="00AD658E"/>
    <w:rsid w:val="00AD676D"/>
    <w:rsid w:val="00AD6A5A"/>
    <w:rsid w:val="00AD6B17"/>
    <w:rsid w:val="00AD6F0F"/>
    <w:rsid w:val="00AD717B"/>
    <w:rsid w:val="00AD758E"/>
    <w:rsid w:val="00AD7698"/>
    <w:rsid w:val="00AD76F6"/>
    <w:rsid w:val="00AD7A04"/>
    <w:rsid w:val="00AD7A0E"/>
    <w:rsid w:val="00AD7C50"/>
    <w:rsid w:val="00AD7DD2"/>
    <w:rsid w:val="00AD7E86"/>
    <w:rsid w:val="00AD7FEC"/>
    <w:rsid w:val="00AE0505"/>
    <w:rsid w:val="00AE06F7"/>
    <w:rsid w:val="00AE0B28"/>
    <w:rsid w:val="00AE0BFA"/>
    <w:rsid w:val="00AE1AA8"/>
    <w:rsid w:val="00AE1DA4"/>
    <w:rsid w:val="00AE2198"/>
    <w:rsid w:val="00AE26D7"/>
    <w:rsid w:val="00AE273E"/>
    <w:rsid w:val="00AE27AB"/>
    <w:rsid w:val="00AE2836"/>
    <w:rsid w:val="00AE2992"/>
    <w:rsid w:val="00AE29A2"/>
    <w:rsid w:val="00AE29FF"/>
    <w:rsid w:val="00AE2AD6"/>
    <w:rsid w:val="00AE2C96"/>
    <w:rsid w:val="00AE2E10"/>
    <w:rsid w:val="00AE39EC"/>
    <w:rsid w:val="00AE3EF9"/>
    <w:rsid w:val="00AE414E"/>
    <w:rsid w:val="00AE42FF"/>
    <w:rsid w:val="00AE4983"/>
    <w:rsid w:val="00AE5F77"/>
    <w:rsid w:val="00AE5FBB"/>
    <w:rsid w:val="00AE62CE"/>
    <w:rsid w:val="00AE6385"/>
    <w:rsid w:val="00AE669D"/>
    <w:rsid w:val="00AE6C30"/>
    <w:rsid w:val="00AE6F64"/>
    <w:rsid w:val="00AE7300"/>
    <w:rsid w:val="00AE756E"/>
    <w:rsid w:val="00AE76A8"/>
    <w:rsid w:val="00AE7AAD"/>
    <w:rsid w:val="00AE7BFE"/>
    <w:rsid w:val="00AE7C1B"/>
    <w:rsid w:val="00AE7C65"/>
    <w:rsid w:val="00AE7E18"/>
    <w:rsid w:val="00AF02A7"/>
    <w:rsid w:val="00AF0672"/>
    <w:rsid w:val="00AF076C"/>
    <w:rsid w:val="00AF0974"/>
    <w:rsid w:val="00AF0F15"/>
    <w:rsid w:val="00AF1133"/>
    <w:rsid w:val="00AF1385"/>
    <w:rsid w:val="00AF158E"/>
    <w:rsid w:val="00AF15DF"/>
    <w:rsid w:val="00AF1726"/>
    <w:rsid w:val="00AF1835"/>
    <w:rsid w:val="00AF1AC7"/>
    <w:rsid w:val="00AF1BA6"/>
    <w:rsid w:val="00AF1C52"/>
    <w:rsid w:val="00AF2126"/>
    <w:rsid w:val="00AF2352"/>
    <w:rsid w:val="00AF23FE"/>
    <w:rsid w:val="00AF272D"/>
    <w:rsid w:val="00AF2904"/>
    <w:rsid w:val="00AF29A6"/>
    <w:rsid w:val="00AF2BF5"/>
    <w:rsid w:val="00AF2CA7"/>
    <w:rsid w:val="00AF2D8C"/>
    <w:rsid w:val="00AF355E"/>
    <w:rsid w:val="00AF3635"/>
    <w:rsid w:val="00AF3D4A"/>
    <w:rsid w:val="00AF3D8F"/>
    <w:rsid w:val="00AF3EF0"/>
    <w:rsid w:val="00AF3FAB"/>
    <w:rsid w:val="00AF401B"/>
    <w:rsid w:val="00AF40FD"/>
    <w:rsid w:val="00AF4139"/>
    <w:rsid w:val="00AF422C"/>
    <w:rsid w:val="00AF428F"/>
    <w:rsid w:val="00AF4706"/>
    <w:rsid w:val="00AF49B6"/>
    <w:rsid w:val="00AF4A41"/>
    <w:rsid w:val="00AF4A6C"/>
    <w:rsid w:val="00AF4ADD"/>
    <w:rsid w:val="00AF4B55"/>
    <w:rsid w:val="00AF4F3E"/>
    <w:rsid w:val="00AF51F9"/>
    <w:rsid w:val="00AF5311"/>
    <w:rsid w:val="00AF5492"/>
    <w:rsid w:val="00AF562A"/>
    <w:rsid w:val="00AF5BF0"/>
    <w:rsid w:val="00AF5E4D"/>
    <w:rsid w:val="00AF5F5A"/>
    <w:rsid w:val="00AF5FB9"/>
    <w:rsid w:val="00AF66CC"/>
    <w:rsid w:val="00AF67C0"/>
    <w:rsid w:val="00AF67F4"/>
    <w:rsid w:val="00AF6C42"/>
    <w:rsid w:val="00AF6D51"/>
    <w:rsid w:val="00AF70C5"/>
    <w:rsid w:val="00AF70F1"/>
    <w:rsid w:val="00AF71DF"/>
    <w:rsid w:val="00AF7218"/>
    <w:rsid w:val="00AF7520"/>
    <w:rsid w:val="00AF765A"/>
    <w:rsid w:val="00AF772A"/>
    <w:rsid w:val="00AF7851"/>
    <w:rsid w:val="00AF79D2"/>
    <w:rsid w:val="00AF79E8"/>
    <w:rsid w:val="00AF7B78"/>
    <w:rsid w:val="00AF7BC4"/>
    <w:rsid w:val="00AF7E52"/>
    <w:rsid w:val="00B000D1"/>
    <w:rsid w:val="00B0012A"/>
    <w:rsid w:val="00B00731"/>
    <w:rsid w:val="00B00C16"/>
    <w:rsid w:val="00B011C2"/>
    <w:rsid w:val="00B01477"/>
    <w:rsid w:val="00B01561"/>
    <w:rsid w:val="00B01672"/>
    <w:rsid w:val="00B0198A"/>
    <w:rsid w:val="00B020E9"/>
    <w:rsid w:val="00B02431"/>
    <w:rsid w:val="00B028B4"/>
    <w:rsid w:val="00B02C1C"/>
    <w:rsid w:val="00B02D2F"/>
    <w:rsid w:val="00B02D94"/>
    <w:rsid w:val="00B02F90"/>
    <w:rsid w:val="00B032D5"/>
    <w:rsid w:val="00B03573"/>
    <w:rsid w:val="00B0380F"/>
    <w:rsid w:val="00B03908"/>
    <w:rsid w:val="00B0390E"/>
    <w:rsid w:val="00B03A4B"/>
    <w:rsid w:val="00B03C5F"/>
    <w:rsid w:val="00B03CAE"/>
    <w:rsid w:val="00B03FDC"/>
    <w:rsid w:val="00B04023"/>
    <w:rsid w:val="00B04418"/>
    <w:rsid w:val="00B04469"/>
    <w:rsid w:val="00B0460A"/>
    <w:rsid w:val="00B047BF"/>
    <w:rsid w:val="00B04898"/>
    <w:rsid w:val="00B051F8"/>
    <w:rsid w:val="00B05389"/>
    <w:rsid w:val="00B054BB"/>
    <w:rsid w:val="00B05579"/>
    <w:rsid w:val="00B057B2"/>
    <w:rsid w:val="00B05C14"/>
    <w:rsid w:val="00B05D4D"/>
    <w:rsid w:val="00B05FB0"/>
    <w:rsid w:val="00B05FB7"/>
    <w:rsid w:val="00B063F3"/>
    <w:rsid w:val="00B0668B"/>
    <w:rsid w:val="00B06897"/>
    <w:rsid w:val="00B06C63"/>
    <w:rsid w:val="00B06C88"/>
    <w:rsid w:val="00B07561"/>
    <w:rsid w:val="00B076C6"/>
    <w:rsid w:val="00B077F1"/>
    <w:rsid w:val="00B0784B"/>
    <w:rsid w:val="00B07F02"/>
    <w:rsid w:val="00B07F75"/>
    <w:rsid w:val="00B10009"/>
    <w:rsid w:val="00B10282"/>
    <w:rsid w:val="00B103CF"/>
    <w:rsid w:val="00B1047D"/>
    <w:rsid w:val="00B104DE"/>
    <w:rsid w:val="00B10BAD"/>
    <w:rsid w:val="00B10FB4"/>
    <w:rsid w:val="00B117DC"/>
    <w:rsid w:val="00B11869"/>
    <w:rsid w:val="00B11F99"/>
    <w:rsid w:val="00B1231C"/>
    <w:rsid w:val="00B125A6"/>
    <w:rsid w:val="00B12870"/>
    <w:rsid w:val="00B12A24"/>
    <w:rsid w:val="00B12FED"/>
    <w:rsid w:val="00B131DE"/>
    <w:rsid w:val="00B13663"/>
    <w:rsid w:val="00B13A7F"/>
    <w:rsid w:val="00B13C01"/>
    <w:rsid w:val="00B13C05"/>
    <w:rsid w:val="00B14045"/>
    <w:rsid w:val="00B142B4"/>
    <w:rsid w:val="00B1435B"/>
    <w:rsid w:val="00B143FA"/>
    <w:rsid w:val="00B14635"/>
    <w:rsid w:val="00B14807"/>
    <w:rsid w:val="00B148A7"/>
    <w:rsid w:val="00B148B5"/>
    <w:rsid w:val="00B14BA3"/>
    <w:rsid w:val="00B14C16"/>
    <w:rsid w:val="00B14CB6"/>
    <w:rsid w:val="00B14D85"/>
    <w:rsid w:val="00B14F4F"/>
    <w:rsid w:val="00B1509E"/>
    <w:rsid w:val="00B15214"/>
    <w:rsid w:val="00B1534B"/>
    <w:rsid w:val="00B154D5"/>
    <w:rsid w:val="00B157B4"/>
    <w:rsid w:val="00B157DC"/>
    <w:rsid w:val="00B15943"/>
    <w:rsid w:val="00B15CC9"/>
    <w:rsid w:val="00B16075"/>
    <w:rsid w:val="00B160BC"/>
    <w:rsid w:val="00B1631C"/>
    <w:rsid w:val="00B16320"/>
    <w:rsid w:val="00B16804"/>
    <w:rsid w:val="00B168F4"/>
    <w:rsid w:val="00B16907"/>
    <w:rsid w:val="00B16A0A"/>
    <w:rsid w:val="00B16D6E"/>
    <w:rsid w:val="00B16E7A"/>
    <w:rsid w:val="00B16FF4"/>
    <w:rsid w:val="00B170D5"/>
    <w:rsid w:val="00B17329"/>
    <w:rsid w:val="00B17940"/>
    <w:rsid w:val="00B1799D"/>
    <w:rsid w:val="00B17CD3"/>
    <w:rsid w:val="00B20292"/>
    <w:rsid w:val="00B202A5"/>
    <w:rsid w:val="00B204D0"/>
    <w:rsid w:val="00B2055B"/>
    <w:rsid w:val="00B2056E"/>
    <w:rsid w:val="00B20AA7"/>
    <w:rsid w:val="00B20DE7"/>
    <w:rsid w:val="00B2109A"/>
    <w:rsid w:val="00B21684"/>
    <w:rsid w:val="00B21E35"/>
    <w:rsid w:val="00B21EB1"/>
    <w:rsid w:val="00B222C2"/>
    <w:rsid w:val="00B22369"/>
    <w:rsid w:val="00B225D1"/>
    <w:rsid w:val="00B2284C"/>
    <w:rsid w:val="00B22A0F"/>
    <w:rsid w:val="00B22A29"/>
    <w:rsid w:val="00B22D47"/>
    <w:rsid w:val="00B22E8D"/>
    <w:rsid w:val="00B2314B"/>
    <w:rsid w:val="00B231FA"/>
    <w:rsid w:val="00B2343A"/>
    <w:rsid w:val="00B234E3"/>
    <w:rsid w:val="00B23842"/>
    <w:rsid w:val="00B2410E"/>
    <w:rsid w:val="00B24284"/>
    <w:rsid w:val="00B24774"/>
    <w:rsid w:val="00B24879"/>
    <w:rsid w:val="00B24B57"/>
    <w:rsid w:val="00B24B77"/>
    <w:rsid w:val="00B25085"/>
    <w:rsid w:val="00B2517D"/>
    <w:rsid w:val="00B25565"/>
    <w:rsid w:val="00B25AE0"/>
    <w:rsid w:val="00B25C9D"/>
    <w:rsid w:val="00B25DDA"/>
    <w:rsid w:val="00B25F93"/>
    <w:rsid w:val="00B261B4"/>
    <w:rsid w:val="00B26204"/>
    <w:rsid w:val="00B26260"/>
    <w:rsid w:val="00B262F8"/>
    <w:rsid w:val="00B266A9"/>
    <w:rsid w:val="00B26D2F"/>
    <w:rsid w:val="00B26DFE"/>
    <w:rsid w:val="00B26F27"/>
    <w:rsid w:val="00B26F49"/>
    <w:rsid w:val="00B2710B"/>
    <w:rsid w:val="00B27248"/>
    <w:rsid w:val="00B2740B"/>
    <w:rsid w:val="00B276F4"/>
    <w:rsid w:val="00B27700"/>
    <w:rsid w:val="00B277C2"/>
    <w:rsid w:val="00B2783F"/>
    <w:rsid w:val="00B27F36"/>
    <w:rsid w:val="00B27F80"/>
    <w:rsid w:val="00B3053A"/>
    <w:rsid w:val="00B30549"/>
    <w:rsid w:val="00B3063E"/>
    <w:rsid w:val="00B3064C"/>
    <w:rsid w:val="00B30CE1"/>
    <w:rsid w:val="00B30D6A"/>
    <w:rsid w:val="00B30ECC"/>
    <w:rsid w:val="00B311B2"/>
    <w:rsid w:val="00B312E4"/>
    <w:rsid w:val="00B3134E"/>
    <w:rsid w:val="00B31564"/>
    <w:rsid w:val="00B31ABE"/>
    <w:rsid w:val="00B31BE1"/>
    <w:rsid w:val="00B31C8D"/>
    <w:rsid w:val="00B31D6C"/>
    <w:rsid w:val="00B31EF3"/>
    <w:rsid w:val="00B320DB"/>
    <w:rsid w:val="00B321D9"/>
    <w:rsid w:val="00B322CF"/>
    <w:rsid w:val="00B322ED"/>
    <w:rsid w:val="00B327BA"/>
    <w:rsid w:val="00B32D26"/>
    <w:rsid w:val="00B33317"/>
    <w:rsid w:val="00B33680"/>
    <w:rsid w:val="00B3370A"/>
    <w:rsid w:val="00B33863"/>
    <w:rsid w:val="00B339EC"/>
    <w:rsid w:val="00B33F14"/>
    <w:rsid w:val="00B3404E"/>
    <w:rsid w:val="00B34083"/>
    <w:rsid w:val="00B3413B"/>
    <w:rsid w:val="00B34248"/>
    <w:rsid w:val="00B34AEE"/>
    <w:rsid w:val="00B3500C"/>
    <w:rsid w:val="00B354BC"/>
    <w:rsid w:val="00B355D5"/>
    <w:rsid w:val="00B3628B"/>
    <w:rsid w:val="00B362FF"/>
    <w:rsid w:val="00B36352"/>
    <w:rsid w:val="00B36406"/>
    <w:rsid w:val="00B36ABD"/>
    <w:rsid w:val="00B3703F"/>
    <w:rsid w:val="00B37579"/>
    <w:rsid w:val="00B37609"/>
    <w:rsid w:val="00B37C9A"/>
    <w:rsid w:val="00B40033"/>
    <w:rsid w:val="00B402DF"/>
    <w:rsid w:val="00B407C8"/>
    <w:rsid w:val="00B4084F"/>
    <w:rsid w:val="00B409C9"/>
    <w:rsid w:val="00B40E2C"/>
    <w:rsid w:val="00B40F79"/>
    <w:rsid w:val="00B41330"/>
    <w:rsid w:val="00B41449"/>
    <w:rsid w:val="00B4158D"/>
    <w:rsid w:val="00B415AE"/>
    <w:rsid w:val="00B41680"/>
    <w:rsid w:val="00B419EB"/>
    <w:rsid w:val="00B41C89"/>
    <w:rsid w:val="00B41ED5"/>
    <w:rsid w:val="00B41F89"/>
    <w:rsid w:val="00B42253"/>
    <w:rsid w:val="00B42665"/>
    <w:rsid w:val="00B427E0"/>
    <w:rsid w:val="00B427E6"/>
    <w:rsid w:val="00B42AA9"/>
    <w:rsid w:val="00B42B91"/>
    <w:rsid w:val="00B42C73"/>
    <w:rsid w:val="00B42E0F"/>
    <w:rsid w:val="00B43016"/>
    <w:rsid w:val="00B433FC"/>
    <w:rsid w:val="00B43737"/>
    <w:rsid w:val="00B43770"/>
    <w:rsid w:val="00B4379E"/>
    <w:rsid w:val="00B43ACE"/>
    <w:rsid w:val="00B43DFB"/>
    <w:rsid w:val="00B43E9E"/>
    <w:rsid w:val="00B442D7"/>
    <w:rsid w:val="00B44841"/>
    <w:rsid w:val="00B44EBB"/>
    <w:rsid w:val="00B45018"/>
    <w:rsid w:val="00B450BA"/>
    <w:rsid w:val="00B4515B"/>
    <w:rsid w:val="00B4521A"/>
    <w:rsid w:val="00B45426"/>
    <w:rsid w:val="00B45494"/>
    <w:rsid w:val="00B45E34"/>
    <w:rsid w:val="00B46297"/>
    <w:rsid w:val="00B46323"/>
    <w:rsid w:val="00B467B1"/>
    <w:rsid w:val="00B46933"/>
    <w:rsid w:val="00B46DEF"/>
    <w:rsid w:val="00B46E91"/>
    <w:rsid w:val="00B47139"/>
    <w:rsid w:val="00B471F2"/>
    <w:rsid w:val="00B47606"/>
    <w:rsid w:val="00B4771C"/>
    <w:rsid w:val="00B47805"/>
    <w:rsid w:val="00B47AB2"/>
    <w:rsid w:val="00B47AEC"/>
    <w:rsid w:val="00B47B3B"/>
    <w:rsid w:val="00B5069D"/>
    <w:rsid w:val="00B50854"/>
    <w:rsid w:val="00B509E1"/>
    <w:rsid w:val="00B50ABC"/>
    <w:rsid w:val="00B50C1F"/>
    <w:rsid w:val="00B50E95"/>
    <w:rsid w:val="00B50F31"/>
    <w:rsid w:val="00B50F78"/>
    <w:rsid w:val="00B5104F"/>
    <w:rsid w:val="00B510FB"/>
    <w:rsid w:val="00B51279"/>
    <w:rsid w:val="00B512FC"/>
    <w:rsid w:val="00B516F6"/>
    <w:rsid w:val="00B51BB7"/>
    <w:rsid w:val="00B51F6B"/>
    <w:rsid w:val="00B520F8"/>
    <w:rsid w:val="00B52169"/>
    <w:rsid w:val="00B521AA"/>
    <w:rsid w:val="00B52436"/>
    <w:rsid w:val="00B52A15"/>
    <w:rsid w:val="00B52DFE"/>
    <w:rsid w:val="00B52F5E"/>
    <w:rsid w:val="00B5326A"/>
    <w:rsid w:val="00B53649"/>
    <w:rsid w:val="00B538CC"/>
    <w:rsid w:val="00B53A7A"/>
    <w:rsid w:val="00B54333"/>
    <w:rsid w:val="00B544FF"/>
    <w:rsid w:val="00B54662"/>
    <w:rsid w:val="00B54691"/>
    <w:rsid w:val="00B546E2"/>
    <w:rsid w:val="00B54882"/>
    <w:rsid w:val="00B548ED"/>
    <w:rsid w:val="00B54A4C"/>
    <w:rsid w:val="00B54B83"/>
    <w:rsid w:val="00B55261"/>
    <w:rsid w:val="00B553D5"/>
    <w:rsid w:val="00B556ED"/>
    <w:rsid w:val="00B55918"/>
    <w:rsid w:val="00B55B1C"/>
    <w:rsid w:val="00B55FF3"/>
    <w:rsid w:val="00B5606D"/>
    <w:rsid w:val="00B5637C"/>
    <w:rsid w:val="00B565C2"/>
    <w:rsid w:val="00B56B45"/>
    <w:rsid w:val="00B56C44"/>
    <w:rsid w:val="00B56EC7"/>
    <w:rsid w:val="00B57259"/>
    <w:rsid w:val="00B572AD"/>
    <w:rsid w:val="00B5770F"/>
    <w:rsid w:val="00B57744"/>
    <w:rsid w:val="00B579DA"/>
    <w:rsid w:val="00B57DAA"/>
    <w:rsid w:val="00B57EF3"/>
    <w:rsid w:val="00B60235"/>
    <w:rsid w:val="00B60249"/>
    <w:rsid w:val="00B60990"/>
    <w:rsid w:val="00B60AD9"/>
    <w:rsid w:val="00B60D4C"/>
    <w:rsid w:val="00B611E9"/>
    <w:rsid w:val="00B61527"/>
    <w:rsid w:val="00B61669"/>
    <w:rsid w:val="00B619D4"/>
    <w:rsid w:val="00B620CF"/>
    <w:rsid w:val="00B6215B"/>
    <w:rsid w:val="00B621D5"/>
    <w:rsid w:val="00B624A0"/>
    <w:rsid w:val="00B62537"/>
    <w:rsid w:val="00B6288B"/>
    <w:rsid w:val="00B6297B"/>
    <w:rsid w:val="00B62B12"/>
    <w:rsid w:val="00B62B51"/>
    <w:rsid w:val="00B62D23"/>
    <w:rsid w:val="00B62D90"/>
    <w:rsid w:val="00B62E00"/>
    <w:rsid w:val="00B62E68"/>
    <w:rsid w:val="00B62FB9"/>
    <w:rsid w:val="00B630D2"/>
    <w:rsid w:val="00B63241"/>
    <w:rsid w:val="00B63A31"/>
    <w:rsid w:val="00B63C62"/>
    <w:rsid w:val="00B63D39"/>
    <w:rsid w:val="00B63E25"/>
    <w:rsid w:val="00B6452C"/>
    <w:rsid w:val="00B64597"/>
    <w:rsid w:val="00B64DDE"/>
    <w:rsid w:val="00B650A1"/>
    <w:rsid w:val="00B65263"/>
    <w:rsid w:val="00B65691"/>
    <w:rsid w:val="00B6590C"/>
    <w:rsid w:val="00B65A62"/>
    <w:rsid w:val="00B65A69"/>
    <w:rsid w:val="00B65B23"/>
    <w:rsid w:val="00B65FA2"/>
    <w:rsid w:val="00B6697C"/>
    <w:rsid w:val="00B66C86"/>
    <w:rsid w:val="00B6733D"/>
    <w:rsid w:val="00B674B8"/>
    <w:rsid w:val="00B6766E"/>
    <w:rsid w:val="00B67697"/>
    <w:rsid w:val="00B676FA"/>
    <w:rsid w:val="00B67841"/>
    <w:rsid w:val="00B67F8A"/>
    <w:rsid w:val="00B7019B"/>
    <w:rsid w:val="00B701CA"/>
    <w:rsid w:val="00B703A6"/>
    <w:rsid w:val="00B703B7"/>
    <w:rsid w:val="00B70509"/>
    <w:rsid w:val="00B705DB"/>
    <w:rsid w:val="00B706B4"/>
    <w:rsid w:val="00B70797"/>
    <w:rsid w:val="00B7081A"/>
    <w:rsid w:val="00B70FBD"/>
    <w:rsid w:val="00B7187A"/>
    <w:rsid w:val="00B71A22"/>
    <w:rsid w:val="00B71AAE"/>
    <w:rsid w:val="00B71D2D"/>
    <w:rsid w:val="00B724EC"/>
    <w:rsid w:val="00B725B8"/>
    <w:rsid w:val="00B726D7"/>
    <w:rsid w:val="00B72E3A"/>
    <w:rsid w:val="00B73419"/>
    <w:rsid w:val="00B73527"/>
    <w:rsid w:val="00B738FB"/>
    <w:rsid w:val="00B7394A"/>
    <w:rsid w:val="00B73D05"/>
    <w:rsid w:val="00B73DC7"/>
    <w:rsid w:val="00B74637"/>
    <w:rsid w:val="00B74800"/>
    <w:rsid w:val="00B748AA"/>
    <w:rsid w:val="00B749C7"/>
    <w:rsid w:val="00B74A7D"/>
    <w:rsid w:val="00B74DE3"/>
    <w:rsid w:val="00B74EC4"/>
    <w:rsid w:val="00B74EFB"/>
    <w:rsid w:val="00B755F0"/>
    <w:rsid w:val="00B75669"/>
    <w:rsid w:val="00B760B2"/>
    <w:rsid w:val="00B7624F"/>
    <w:rsid w:val="00B769AA"/>
    <w:rsid w:val="00B76BBE"/>
    <w:rsid w:val="00B76C1D"/>
    <w:rsid w:val="00B76C65"/>
    <w:rsid w:val="00B76C91"/>
    <w:rsid w:val="00B76D27"/>
    <w:rsid w:val="00B7719A"/>
    <w:rsid w:val="00B77699"/>
    <w:rsid w:val="00B777FF"/>
    <w:rsid w:val="00B778E5"/>
    <w:rsid w:val="00B77974"/>
    <w:rsid w:val="00B7798D"/>
    <w:rsid w:val="00B77B47"/>
    <w:rsid w:val="00B77E5C"/>
    <w:rsid w:val="00B80414"/>
    <w:rsid w:val="00B80438"/>
    <w:rsid w:val="00B8048C"/>
    <w:rsid w:val="00B8088B"/>
    <w:rsid w:val="00B80991"/>
    <w:rsid w:val="00B80B94"/>
    <w:rsid w:val="00B80FF1"/>
    <w:rsid w:val="00B81104"/>
    <w:rsid w:val="00B81177"/>
    <w:rsid w:val="00B811F3"/>
    <w:rsid w:val="00B813C0"/>
    <w:rsid w:val="00B814F4"/>
    <w:rsid w:val="00B815D9"/>
    <w:rsid w:val="00B8191F"/>
    <w:rsid w:val="00B81B4C"/>
    <w:rsid w:val="00B81C70"/>
    <w:rsid w:val="00B8203D"/>
    <w:rsid w:val="00B82056"/>
    <w:rsid w:val="00B832C9"/>
    <w:rsid w:val="00B8332B"/>
    <w:rsid w:val="00B836AE"/>
    <w:rsid w:val="00B836C3"/>
    <w:rsid w:val="00B83768"/>
    <w:rsid w:val="00B83859"/>
    <w:rsid w:val="00B83874"/>
    <w:rsid w:val="00B83C14"/>
    <w:rsid w:val="00B83C93"/>
    <w:rsid w:val="00B83E37"/>
    <w:rsid w:val="00B840DC"/>
    <w:rsid w:val="00B841DE"/>
    <w:rsid w:val="00B84298"/>
    <w:rsid w:val="00B8451B"/>
    <w:rsid w:val="00B84895"/>
    <w:rsid w:val="00B849C6"/>
    <w:rsid w:val="00B84E2B"/>
    <w:rsid w:val="00B84E48"/>
    <w:rsid w:val="00B85079"/>
    <w:rsid w:val="00B85185"/>
    <w:rsid w:val="00B85449"/>
    <w:rsid w:val="00B85747"/>
    <w:rsid w:val="00B85856"/>
    <w:rsid w:val="00B86123"/>
    <w:rsid w:val="00B86BE4"/>
    <w:rsid w:val="00B86D7B"/>
    <w:rsid w:val="00B86DD5"/>
    <w:rsid w:val="00B872C2"/>
    <w:rsid w:val="00B87F09"/>
    <w:rsid w:val="00B87F93"/>
    <w:rsid w:val="00B904DE"/>
    <w:rsid w:val="00B9057F"/>
    <w:rsid w:val="00B90678"/>
    <w:rsid w:val="00B90992"/>
    <w:rsid w:val="00B90C67"/>
    <w:rsid w:val="00B90CB7"/>
    <w:rsid w:val="00B90E2A"/>
    <w:rsid w:val="00B90FB2"/>
    <w:rsid w:val="00B90FE9"/>
    <w:rsid w:val="00B91288"/>
    <w:rsid w:val="00B917C8"/>
    <w:rsid w:val="00B918EB"/>
    <w:rsid w:val="00B919C2"/>
    <w:rsid w:val="00B92B4C"/>
    <w:rsid w:val="00B92EC2"/>
    <w:rsid w:val="00B931EC"/>
    <w:rsid w:val="00B9335E"/>
    <w:rsid w:val="00B93834"/>
    <w:rsid w:val="00B93A02"/>
    <w:rsid w:val="00B93AB8"/>
    <w:rsid w:val="00B93DF1"/>
    <w:rsid w:val="00B9426A"/>
    <w:rsid w:val="00B94455"/>
    <w:rsid w:val="00B9446A"/>
    <w:rsid w:val="00B94700"/>
    <w:rsid w:val="00B94F59"/>
    <w:rsid w:val="00B94F9E"/>
    <w:rsid w:val="00B955C6"/>
    <w:rsid w:val="00B95B0F"/>
    <w:rsid w:val="00B95B9B"/>
    <w:rsid w:val="00B9609D"/>
    <w:rsid w:val="00B9619B"/>
    <w:rsid w:val="00B962BE"/>
    <w:rsid w:val="00B96961"/>
    <w:rsid w:val="00B96B6E"/>
    <w:rsid w:val="00B97001"/>
    <w:rsid w:val="00B970F9"/>
    <w:rsid w:val="00B973CA"/>
    <w:rsid w:val="00B979A2"/>
    <w:rsid w:val="00B97A15"/>
    <w:rsid w:val="00B97AD9"/>
    <w:rsid w:val="00B97DB0"/>
    <w:rsid w:val="00BA0100"/>
    <w:rsid w:val="00BA0339"/>
    <w:rsid w:val="00BA08E2"/>
    <w:rsid w:val="00BA0C2A"/>
    <w:rsid w:val="00BA0C40"/>
    <w:rsid w:val="00BA1151"/>
    <w:rsid w:val="00BA130F"/>
    <w:rsid w:val="00BA1323"/>
    <w:rsid w:val="00BA1469"/>
    <w:rsid w:val="00BA1482"/>
    <w:rsid w:val="00BA1560"/>
    <w:rsid w:val="00BA1967"/>
    <w:rsid w:val="00BA19BB"/>
    <w:rsid w:val="00BA1AED"/>
    <w:rsid w:val="00BA1E44"/>
    <w:rsid w:val="00BA1F38"/>
    <w:rsid w:val="00BA1FE4"/>
    <w:rsid w:val="00BA2038"/>
    <w:rsid w:val="00BA20BD"/>
    <w:rsid w:val="00BA26F2"/>
    <w:rsid w:val="00BA294B"/>
    <w:rsid w:val="00BA31B5"/>
    <w:rsid w:val="00BA3222"/>
    <w:rsid w:val="00BA3332"/>
    <w:rsid w:val="00BA3401"/>
    <w:rsid w:val="00BA37D8"/>
    <w:rsid w:val="00BA3DE4"/>
    <w:rsid w:val="00BA417D"/>
    <w:rsid w:val="00BA42BB"/>
    <w:rsid w:val="00BA437E"/>
    <w:rsid w:val="00BA440F"/>
    <w:rsid w:val="00BA4506"/>
    <w:rsid w:val="00BA4623"/>
    <w:rsid w:val="00BA464E"/>
    <w:rsid w:val="00BA4802"/>
    <w:rsid w:val="00BA496A"/>
    <w:rsid w:val="00BA4A69"/>
    <w:rsid w:val="00BA4D4C"/>
    <w:rsid w:val="00BA4D79"/>
    <w:rsid w:val="00BA4F32"/>
    <w:rsid w:val="00BA55FB"/>
    <w:rsid w:val="00BA57BE"/>
    <w:rsid w:val="00BA59BB"/>
    <w:rsid w:val="00BA5BBA"/>
    <w:rsid w:val="00BA5C56"/>
    <w:rsid w:val="00BA5D4B"/>
    <w:rsid w:val="00BA5FF7"/>
    <w:rsid w:val="00BA6036"/>
    <w:rsid w:val="00BA653A"/>
    <w:rsid w:val="00BA67FC"/>
    <w:rsid w:val="00BA6AFE"/>
    <w:rsid w:val="00BA6B83"/>
    <w:rsid w:val="00BA6D5F"/>
    <w:rsid w:val="00BA703B"/>
    <w:rsid w:val="00BA739A"/>
    <w:rsid w:val="00BA74D5"/>
    <w:rsid w:val="00BA74F5"/>
    <w:rsid w:val="00BA74F9"/>
    <w:rsid w:val="00BA797F"/>
    <w:rsid w:val="00BB0008"/>
    <w:rsid w:val="00BB02CE"/>
    <w:rsid w:val="00BB0364"/>
    <w:rsid w:val="00BB0713"/>
    <w:rsid w:val="00BB07D1"/>
    <w:rsid w:val="00BB0D40"/>
    <w:rsid w:val="00BB0D7B"/>
    <w:rsid w:val="00BB1132"/>
    <w:rsid w:val="00BB1441"/>
    <w:rsid w:val="00BB1AFD"/>
    <w:rsid w:val="00BB2200"/>
    <w:rsid w:val="00BB22DA"/>
    <w:rsid w:val="00BB241E"/>
    <w:rsid w:val="00BB26A8"/>
    <w:rsid w:val="00BB2B1A"/>
    <w:rsid w:val="00BB2D1D"/>
    <w:rsid w:val="00BB2F5E"/>
    <w:rsid w:val="00BB2F6E"/>
    <w:rsid w:val="00BB307E"/>
    <w:rsid w:val="00BB308B"/>
    <w:rsid w:val="00BB30B2"/>
    <w:rsid w:val="00BB331A"/>
    <w:rsid w:val="00BB359B"/>
    <w:rsid w:val="00BB3638"/>
    <w:rsid w:val="00BB36C5"/>
    <w:rsid w:val="00BB3856"/>
    <w:rsid w:val="00BB3B52"/>
    <w:rsid w:val="00BB3B5B"/>
    <w:rsid w:val="00BB3BC1"/>
    <w:rsid w:val="00BB3FAE"/>
    <w:rsid w:val="00BB4258"/>
    <w:rsid w:val="00BB43E5"/>
    <w:rsid w:val="00BB487A"/>
    <w:rsid w:val="00BB4887"/>
    <w:rsid w:val="00BB4C66"/>
    <w:rsid w:val="00BB4CAD"/>
    <w:rsid w:val="00BB4D9D"/>
    <w:rsid w:val="00BB4E41"/>
    <w:rsid w:val="00BB4F90"/>
    <w:rsid w:val="00BB4FFA"/>
    <w:rsid w:val="00BB50A5"/>
    <w:rsid w:val="00BB536D"/>
    <w:rsid w:val="00BB55FE"/>
    <w:rsid w:val="00BB5714"/>
    <w:rsid w:val="00BB5765"/>
    <w:rsid w:val="00BB5A38"/>
    <w:rsid w:val="00BB5AC3"/>
    <w:rsid w:val="00BB5E54"/>
    <w:rsid w:val="00BB66E0"/>
    <w:rsid w:val="00BB69CF"/>
    <w:rsid w:val="00BB6A85"/>
    <w:rsid w:val="00BB6CC2"/>
    <w:rsid w:val="00BB6E9C"/>
    <w:rsid w:val="00BB7162"/>
    <w:rsid w:val="00BB7422"/>
    <w:rsid w:val="00BB767F"/>
    <w:rsid w:val="00BB7857"/>
    <w:rsid w:val="00BB7B2A"/>
    <w:rsid w:val="00BB7BED"/>
    <w:rsid w:val="00BB7C93"/>
    <w:rsid w:val="00BB7CF2"/>
    <w:rsid w:val="00BB7E7F"/>
    <w:rsid w:val="00BB7F0D"/>
    <w:rsid w:val="00BC0142"/>
    <w:rsid w:val="00BC0B5A"/>
    <w:rsid w:val="00BC0CDF"/>
    <w:rsid w:val="00BC0E6F"/>
    <w:rsid w:val="00BC1078"/>
    <w:rsid w:val="00BC120C"/>
    <w:rsid w:val="00BC166D"/>
    <w:rsid w:val="00BC251C"/>
    <w:rsid w:val="00BC2788"/>
    <w:rsid w:val="00BC3709"/>
    <w:rsid w:val="00BC3812"/>
    <w:rsid w:val="00BC402F"/>
    <w:rsid w:val="00BC429D"/>
    <w:rsid w:val="00BC4387"/>
    <w:rsid w:val="00BC43A2"/>
    <w:rsid w:val="00BC43F4"/>
    <w:rsid w:val="00BC4417"/>
    <w:rsid w:val="00BC453D"/>
    <w:rsid w:val="00BC46A2"/>
    <w:rsid w:val="00BC4FEC"/>
    <w:rsid w:val="00BC573C"/>
    <w:rsid w:val="00BC57DC"/>
    <w:rsid w:val="00BC57E6"/>
    <w:rsid w:val="00BC5AB0"/>
    <w:rsid w:val="00BC5F2F"/>
    <w:rsid w:val="00BC6131"/>
    <w:rsid w:val="00BC637A"/>
    <w:rsid w:val="00BC6572"/>
    <w:rsid w:val="00BC6CC0"/>
    <w:rsid w:val="00BC6F1E"/>
    <w:rsid w:val="00BC6FB4"/>
    <w:rsid w:val="00BC78E2"/>
    <w:rsid w:val="00BC7A07"/>
    <w:rsid w:val="00BC7A65"/>
    <w:rsid w:val="00BC7AFB"/>
    <w:rsid w:val="00BC7B9D"/>
    <w:rsid w:val="00BC7EF5"/>
    <w:rsid w:val="00BC7F02"/>
    <w:rsid w:val="00BD000A"/>
    <w:rsid w:val="00BD042A"/>
    <w:rsid w:val="00BD0460"/>
    <w:rsid w:val="00BD07A5"/>
    <w:rsid w:val="00BD0867"/>
    <w:rsid w:val="00BD0A62"/>
    <w:rsid w:val="00BD1307"/>
    <w:rsid w:val="00BD1443"/>
    <w:rsid w:val="00BD1637"/>
    <w:rsid w:val="00BD1874"/>
    <w:rsid w:val="00BD18EE"/>
    <w:rsid w:val="00BD1D06"/>
    <w:rsid w:val="00BD2480"/>
    <w:rsid w:val="00BD24D4"/>
    <w:rsid w:val="00BD26AB"/>
    <w:rsid w:val="00BD2AAD"/>
    <w:rsid w:val="00BD2DB2"/>
    <w:rsid w:val="00BD2FCC"/>
    <w:rsid w:val="00BD30E7"/>
    <w:rsid w:val="00BD320F"/>
    <w:rsid w:val="00BD381D"/>
    <w:rsid w:val="00BD3A0B"/>
    <w:rsid w:val="00BD3B2D"/>
    <w:rsid w:val="00BD4157"/>
    <w:rsid w:val="00BD448B"/>
    <w:rsid w:val="00BD451F"/>
    <w:rsid w:val="00BD48E8"/>
    <w:rsid w:val="00BD4966"/>
    <w:rsid w:val="00BD4A57"/>
    <w:rsid w:val="00BD5033"/>
    <w:rsid w:val="00BD51CC"/>
    <w:rsid w:val="00BD5231"/>
    <w:rsid w:val="00BD5278"/>
    <w:rsid w:val="00BD5477"/>
    <w:rsid w:val="00BD554A"/>
    <w:rsid w:val="00BD5824"/>
    <w:rsid w:val="00BD5D9C"/>
    <w:rsid w:val="00BD5EC2"/>
    <w:rsid w:val="00BD604F"/>
    <w:rsid w:val="00BD62AE"/>
    <w:rsid w:val="00BD66A3"/>
    <w:rsid w:val="00BD6704"/>
    <w:rsid w:val="00BD674E"/>
    <w:rsid w:val="00BD7321"/>
    <w:rsid w:val="00BD773C"/>
    <w:rsid w:val="00BD78E5"/>
    <w:rsid w:val="00BD791D"/>
    <w:rsid w:val="00BD7AFF"/>
    <w:rsid w:val="00BD7F29"/>
    <w:rsid w:val="00BD7F2C"/>
    <w:rsid w:val="00BE0076"/>
    <w:rsid w:val="00BE0646"/>
    <w:rsid w:val="00BE0A64"/>
    <w:rsid w:val="00BE0C6F"/>
    <w:rsid w:val="00BE0CBE"/>
    <w:rsid w:val="00BE103D"/>
    <w:rsid w:val="00BE11A6"/>
    <w:rsid w:val="00BE1A3A"/>
    <w:rsid w:val="00BE1FD0"/>
    <w:rsid w:val="00BE239F"/>
    <w:rsid w:val="00BE2660"/>
    <w:rsid w:val="00BE26D0"/>
    <w:rsid w:val="00BE28E2"/>
    <w:rsid w:val="00BE28EB"/>
    <w:rsid w:val="00BE2D8D"/>
    <w:rsid w:val="00BE327C"/>
    <w:rsid w:val="00BE36D5"/>
    <w:rsid w:val="00BE3C53"/>
    <w:rsid w:val="00BE3EF6"/>
    <w:rsid w:val="00BE46F3"/>
    <w:rsid w:val="00BE49E8"/>
    <w:rsid w:val="00BE4EB2"/>
    <w:rsid w:val="00BE4F47"/>
    <w:rsid w:val="00BE4FF3"/>
    <w:rsid w:val="00BE544F"/>
    <w:rsid w:val="00BE5923"/>
    <w:rsid w:val="00BE5DD3"/>
    <w:rsid w:val="00BE5EF5"/>
    <w:rsid w:val="00BE5F27"/>
    <w:rsid w:val="00BE5FB4"/>
    <w:rsid w:val="00BE67F0"/>
    <w:rsid w:val="00BE6B2B"/>
    <w:rsid w:val="00BE6F60"/>
    <w:rsid w:val="00BE6F77"/>
    <w:rsid w:val="00BE6FD0"/>
    <w:rsid w:val="00BE75B0"/>
    <w:rsid w:val="00BE7964"/>
    <w:rsid w:val="00BF001E"/>
    <w:rsid w:val="00BF01AD"/>
    <w:rsid w:val="00BF074D"/>
    <w:rsid w:val="00BF093B"/>
    <w:rsid w:val="00BF095A"/>
    <w:rsid w:val="00BF098E"/>
    <w:rsid w:val="00BF152C"/>
    <w:rsid w:val="00BF16D9"/>
    <w:rsid w:val="00BF197F"/>
    <w:rsid w:val="00BF19F8"/>
    <w:rsid w:val="00BF1B0F"/>
    <w:rsid w:val="00BF1B96"/>
    <w:rsid w:val="00BF207C"/>
    <w:rsid w:val="00BF214A"/>
    <w:rsid w:val="00BF21D1"/>
    <w:rsid w:val="00BF2784"/>
    <w:rsid w:val="00BF27B8"/>
    <w:rsid w:val="00BF2A92"/>
    <w:rsid w:val="00BF2A9E"/>
    <w:rsid w:val="00BF2ACD"/>
    <w:rsid w:val="00BF3218"/>
    <w:rsid w:val="00BF3951"/>
    <w:rsid w:val="00BF3997"/>
    <w:rsid w:val="00BF3DC2"/>
    <w:rsid w:val="00BF3FEC"/>
    <w:rsid w:val="00BF40D2"/>
    <w:rsid w:val="00BF4202"/>
    <w:rsid w:val="00BF44E0"/>
    <w:rsid w:val="00BF4536"/>
    <w:rsid w:val="00BF486B"/>
    <w:rsid w:val="00BF54D7"/>
    <w:rsid w:val="00BF5606"/>
    <w:rsid w:val="00BF56A2"/>
    <w:rsid w:val="00BF5946"/>
    <w:rsid w:val="00BF59C3"/>
    <w:rsid w:val="00BF5A69"/>
    <w:rsid w:val="00BF5B90"/>
    <w:rsid w:val="00BF6344"/>
    <w:rsid w:val="00BF6830"/>
    <w:rsid w:val="00BF7127"/>
    <w:rsid w:val="00BF7250"/>
    <w:rsid w:val="00BF77CA"/>
    <w:rsid w:val="00BF7BC8"/>
    <w:rsid w:val="00BF7DCA"/>
    <w:rsid w:val="00BF7E95"/>
    <w:rsid w:val="00C00055"/>
    <w:rsid w:val="00C00207"/>
    <w:rsid w:val="00C00274"/>
    <w:rsid w:val="00C004CD"/>
    <w:rsid w:val="00C00615"/>
    <w:rsid w:val="00C0076E"/>
    <w:rsid w:val="00C009C2"/>
    <w:rsid w:val="00C01750"/>
    <w:rsid w:val="00C017CA"/>
    <w:rsid w:val="00C01962"/>
    <w:rsid w:val="00C01B39"/>
    <w:rsid w:val="00C01C0E"/>
    <w:rsid w:val="00C020C4"/>
    <w:rsid w:val="00C02135"/>
    <w:rsid w:val="00C022AD"/>
    <w:rsid w:val="00C0256A"/>
    <w:rsid w:val="00C027A6"/>
    <w:rsid w:val="00C03216"/>
    <w:rsid w:val="00C0326B"/>
    <w:rsid w:val="00C0339B"/>
    <w:rsid w:val="00C03624"/>
    <w:rsid w:val="00C03A98"/>
    <w:rsid w:val="00C03B8E"/>
    <w:rsid w:val="00C03B90"/>
    <w:rsid w:val="00C03CC8"/>
    <w:rsid w:val="00C03E62"/>
    <w:rsid w:val="00C03F10"/>
    <w:rsid w:val="00C041F2"/>
    <w:rsid w:val="00C04E98"/>
    <w:rsid w:val="00C050B0"/>
    <w:rsid w:val="00C059E2"/>
    <w:rsid w:val="00C05D1E"/>
    <w:rsid w:val="00C05ED2"/>
    <w:rsid w:val="00C05F91"/>
    <w:rsid w:val="00C064FA"/>
    <w:rsid w:val="00C065F7"/>
    <w:rsid w:val="00C06E1C"/>
    <w:rsid w:val="00C07051"/>
    <w:rsid w:val="00C07265"/>
    <w:rsid w:val="00C0748A"/>
    <w:rsid w:val="00C07BA2"/>
    <w:rsid w:val="00C102E3"/>
    <w:rsid w:val="00C1032A"/>
    <w:rsid w:val="00C10647"/>
    <w:rsid w:val="00C10884"/>
    <w:rsid w:val="00C10A02"/>
    <w:rsid w:val="00C10B40"/>
    <w:rsid w:val="00C10C74"/>
    <w:rsid w:val="00C10E39"/>
    <w:rsid w:val="00C113F9"/>
    <w:rsid w:val="00C11605"/>
    <w:rsid w:val="00C1169E"/>
    <w:rsid w:val="00C1182C"/>
    <w:rsid w:val="00C1196C"/>
    <w:rsid w:val="00C11E1A"/>
    <w:rsid w:val="00C125D0"/>
    <w:rsid w:val="00C1287A"/>
    <w:rsid w:val="00C128B8"/>
    <w:rsid w:val="00C12B50"/>
    <w:rsid w:val="00C12D83"/>
    <w:rsid w:val="00C1368F"/>
    <w:rsid w:val="00C136A9"/>
    <w:rsid w:val="00C13C44"/>
    <w:rsid w:val="00C13F1C"/>
    <w:rsid w:val="00C1400C"/>
    <w:rsid w:val="00C142F5"/>
    <w:rsid w:val="00C149A9"/>
    <w:rsid w:val="00C14BA9"/>
    <w:rsid w:val="00C14D88"/>
    <w:rsid w:val="00C14F4E"/>
    <w:rsid w:val="00C1501A"/>
    <w:rsid w:val="00C1523D"/>
    <w:rsid w:val="00C1523F"/>
    <w:rsid w:val="00C154DE"/>
    <w:rsid w:val="00C159D7"/>
    <w:rsid w:val="00C15AE9"/>
    <w:rsid w:val="00C15D12"/>
    <w:rsid w:val="00C15D40"/>
    <w:rsid w:val="00C15DF1"/>
    <w:rsid w:val="00C16112"/>
    <w:rsid w:val="00C16231"/>
    <w:rsid w:val="00C16351"/>
    <w:rsid w:val="00C16990"/>
    <w:rsid w:val="00C16A03"/>
    <w:rsid w:val="00C16B65"/>
    <w:rsid w:val="00C16B8A"/>
    <w:rsid w:val="00C16C95"/>
    <w:rsid w:val="00C16CD0"/>
    <w:rsid w:val="00C17491"/>
    <w:rsid w:val="00C1759C"/>
    <w:rsid w:val="00C175BD"/>
    <w:rsid w:val="00C175E3"/>
    <w:rsid w:val="00C20070"/>
    <w:rsid w:val="00C201C7"/>
    <w:rsid w:val="00C20966"/>
    <w:rsid w:val="00C20D51"/>
    <w:rsid w:val="00C2103B"/>
    <w:rsid w:val="00C213FB"/>
    <w:rsid w:val="00C21449"/>
    <w:rsid w:val="00C214C8"/>
    <w:rsid w:val="00C21A3A"/>
    <w:rsid w:val="00C21B34"/>
    <w:rsid w:val="00C21D8A"/>
    <w:rsid w:val="00C21E72"/>
    <w:rsid w:val="00C21F29"/>
    <w:rsid w:val="00C21FE9"/>
    <w:rsid w:val="00C223EA"/>
    <w:rsid w:val="00C22583"/>
    <w:rsid w:val="00C226DB"/>
    <w:rsid w:val="00C22AF7"/>
    <w:rsid w:val="00C22C9D"/>
    <w:rsid w:val="00C22E44"/>
    <w:rsid w:val="00C23198"/>
    <w:rsid w:val="00C2319E"/>
    <w:rsid w:val="00C231F0"/>
    <w:rsid w:val="00C2324B"/>
    <w:rsid w:val="00C232D6"/>
    <w:rsid w:val="00C23C65"/>
    <w:rsid w:val="00C23D0F"/>
    <w:rsid w:val="00C23DE4"/>
    <w:rsid w:val="00C23E5F"/>
    <w:rsid w:val="00C2413D"/>
    <w:rsid w:val="00C2466A"/>
    <w:rsid w:val="00C2469E"/>
    <w:rsid w:val="00C24812"/>
    <w:rsid w:val="00C24AE0"/>
    <w:rsid w:val="00C25069"/>
    <w:rsid w:val="00C250CA"/>
    <w:rsid w:val="00C25108"/>
    <w:rsid w:val="00C259CD"/>
    <w:rsid w:val="00C25D5B"/>
    <w:rsid w:val="00C26B99"/>
    <w:rsid w:val="00C27299"/>
    <w:rsid w:val="00C2745C"/>
    <w:rsid w:val="00C27509"/>
    <w:rsid w:val="00C275DA"/>
    <w:rsid w:val="00C277CA"/>
    <w:rsid w:val="00C30352"/>
    <w:rsid w:val="00C30784"/>
    <w:rsid w:val="00C30AA4"/>
    <w:rsid w:val="00C30B1E"/>
    <w:rsid w:val="00C3101A"/>
    <w:rsid w:val="00C3117E"/>
    <w:rsid w:val="00C3118B"/>
    <w:rsid w:val="00C3123F"/>
    <w:rsid w:val="00C313F6"/>
    <w:rsid w:val="00C31730"/>
    <w:rsid w:val="00C3190B"/>
    <w:rsid w:val="00C31A91"/>
    <w:rsid w:val="00C31B45"/>
    <w:rsid w:val="00C31B8D"/>
    <w:rsid w:val="00C31EB4"/>
    <w:rsid w:val="00C320AC"/>
    <w:rsid w:val="00C32652"/>
    <w:rsid w:val="00C327FC"/>
    <w:rsid w:val="00C32814"/>
    <w:rsid w:val="00C330B4"/>
    <w:rsid w:val="00C331C6"/>
    <w:rsid w:val="00C33376"/>
    <w:rsid w:val="00C33457"/>
    <w:rsid w:val="00C3356F"/>
    <w:rsid w:val="00C33755"/>
    <w:rsid w:val="00C337E9"/>
    <w:rsid w:val="00C33856"/>
    <w:rsid w:val="00C33884"/>
    <w:rsid w:val="00C338FA"/>
    <w:rsid w:val="00C33B09"/>
    <w:rsid w:val="00C33B4D"/>
    <w:rsid w:val="00C343D5"/>
    <w:rsid w:val="00C343E0"/>
    <w:rsid w:val="00C3460E"/>
    <w:rsid w:val="00C34DAA"/>
    <w:rsid w:val="00C3537A"/>
    <w:rsid w:val="00C356B1"/>
    <w:rsid w:val="00C35A9C"/>
    <w:rsid w:val="00C3621E"/>
    <w:rsid w:val="00C36249"/>
    <w:rsid w:val="00C36376"/>
    <w:rsid w:val="00C36405"/>
    <w:rsid w:val="00C36774"/>
    <w:rsid w:val="00C3686E"/>
    <w:rsid w:val="00C368EA"/>
    <w:rsid w:val="00C36C96"/>
    <w:rsid w:val="00C36E9F"/>
    <w:rsid w:val="00C370B9"/>
    <w:rsid w:val="00C37145"/>
    <w:rsid w:val="00C372C8"/>
    <w:rsid w:val="00C374EE"/>
    <w:rsid w:val="00C37638"/>
    <w:rsid w:val="00C37681"/>
    <w:rsid w:val="00C378CE"/>
    <w:rsid w:val="00C378D6"/>
    <w:rsid w:val="00C378DF"/>
    <w:rsid w:val="00C40042"/>
    <w:rsid w:val="00C40131"/>
    <w:rsid w:val="00C401B3"/>
    <w:rsid w:val="00C40517"/>
    <w:rsid w:val="00C40914"/>
    <w:rsid w:val="00C40B7A"/>
    <w:rsid w:val="00C41360"/>
    <w:rsid w:val="00C41C13"/>
    <w:rsid w:val="00C41CE9"/>
    <w:rsid w:val="00C41FCA"/>
    <w:rsid w:val="00C4200C"/>
    <w:rsid w:val="00C42D95"/>
    <w:rsid w:val="00C42E90"/>
    <w:rsid w:val="00C42F4E"/>
    <w:rsid w:val="00C435A5"/>
    <w:rsid w:val="00C43667"/>
    <w:rsid w:val="00C4397F"/>
    <w:rsid w:val="00C43C51"/>
    <w:rsid w:val="00C443AA"/>
    <w:rsid w:val="00C448A2"/>
    <w:rsid w:val="00C448DD"/>
    <w:rsid w:val="00C4493D"/>
    <w:rsid w:val="00C44AA6"/>
    <w:rsid w:val="00C44EA7"/>
    <w:rsid w:val="00C44FDF"/>
    <w:rsid w:val="00C4524E"/>
    <w:rsid w:val="00C4546D"/>
    <w:rsid w:val="00C45568"/>
    <w:rsid w:val="00C455A5"/>
    <w:rsid w:val="00C456F3"/>
    <w:rsid w:val="00C45712"/>
    <w:rsid w:val="00C457E7"/>
    <w:rsid w:val="00C45D12"/>
    <w:rsid w:val="00C45DC5"/>
    <w:rsid w:val="00C45F37"/>
    <w:rsid w:val="00C4604B"/>
    <w:rsid w:val="00C4616C"/>
    <w:rsid w:val="00C463FE"/>
    <w:rsid w:val="00C46463"/>
    <w:rsid w:val="00C46992"/>
    <w:rsid w:val="00C46A37"/>
    <w:rsid w:val="00C46DCF"/>
    <w:rsid w:val="00C46F13"/>
    <w:rsid w:val="00C46F24"/>
    <w:rsid w:val="00C46F76"/>
    <w:rsid w:val="00C46F79"/>
    <w:rsid w:val="00C4709D"/>
    <w:rsid w:val="00C47446"/>
    <w:rsid w:val="00C47477"/>
    <w:rsid w:val="00C47DA3"/>
    <w:rsid w:val="00C47E86"/>
    <w:rsid w:val="00C50028"/>
    <w:rsid w:val="00C500A9"/>
    <w:rsid w:val="00C500ED"/>
    <w:rsid w:val="00C506C5"/>
    <w:rsid w:val="00C50B65"/>
    <w:rsid w:val="00C50D59"/>
    <w:rsid w:val="00C50F8A"/>
    <w:rsid w:val="00C50FFB"/>
    <w:rsid w:val="00C51013"/>
    <w:rsid w:val="00C51234"/>
    <w:rsid w:val="00C51486"/>
    <w:rsid w:val="00C519DA"/>
    <w:rsid w:val="00C51A74"/>
    <w:rsid w:val="00C520AC"/>
    <w:rsid w:val="00C52B20"/>
    <w:rsid w:val="00C52DCD"/>
    <w:rsid w:val="00C52F08"/>
    <w:rsid w:val="00C5347C"/>
    <w:rsid w:val="00C5368A"/>
    <w:rsid w:val="00C5399B"/>
    <w:rsid w:val="00C53DFF"/>
    <w:rsid w:val="00C5472E"/>
    <w:rsid w:val="00C54732"/>
    <w:rsid w:val="00C54B0F"/>
    <w:rsid w:val="00C54B65"/>
    <w:rsid w:val="00C54DFE"/>
    <w:rsid w:val="00C54E24"/>
    <w:rsid w:val="00C54E2B"/>
    <w:rsid w:val="00C55231"/>
    <w:rsid w:val="00C55574"/>
    <w:rsid w:val="00C55CBA"/>
    <w:rsid w:val="00C55F24"/>
    <w:rsid w:val="00C55F9C"/>
    <w:rsid w:val="00C560A1"/>
    <w:rsid w:val="00C560FD"/>
    <w:rsid w:val="00C564DA"/>
    <w:rsid w:val="00C566C7"/>
    <w:rsid w:val="00C56AD6"/>
    <w:rsid w:val="00C56BB3"/>
    <w:rsid w:val="00C57647"/>
    <w:rsid w:val="00C577D8"/>
    <w:rsid w:val="00C57B18"/>
    <w:rsid w:val="00C57DA7"/>
    <w:rsid w:val="00C604FC"/>
    <w:rsid w:val="00C608A4"/>
    <w:rsid w:val="00C60993"/>
    <w:rsid w:val="00C60AA7"/>
    <w:rsid w:val="00C60C5C"/>
    <w:rsid w:val="00C60F09"/>
    <w:rsid w:val="00C610DC"/>
    <w:rsid w:val="00C613AC"/>
    <w:rsid w:val="00C61478"/>
    <w:rsid w:val="00C615C6"/>
    <w:rsid w:val="00C6169D"/>
    <w:rsid w:val="00C621E0"/>
    <w:rsid w:val="00C6222D"/>
    <w:rsid w:val="00C623D9"/>
    <w:rsid w:val="00C62525"/>
    <w:rsid w:val="00C62662"/>
    <w:rsid w:val="00C6280D"/>
    <w:rsid w:val="00C6294D"/>
    <w:rsid w:val="00C62B52"/>
    <w:rsid w:val="00C62DF6"/>
    <w:rsid w:val="00C6306A"/>
    <w:rsid w:val="00C630D4"/>
    <w:rsid w:val="00C632C5"/>
    <w:rsid w:val="00C6343E"/>
    <w:rsid w:val="00C6355B"/>
    <w:rsid w:val="00C63802"/>
    <w:rsid w:val="00C638D9"/>
    <w:rsid w:val="00C63A43"/>
    <w:rsid w:val="00C63E93"/>
    <w:rsid w:val="00C63EFE"/>
    <w:rsid w:val="00C64045"/>
    <w:rsid w:val="00C644AF"/>
    <w:rsid w:val="00C645EE"/>
    <w:rsid w:val="00C64762"/>
    <w:rsid w:val="00C647F8"/>
    <w:rsid w:val="00C64A4B"/>
    <w:rsid w:val="00C64B5A"/>
    <w:rsid w:val="00C65387"/>
    <w:rsid w:val="00C654CD"/>
    <w:rsid w:val="00C65C80"/>
    <w:rsid w:val="00C66086"/>
    <w:rsid w:val="00C662B8"/>
    <w:rsid w:val="00C662EE"/>
    <w:rsid w:val="00C663BE"/>
    <w:rsid w:val="00C6644E"/>
    <w:rsid w:val="00C664A6"/>
    <w:rsid w:val="00C66548"/>
    <w:rsid w:val="00C66A90"/>
    <w:rsid w:val="00C66B9A"/>
    <w:rsid w:val="00C6717D"/>
    <w:rsid w:val="00C67244"/>
    <w:rsid w:val="00C673C3"/>
    <w:rsid w:val="00C67427"/>
    <w:rsid w:val="00C676FD"/>
    <w:rsid w:val="00C6775E"/>
    <w:rsid w:val="00C67A9C"/>
    <w:rsid w:val="00C67DE0"/>
    <w:rsid w:val="00C700DD"/>
    <w:rsid w:val="00C7041D"/>
    <w:rsid w:val="00C705A9"/>
    <w:rsid w:val="00C70747"/>
    <w:rsid w:val="00C70793"/>
    <w:rsid w:val="00C708B7"/>
    <w:rsid w:val="00C70952"/>
    <w:rsid w:val="00C70ADC"/>
    <w:rsid w:val="00C70F95"/>
    <w:rsid w:val="00C70FAD"/>
    <w:rsid w:val="00C712B7"/>
    <w:rsid w:val="00C71561"/>
    <w:rsid w:val="00C71571"/>
    <w:rsid w:val="00C715CC"/>
    <w:rsid w:val="00C716AA"/>
    <w:rsid w:val="00C718D0"/>
    <w:rsid w:val="00C718F8"/>
    <w:rsid w:val="00C71C5E"/>
    <w:rsid w:val="00C71E75"/>
    <w:rsid w:val="00C71FDE"/>
    <w:rsid w:val="00C720F4"/>
    <w:rsid w:val="00C721CB"/>
    <w:rsid w:val="00C726CA"/>
    <w:rsid w:val="00C7278C"/>
    <w:rsid w:val="00C72881"/>
    <w:rsid w:val="00C7297B"/>
    <w:rsid w:val="00C72A58"/>
    <w:rsid w:val="00C72AC2"/>
    <w:rsid w:val="00C72E31"/>
    <w:rsid w:val="00C73AC1"/>
    <w:rsid w:val="00C747A1"/>
    <w:rsid w:val="00C74C25"/>
    <w:rsid w:val="00C750CB"/>
    <w:rsid w:val="00C751E6"/>
    <w:rsid w:val="00C75704"/>
    <w:rsid w:val="00C75781"/>
    <w:rsid w:val="00C7580E"/>
    <w:rsid w:val="00C7586B"/>
    <w:rsid w:val="00C758F1"/>
    <w:rsid w:val="00C75E6C"/>
    <w:rsid w:val="00C75EFA"/>
    <w:rsid w:val="00C76071"/>
    <w:rsid w:val="00C76140"/>
    <w:rsid w:val="00C7624F"/>
    <w:rsid w:val="00C76559"/>
    <w:rsid w:val="00C7660A"/>
    <w:rsid w:val="00C7667A"/>
    <w:rsid w:val="00C767BE"/>
    <w:rsid w:val="00C76C55"/>
    <w:rsid w:val="00C773AE"/>
    <w:rsid w:val="00C774AC"/>
    <w:rsid w:val="00C7769C"/>
    <w:rsid w:val="00C7771E"/>
    <w:rsid w:val="00C7777D"/>
    <w:rsid w:val="00C77CD0"/>
    <w:rsid w:val="00C77F1E"/>
    <w:rsid w:val="00C80015"/>
    <w:rsid w:val="00C801F6"/>
    <w:rsid w:val="00C802A1"/>
    <w:rsid w:val="00C806B5"/>
    <w:rsid w:val="00C80BDE"/>
    <w:rsid w:val="00C80C58"/>
    <w:rsid w:val="00C80FBA"/>
    <w:rsid w:val="00C813EE"/>
    <w:rsid w:val="00C81BDA"/>
    <w:rsid w:val="00C81D66"/>
    <w:rsid w:val="00C81EB3"/>
    <w:rsid w:val="00C82028"/>
    <w:rsid w:val="00C8210B"/>
    <w:rsid w:val="00C822C1"/>
    <w:rsid w:val="00C823AD"/>
    <w:rsid w:val="00C8251A"/>
    <w:rsid w:val="00C82ADB"/>
    <w:rsid w:val="00C830BF"/>
    <w:rsid w:val="00C831E8"/>
    <w:rsid w:val="00C833FE"/>
    <w:rsid w:val="00C8341C"/>
    <w:rsid w:val="00C83730"/>
    <w:rsid w:val="00C838ED"/>
    <w:rsid w:val="00C83B1A"/>
    <w:rsid w:val="00C84719"/>
    <w:rsid w:val="00C84831"/>
    <w:rsid w:val="00C84A3F"/>
    <w:rsid w:val="00C84B2E"/>
    <w:rsid w:val="00C84D3F"/>
    <w:rsid w:val="00C84E65"/>
    <w:rsid w:val="00C85315"/>
    <w:rsid w:val="00C853F7"/>
    <w:rsid w:val="00C8540F"/>
    <w:rsid w:val="00C85450"/>
    <w:rsid w:val="00C854F3"/>
    <w:rsid w:val="00C85533"/>
    <w:rsid w:val="00C856C0"/>
    <w:rsid w:val="00C85710"/>
    <w:rsid w:val="00C85768"/>
    <w:rsid w:val="00C858D2"/>
    <w:rsid w:val="00C858E6"/>
    <w:rsid w:val="00C859D3"/>
    <w:rsid w:val="00C85B66"/>
    <w:rsid w:val="00C85E50"/>
    <w:rsid w:val="00C85E88"/>
    <w:rsid w:val="00C85ECA"/>
    <w:rsid w:val="00C86266"/>
    <w:rsid w:val="00C8688F"/>
    <w:rsid w:val="00C86B9C"/>
    <w:rsid w:val="00C86EA6"/>
    <w:rsid w:val="00C87502"/>
    <w:rsid w:val="00C8785B"/>
    <w:rsid w:val="00C8791D"/>
    <w:rsid w:val="00C87B27"/>
    <w:rsid w:val="00C87DC4"/>
    <w:rsid w:val="00C87FF4"/>
    <w:rsid w:val="00C90206"/>
    <w:rsid w:val="00C90207"/>
    <w:rsid w:val="00C90395"/>
    <w:rsid w:val="00C90556"/>
    <w:rsid w:val="00C91201"/>
    <w:rsid w:val="00C913DA"/>
    <w:rsid w:val="00C913EA"/>
    <w:rsid w:val="00C9147B"/>
    <w:rsid w:val="00C914F0"/>
    <w:rsid w:val="00C91563"/>
    <w:rsid w:val="00C9171F"/>
    <w:rsid w:val="00C9175E"/>
    <w:rsid w:val="00C917E7"/>
    <w:rsid w:val="00C91906"/>
    <w:rsid w:val="00C919A5"/>
    <w:rsid w:val="00C919F8"/>
    <w:rsid w:val="00C920FA"/>
    <w:rsid w:val="00C92489"/>
    <w:rsid w:val="00C9271C"/>
    <w:rsid w:val="00C92A4C"/>
    <w:rsid w:val="00C92AB0"/>
    <w:rsid w:val="00C92AF6"/>
    <w:rsid w:val="00C92CEB"/>
    <w:rsid w:val="00C93017"/>
    <w:rsid w:val="00C930CE"/>
    <w:rsid w:val="00C932DB"/>
    <w:rsid w:val="00C93350"/>
    <w:rsid w:val="00C93455"/>
    <w:rsid w:val="00C934D1"/>
    <w:rsid w:val="00C934DC"/>
    <w:rsid w:val="00C93519"/>
    <w:rsid w:val="00C93552"/>
    <w:rsid w:val="00C936D6"/>
    <w:rsid w:val="00C93AE1"/>
    <w:rsid w:val="00C93C0E"/>
    <w:rsid w:val="00C93CB1"/>
    <w:rsid w:val="00C94159"/>
    <w:rsid w:val="00C944A9"/>
    <w:rsid w:val="00C94606"/>
    <w:rsid w:val="00C9499C"/>
    <w:rsid w:val="00C94A91"/>
    <w:rsid w:val="00C9504E"/>
    <w:rsid w:val="00C95874"/>
    <w:rsid w:val="00C959F2"/>
    <w:rsid w:val="00C95A36"/>
    <w:rsid w:val="00C95BDA"/>
    <w:rsid w:val="00C95E9D"/>
    <w:rsid w:val="00C95EDC"/>
    <w:rsid w:val="00C9606C"/>
    <w:rsid w:val="00C961C7"/>
    <w:rsid w:val="00C9621A"/>
    <w:rsid w:val="00C9664B"/>
    <w:rsid w:val="00C96900"/>
    <w:rsid w:val="00C96B76"/>
    <w:rsid w:val="00C96D50"/>
    <w:rsid w:val="00C973F7"/>
    <w:rsid w:val="00C9758E"/>
    <w:rsid w:val="00C9776D"/>
    <w:rsid w:val="00C9781F"/>
    <w:rsid w:val="00C97B56"/>
    <w:rsid w:val="00C97BE6"/>
    <w:rsid w:val="00C97C84"/>
    <w:rsid w:val="00C97CB6"/>
    <w:rsid w:val="00C97F78"/>
    <w:rsid w:val="00CA0466"/>
    <w:rsid w:val="00CA05BB"/>
    <w:rsid w:val="00CA0701"/>
    <w:rsid w:val="00CA09B3"/>
    <w:rsid w:val="00CA0B62"/>
    <w:rsid w:val="00CA0FE1"/>
    <w:rsid w:val="00CA1092"/>
    <w:rsid w:val="00CA131B"/>
    <w:rsid w:val="00CA1394"/>
    <w:rsid w:val="00CA143F"/>
    <w:rsid w:val="00CA14C8"/>
    <w:rsid w:val="00CA1655"/>
    <w:rsid w:val="00CA172E"/>
    <w:rsid w:val="00CA1871"/>
    <w:rsid w:val="00CA1A75"/>
    <w:rsid w:val="00CA1C0C"/>
    <w:rsid w:val="00CA2323"/>
    <w:rsid w:val="00CA2615"/>
    <w:rsid w:val="00CA2CE1"/>
    <w:rsid w:val="00CA2EEA"/>
    <w:rsid w:val="00CA3090"/>
    <w:rsid w:val="00CA3345"/>
    <w:rsid w:val="00CA3414"/>
    <w:rsid w:val="00CA3ABC"/>
    <w:rsid w:val="00CA3D64"/>
    <w:rsid w:val="00CA4024"/>
    <w:rsid w:val="00CA4960"/>
    <w:rsid w:val="00CA4D0F"/>
    <w:rsid w:val="00CA53FB"/>
    <w:rsid w:val="00CA565C"/>
    <w:rsid w:val="00CA5C23"/>
    <w:rsid w:val="00CA5C55"/>
    <w:rsid w:val="00CA622B"/>
    <w:rsid w:val="00CA6280"/>
    <w:rsid w:val="00CA64F5"/>
    <w:rsid w:val="00CA657D"/>
    <w:rsid w:val="00CA662C"/>
    <w:rsid w:val="00CA6A77"/>
    <w:rsid w:val="00CA6E32"/>
    <w:rsid w:val="00CA6FB1"/>
    <w:rsid w:val="00CA713E"/>
    <w:rsid w:val="00CA72AA"/>
    <w:rsid w:val="00CA73A8"/>
    <w:rsid w:val="00CA7795"/>
    <w:rsid w:val="00CA7CB1"/>
    <w:rsid w:val="00CA7D82"/>
    <w:rsid w:val="00CB0100"/>
    <w:rsid w:val="00CB0158"/>
    <w:rsid w:val="00CB0171"/>
    <w:rsid w:val="00CB01C9"/>
    <w:rsid w:val="00CB0412"/>
    <w:rsid w:val="00CB0712"/>
    <w:rsid w:val="00CB0803"/>
    <w:rsid w:val="00CB0938"/>
    <w:rsid w:val="00CB1042"/>
    <w:rsid w:val="00CB120E"/>
    <w:rsid w:val="00CB1757"/>
    <w:rsid w:val="00CB180A"/>
    <w:rsid w:val="00CB180E"/>
    <w:rsid w:val="00CB18ED"/>
    <w:rsid w:val="00CB1CD5"/>
    <w:rsid w:val="00CB1DE4"/>
    <w:rsid w:val="00CB2235"/>
    <w:rsid w:val="00CB22E6"/>
    <w:rsid w:val="00CB235B"/>
    <w:rsid w:val="00CB24E1"/>
    <w:rsid w:val="00CB2645"/>
    <w:rsid w:val="00CB2675"/>
    <w:rsid w:val="00CB2B9E"/>
    <w:rsid w:val="00CB2C26"/>
    <w:rsid w:val="00CB32F1"/>
    <w:rsid w:val="00CB368B"/>
    <w:rsid w:val="00CB37DE"/>
    <w:rsid w:val="00CB39F1"/>
    <w:rsid w:val="00CB3F85"/>
    <w:rsid w:val="00CB44A9"/>
    <w:rsid w:val="00CB489D"/>
    <w:rsid w:val="00CB4C8C"/>
    <w:rsid w:val="00CB51F6"/>
    <w:rsid w:val="00CB526E"/>
    <w:rsid w:val="00CB5852"/>
    <w:rsid w:val="00CB58F6"/>
    <w:rsid w:val="00CB5C50"/>
    <w:rsid w:val="00CB5C94"/>
    <w:rsid w:val="00CB6198"/>
    <w:rsid w:val="00CB622C"/>
    <w:rsid w:val="00CB628B"/>
    <w:rsid w:val="00CB68A5"/>
    <w:rsid w:val="00CB698A"/>
    <w:rsid w:val="00CB6AB0"/>
    <w:rsid w:val="00CB6CCD"/>
    <w:rsid w:val="00CB710E"/>
    <w:rsid w:val="00CB7833"/>
    <w:rsid w:val="00CB7902"/>
    <w:rsid w:val="00CB79AE"/>
    <w:rsid w:val="00CC0350"/>
    <w:rsid w:val="00CC06C4"/>
    <w:rsid w:val="00CC08A5"/>
    <w:rsid w:val="00CC0F32"/>
    <w:rsid w:val="00CC10BF"/>
    <w:rsid w:val="00CC1266"/>
    <w:rsid w:val="00CC13E0"/>
    <w:rsid w:val="00CC1428"/>
    <w:rsid w:val="00CC1696"/>
    <w:rsid w:val="00CC1772"/>
    <w:rsid w:val="00CC18B8"/>
    <w:rsid w:val="00CC1BE1"/>
    <w:rsid w:val="00CC1DA6"/>
    <w:rsid w:val="00CC20EF"/>
    <w:rsid w:val="00CC228C"/>
    <w:rsid w:val="00CC277B"/>
    <w:rsid w:val="00CC279E"/>
    <w:rsid w:val="00CC2BA3"/>
    <w:rsid w:val="00CC3018"/>
    <w:rsid w:val="00CC344C"/>
    <w:rsid w:val="00CC3530"/>
    <w:rsid w:val="00CC358F"/>
    <w:rsid w:val="00CC36A8"/>
    <w:rsid w:val="00CC36AF"/>
    <w:rsid w:val="00CC3709"/>
    <w:rsid w:val="00CC3CB1"/>
    <w:rsid w:val="00CC3CC4"/>
    <w:rsid w:val="00CC3F62"/>
    <w:rsid w:val="00CC3FBF"/>
    <w:rsid w:val="00CC401B"/>
    <w:rsid w:val="00CC4098"/>
    <w:rsid w:val="00CC4270"/>
    <w:rsid w:val="00CC4302"/>
    <w:rsid w:val="00CC4606"/>
    <w:rsid w:val="00CC4AE5"/>
    <w:rsid w:val="00CC4E05"/>
    <w:rsid w:val="00CC4FAC"/>
    <w:rsid w:val="00CC5615"/>
    <w:rsid w:val="00CC5C07"/>
    <w:rsid w:val="00CC634E"/>
    <w:rsid w:val="00CC637B"/>
    <w:rsid w:val="00CC6443"/>
    <w:rsid w:val="00CC6675"/>
    <w:rsid w:val="00CC6722"/>
    <w:rsid w:val="00CC6919"/>
    <w:rsid w:val="00CC69E6"/>
    <w:rsid w:val="00CC6AFD"/>
    <w:rsid w:val="00CC6E07"/>
    <w:rsid w:val="00CC70C6"/>
    <w:rsid w:val="00CC7119"/>
    <w:rsid w:val="00CC7160"/>
    <w:rsid w:val="00CC7A25"/>
    <w:rsid w:val="00CC7DCD"/>
    <w:rsid w:val="00CD0780"/>
    <w:rsid w:val="00CD0846"/>
    <w:rsid w:val="00CD093A"/>
    <w:rsid w:val="00CD09E1"/>
    <w:rsid w:val="00CD0F21"/>
    <w:rsid w:val="00CD14F4"/>
    <w:rsid w:val="00CD1755"/>
    <w:rsid w:val="00CD19C8"/>
    <w:rsid w:val="00CD1A9D"/>
    <w:rsid w:val="00CD1B38"/>
    <w:rsid w:val="00CD1BBE"/>
    <w:rsid w:val="00CD2356"/>
    <w:rsid w:val="00CD2569"/>
    <w:rsid w:val="00CD25B1"/>
    <w:rsid w:val="00CD264D"/>
    <w:rsid w:val="00CD2E16"/>
    <w:rsid w:val="00CD2EE9"/>
    <w:rsid w:val="00CD3010"/>
    <w:rsid w:val="00CD35E1"/>
    <w:rsid w:val="00CD371D"/>
    <w:rsid w:val="00CD389E"/>
    <w:rsid w:val="00CD3BA1"/>
    <w:rsid w:val="00CD3BC8"/>
    <w:rsid w:val="00CD3E7A"/>
    <w:rsid w:val="00CD44B1"/>
    <w:rsid w:val="00CD45EF"/>
    <w:rsid w:val="00CD4688"/>
    <w:rsid w:val="00CD4B22"/>
    <w:rsid w:val="00CD4CB8"/>
    <w:rsid w:val="00CD51B6"/>
    <w:rsid w:val="00CD51E5"/>
    <w:rsid w:val="00CD5282"/>
    <w:rsid w:val="00CD5503"/>
    <w:rsid w:val="00CD55F3"/>
    <w:rsid w:val="00CD58B7"/>
    <w:rsid w:val="00CD59BA"/>
    <w:rsid w:val="00CD5E73"/>
    <w:rsid w:val="00CD5F1A"/>
    <w:rsid w:val="00CD604F"/>
    <w:rsid w:val="00CD6D64"/>
    <w:rsid w:val="00CD72EE"/>
    <w:rsid w:val="00CD77F8"/>
    <w:rsid w:val="00CD782D"/>
    <w:rsid w:val="00CD784D"/>
    <w:rsid w:val="00CD78D0"/>
    <w:rsid w:val="00CD79D9"/>
    <w:rsid w:val="00CD7A3D"/>
    <w:rsid w:val="00CD7CA5"/>
    <w:rsid w:val="00CD7CBE"/>
    <w:rsid w:val="00CE05C7"/>
    <w:rsid w:val="00CE0600"/>
    <w:rsid w:val="00CE06CB"/>
    <w:rsid w:val="00CE08F7"/>
    <w:rsid w:val="00CE09E5"/>
    <w:rsid w:val="00CE0AE7"/>
    <w:rsid w:val="00CE0C5A"/>
    <w:rsid w:val="00CE0E3C"/>
    <w:rsid w:val="00CE0E42"/>
    <w:rsid w:val="00CE10B2"/>
    <w:rsid w:val="00CE149A"/>
    <w:rsid w:val="00CE15D9"/>
    <w:rsid w:val="00CE1824"/>
    <w:rsid w:val="00CE1C07"/>
    <w:rsid w:val="00CE21D8"/>
    <w:rsid w:val="00CE227B"/>
    <w:rsid w:val="00CE24AC"/>
    <w:rsid w:val="00CE27F1"/>
    <w:rsid w:val="00CE2A5A"/>
    <w:rsid w:val="00CE2B7A"/>
    <w:rsid w:val="00CE2BCF"/>
    <w:rsid w:val="00CE2C76"/>
    <w:rsid w:val="00CE2DDA"/>
    <w:rsid w:val="00CE2ED9"/>
    <w:rsid w:val="00CE31EE"/>
    <w:rsid w:val="00CE3312"/>
    <w:rsid w:val="00CE34BC"/>
    <w:rsid w:val="00CE3617"/>
    <w:rsid w:val="00CE3634"/>
    <w:rsid w:val="00CE3848"/>
    <w:rsid w:val="00CE3925"/>
    <w:rsid w:val="00CE3CF7"/>
    <w:rsid w:val="00CE4200"/>
    <w:rsid w:val="00CE43E4"/>
    <w:rsid w:val="00CE44B3"/>
    <w:rsid w:val="00CE44DE"/>
    <w:rsid w:val="00CE45FB"/>
    <w:rsid w:val="00CE4639"/>
    <w:rsid w:val="00CE4EE8"/>
    <w:rsid w:val="00CE5097"/>
    <w:rsid w:val="00CE56F8"/>
    <w:rsid w:val="00CE57E3"/>
    <w:rsid w:val="00CE5834"/>
    <w:rsid w:val="00CE5A2B"/>
    <w:rsid w:val="00CE5A4C"/>
    <w:rsid w:val="00CE5E05"/>
    <w:rsid w:val="00CE5E6F"/>
    <w:rsid w:val="00CE6698"/>
    <w:rsid w:val="00CE671B"/>
    <w:rsid w:val="00CE6763"/>
    <w:rsid w:val="00CE6807"/>
    <w:rsid w:val="00CE68E2"/>
    <w:rsid w:val="00CE69C1"/>
    <w:rsid w:val="00CE6C68"/>
    <w:rsid w:val="00CE6F56"/>
    <w:rsid w:val="00CE75E2"/>
    <w:rsid w:val="00CE7679"/>
    <w:rsid w:val="00CE7C37"/>
    <w:rsid w:val="00CE7E29"/>
    <w:rsid w:val="00CF026D"/>
    <w:rsid w:val="00CF056C"/>
    <w:rsid w:val="00CF074C"/>
    <w:rsid w:val="00CF0B85"/>
    <w:rsid w:val="00CF0C85"/>
    <w:rsid w:val="00CF0E27"/>
    <w:rsid w:val="00CF0FBB"/>
    <w:rsid w:val="00CF0FFE"/>
    <w:rsid w:val="00CF1154"/>
    <w:rsid w:val="00CF1344"/>
    <w:rsid w:val="00CF139E"/>
    <w:rsid w:val="00CF13E8"/>
    <w:rsid w:val="00CF1494"/>
    <w:rsid w:val="00CF14B3"/>
    <w:rsid w:val="00CF1595"/>
    <w:rsid w:val="00CF1FB0"/>
    <w:rsid w:val="00CF1FD4"/>
    <w:rsid w:val="00CF24C0"/>
    <w:rsid w:val="00CF283D"/>
    <w:rsid w:val="00CF2BAB"/>
    <w:rsid w:val="00CF3030"/>
    <w:rsid w:val="00CF32C8"/>
    <w:rsid w:val="00CF3738"/>
    <w:rsid w:val="00CF37B6"/>
    <w:rsid w:val="00CF3816"/>
    <w:rsid w:val="00CF382C"/>
    <w:rsid w:val="00CF3F39"/>
    <w:rsid w:val="00CF42C6"/>
    <w:rsid w:val="00CF49A4"/>
    <w:rsid w:val="00CF4ADE"/>
    <w:rsid w:val="00CF4E8E"/>
    <w:rsid w:val="00CF5166"/>
    <w:rsid w:val="00CF528E"/>
    <w:rsid w:val="00CF52F0"/>
    <w:rsid w:val="00CF5308"/>
    <w:rsid w:val="00CF5457"/>
    <w:rsid w:val="00CF5CE2"/>
    <w:rsid w:val="00CF5ED5"/>
    <w:rsid w:val="00CF5F90"/>
    <w:rsid w:val="00CF6086"/>
    <w:rsid w:val="00CF65D7"/>
    <w:rsid w:val="00CF65F3"/>
    <w:rsid w:val="00CF673B"/>
    <w:rsid w:val="00CF6785"/>
    <w:rsid w:val="00CF6973"/>
    <w:rsid w:val="00CF69C4"/>
    <w:rsid w:val="00CF6ACC"/>
    <w:rsid w:val="00CF6C19"/>
    <w:rsid w:val="00CF71F4"/>
    <w:rsid w:val="00CF75E9"/>
    <w:rsid w:val="00CF76BA"/>
    <w:rsid w:val="00CF771E"/>
    <w:rsid w:val="00CF787B"/>
    <w:rsid w:val="00CF7A1F"/>
    <w:rsid w:val="00CF7ABB"/>
    <w:rsid w:val="00CF7D89"/>
    <w:rsid w:val="00D000AF"/>
    <w:rsid w:val="00D00170"/>
    <w:rsid w:val="00D00199"/>
    <w:rsid w:val="00D0047C"/>
    <w:rsid w:val="00D0063C"/>
    <w:rsid w:val="00D0069F"/>
    <w:rsid w:val="00D00B57"/>
    <w:rsid w:val="00D00F62"/>
    <w:rsid w:val="00D01123"/>
    <w:rsid w:val="00D0167C"/>
    <w:rsid w:val="00D016AC"/>
    <w:rsid w:val="00D016BF"/>
    <w:rsid w:val="00D01DD3"/>
    <w:rsid w:val="00D0224B"/>
    <w:rsid w:val="00D022CF"/>
    <w:rsid w:val="00D023A6"/>
    <w:rsid w:val="00D02604"/>
    <w:rsid w:val="00D02750"/>
    <w:rsid w:val="00D02B14"/>
    <w:rsid w:val="00D02E19"/>
    <w:rsid w:val="00D02EAC"/>
    <w:rsid w:val="00D02F05"/>
    <w:rsid w:val="00D03538"/>
    <w:rsid w:val="00D0371C"/>
    <w:rsid w:val="00D03DD7"/>
    <w:rsid w:val="00D03FAB"/>
    <w:rsid w:val="00D03FD8"/>
    <w:rsid w:val="00D04014"/>
    <w:rsid w:val="00D043B4"/>
    <w:rsid w:val="00D04456"/>
    <w:rsid w:val="00D0447A"/>
    <w:rsid w:val="00D04A6C"/>
    <w:rsid w:val="00D04EFF"/>
    <w:rsid w:val="00D05B5F"/>
    <w:rsid w:val="00D05E02"/>
    <w:rsid w:val="00D05E47"/>
    <w:rsid w:val="00D05E66"/>
    <w:rsid w:val="00D0627A"/>
    <w:rsid w:val="00D0634B"/>
    <w:rsid w:val="00D064A7"/>
    <w:rsid w:val="00D067D7"/>
    <w:rsid w:val="00D06964"/>
    <w:rsid w:val="00D069AA"/>
    <w:rsid w:val="00D06AB5"/>
    <w:rsid w:val="00D06CDB"/>
    <w:rsid w:val="00D06F41"/>
    <w:rsid w:val="00D07618"/>
    <w:rsid w:val="00D077CB"/>
    <w:rsid w:val="00D07943"/>
    <w:rsid w:val="00D079C9"/>
    <w:rsid w:val="00D07C45"/>
    <w:rsid w:val="00D07FD8"/>
    <w:rsid w:val="00D1031E"/>
    <w:rsid w:val="00D107DF"/>
    <w:rsid w:val="00D10924"/>
    <w:rsid w:val="00D1098B"/>
    <w:rsid w:val="00D109C0"/>
    <w:rsid w:val="00D10A4C"/>
    <w:rsid w:val="00D10DD7"/>
    <w:rsid w:val="00D10DF2"/>
    <w:rsid w:val="00D10EF8"/>
    <w:rsid w:val="00D1105D"/>
    <w:rsid w:val="00D111C1"/>
    <w:rsid w:val="00D112FC"/>
    <w:rsid w:val="00D116AA"/>
    <w:rsid w:val="00D11D0F"/>
    <w:rsid w:val="00D11D68"/>
    <w:rsid w:val="00D11DCE"/>
    <w:rsid w:val="00D1219A"/>
    <w:rsid w:val="00D12338"/>
    <w:rsid w:val="00D126A4"/>
    <w:rsid w:val="00D12728"/>
    <w:rsid w:val="00D12745"/>
    <w:rsid w:val="00D12911"/>
    <w:rsid w:val="00D129EE"/>
    <w:rsid w:val="00D12AEF"/>
    <w:rsid w:val="00D12D4E"/>
    <w:rsid w:val="00D12DA6"/>
    <w:rsid w:val="00D12E13"/>
    <w:rsid w:val="00D132A2"/>
    <w:rsid w:val="00D1335A"/>
    <w:rsid w:val="00D13623"/>
    <w:rsid w:val="00D139A4"/>
    <w:rsid w:val="00D13A08"/>
    <w:rsid w:val="00D13C6D"/>
    <w:rsid w:val="00D13CF9"/>
    <w:rsid w:val="00D14034"/>
    <w:rsid w:val="00D141D5"/>
    <w:rsid w:val="00D1424E"/>
    <w:rsid w:val="00D14334"/>
    <w:rsid w:val="00D1454B"/>
    <w:rsid w:val="00D14558"/>
    <w:rsid w:val="00D149AC"/>
    <w:rsid w:val="00D14BB1"/>
    <w:rsid w:val="00D15108"/>
    <w:rsid w:val="00D15569"/>
    <w:rsid w:val="00D15625"/>
    <w:rsid w:val="00D158DC"/>
    <w:rsid w:val="00D15AE7"/>
    <w:rsid w:val="00D15B5F"/>
    <w:rsid w:val="00D15E12"/>
    <w:rsid w:val="00D160BF"/>
    <w:rsid w:val="00D161D7"/>
    <w:rsid w:val="00D162F2"/>
    <w:rsid w:val="00D16804"/>
    <w:rsid w:val="00D16A19"/>
    <w:rsid w:val="00D16A82"/>
    <w:rsid w:val="00D16ABD"/>
    <w:rsid w:val="00D17748"/>
    <w:rsid w:val="00D17818"/>
    <w:rsid w:val="00D17C49"/>
    <w:rsid w:val="00D201E9"/>
    <w:rsid w:val="00D20379"/>
    <w:rsid w:val="00D20418"/>
    <w:rsid w:val="00D20684"/>
    <w:rsid w:val="00D2072E"/>
    <w:rsid w:val="00D20A56"/>
    <w:rsid w:val="00D20AF6"/>
    <w:rsid w:val="00D20C7D"/>
    <w:rsid w:val="00D21323"/>
    <w:rsid w:val="00D215EF"/>
    <w:rsid w:val="00D21848"/>
    <w:rsid w:val="00D21EF1"/>
    <w:rsid w:val="00D22088"/>
    <w:rsid w:val="00D22180"/>
    <w:rsid w:val="00D22245"/>
    <w:rsid w:val="00D223FC"/>
    <w:rsid w:val="00D22675"/>
    <w:rsid w:val="00D2295B"/>
    <w:rsid w:val="00D22C01"/>
    <w:rsid w:val="00D22CCC"/>
    <w:rsid w:val="00D22E04"/>
    <w:rsid w:val="00D22F9A"/>
    <w:rsid w:val="00D22FC9"/>
    <w:rsid w:val="00D2304E"/>
    <w:rsid w:val="00D230E5"/>
    <w:rsid w:val="00D23568"/>
    <w:rsid w:val="00D23626"/>
    <w:rsid w:val="00D236AD"/>
    <w:rsid w:val="00D238D3"/>
    <w:rsid w:val="00D2435D"/>
    <w:rsid w:val="00D245B3"/>
    <w:rsid w:val="00D24EAC"/>
    <w:rsid w:val="00D24FC8"/>
    <w:rsid w:val="00D2535B"/>
    <w:rsid w:val="00D25541"/>
    <w:rsid w:val="00D25AD5"/>
    <w:rsid w:val="00D26399"/>
    <w:rsid w:val="00D26670"/>
    <w:rsid w:val="00D26854"/>
    <w:rsid w:val="00D26C45"/>
    <w:rsid w:val="00D26E7C"/>
    <w:rsid w:val="00D26F9B"/>
    <w:rsid w:val="00D27137"/>
    <w:rsid w:val="00D272BB"/>
    <w:rsid w:val="00D27445"/>
    <w:rsid w:val="00D27D56"/>
    <w:rsid w:val="00D27F8E"/>
    <w:rsid w:val="00D30D90"/>
    <w:rsid w:val="00D30E44"/>
    <w:rsid w:val="00D30F16"/>
    <w:rsid w:val="00D3102C"/>
    <w:rsid w:val="00D31630"/>
    <w:rsid w:val="00D31652"/>
    <w:rsid w:val="00D31865"/>
    <w:rsid w:val="00D31A19"/>
    <w:rsid w:val="00D31B8F"/>
    <w:rsid w:val="00D32069"/>
    <w:rsid w:val="00D32813"/>
    <w:rsid w:val="00D32AEB"/>
    <w:rsid w:val="00D32AF6"/>
    <w:rsid w:val="00D32B30"/>
    <w:rsid w:val="00D33024"/>
    <w:rsid w:val="00D333BD"/>
    <w:rsid w:val="00D33A5D"/>
    <w:rsid w:val="00D33C43"/>
    <w:rsid w:val="00D33D8B"/>
    <w:rsid w:val="00D33FE9"/>
    <w:rsid w:val="00D34618"/>
    <w:rsid w:val="00D34A81"/>
    <w:rsid w:val="00D34AC6"/>
    <w:rsid w:val="00D34B0C"/>
    <w:rsid w:val="00D34F76"/>
    <w:rsid w:val="00D351A4"/>
    <w:rsid w:val="00D3551E"/>
    <w:rsid w:val="00D35BE6"/>
    <w:rsid w:val="00D36072"/>
    <w:rsid w:val="00D36258"/>
    <w:rsid w:val="00D3633E"/>
    <w:rsid w:val="00D36579"/>
    <w:rsid w:val="00D36844"/>
    <w:rsid w:val="00D369ED"/>
    <w:rsid w:val="00D36B67"/>
    <w:rsid w:val="00D36C33"/>
    <w:rsid w:val="00D37277"/>
    <w:rsid w:val="00D37CC7"/>
    <w:rsid w:val="00D40080"/>
    <w:rsid w:val="00D4032C"/>
    <w:rsid w:val="00D40560"/>
    <w:rsid w:val="00D405F6"/>
    <w:rsid w:val="00D40775"/>
    <w:rsid w:val="00D40B05"/>
    <w:rsid w:val="00D40BD9"/>
    <w:rsid w:val="00D40D53"/>
    <w:rsid w:val="00D40ED7"/>
    <w:rsid w:val="00D40FD9"/>
    <w:rsid w:val="00D41CB0"/>
    <w:rsid w:val="00D41F3A"/>
    <w:rsid w:val="00D42282"/>
    <w:rsid w:val="00D422B4"/>
    <w:rsid w:val="00D4242B"/>
    <w:rsid w:val="00D427F8"/>
    <w:rsid w:val="00D42EDD"/>
    <w:rsid w:val="00D43003"/>
    <w:rsid w:val="00D430D2"/>
    <w:rsid w:val="00D439A4"/>
    <w:rsid w:val="00D43A1A"/>
    <w:rsid w:val="00D43DBA"/>
    <w:rsid w:val="00D43EFF"/>
    <w:rsid w:val="00D43FD3"/>
    <w:rsid w:val="00D4439A"/>
    <w:rsid w:val="00D449A2"/>
    <w:rsid w:val="00D44C82"/>
    <w:rsid w:val="00D4514D"/>
    <w:rsid w:val="00D456A7"/>
    <w:rsid w:val="00D45798"/>
    <w:rsid w:val="00D46266"/>
    <w:rsid w:val="00D4645D"/>
    <w:rsid w:val="00D4675C"/>
    <w:rsid w:val="00D46B0B"/>
    <w:rsid w:val="00D46D19"/>
    <w:rsid w:val="00D46D8B"/>
    <w:rsid w:val="00D46E25"/>
    <w:rsid w:val="00D4707C"/>
    <w:rsid w:val="00D4709F"/>
    <w:rsid w:val="00D4712E"/>
    <w:rsid w:val="00D4760D"/>
    <w:rsid w:val="00D4762C"/>
    <w:rsid w:val="00D47D59"/>
    <w:rsid w:val="00D502B3"/>
    <w:rsid w:val="00D50828"/>
    <w:rsid w:val="00D50B81"/>
    <w:rsid w:val="00D50C22"/>
    <w:rsid w:val="00D50F44"/>
    <w:rsid w:val="00D5126F"/>
    <w:rsid w:val="00D51407"/>
    <w:rsid w:val="00D51679"/>
    <w:rsid w:val="00D519A4"/>
    <w:rsid w:val="00D51A8F"/>
    <w:rsid w:val="00D51BE2"/>
    <w:rsid w:val="00D5240F"/>
    <w:rsid w:val="00D52773"/>
    <w:rsid w:val="00D52E2D"/>
    <w:rsid w:val="00D52E37"/>
    <w:rsid w:val="00D52F7C"/>
    <w:rsid w:val="00D53D73"/>
    <w:rsid w:val="00D53FD8"/>
    <w:rsid w:val="00D540A4"/>
    <w:rsid w:val="00D54243"/>
    <w:rsid w:val="00D545C7"/>
    <w:rsid w:val="00D545C9"/>
    <w:rsid w:val="00D54C57"/>
    <w:rsid w:val="00D54EBD"/>
    <w:rsid w:val="00D550A4"/>
    <w:rsid w:val="00D5529F"/>
    <w:rsid w:val="00D556E1"/>
    <w:rsid w:val="00D5579E"/>
    <w:rsid w:val="00D561C6"/>
    <w:rsid w:val="00D56297"/>
    <w:rsid w:val="00D564A1"/>
    <w:rsid w:val="00D564AE"/>
    <w:rsid w:val="00D5682E"/>
    <w:rsid w:val="00D56984"/>
    <w:rsid w:val="00D56AE4"/>
    <w:rsid w:val="00D56B21"/>
    <w:rsid w:val="00D56CBB"/>
    <w:rsid w:val="00D56DC8"/>
    <w:rsid w:val="00D570E4"/>
    <w:rsid w:val="00D5734F"/>
    <w:rsid w:val="00D57808"/>
    <w:rsid w:val="00D57C57"/>
    <w:rsid w:val="00D57DD7"/>
    <w:rsid w:val="00D57FD1"/>
    <w:rsid w:val="00D57FE1"/>
    <w:rsid w:val="00D60000"/>
    <w:rsid w:val="00D600E5"/>
    <w:rsid w:val="00D60239"/>
    <w:rsid w:val="00D60279"/>
    <w:rsid w:val="00D602D0"/>
    <w:rsid w:val="00D60414"/>
    <w:rsid w:val="00D60578"/>
    <w:rsid w:val="00D60643"/>
    <w:rsid w:val="00D60659"/>
    <w:rsid w:val="00D6068C"/>
    <w:rsid w:val="00D606DF"/>
    <w:rsid w:val="00D60830"/>
    <w:rsid w:val="00D6093D"/>
    <w:rsid w:val="00D60ADA"/>
    <w:rsid w:val="00D60B41"/>
    <w:rsid w:val="00D60CA0"/>
    <w:rsid w:val="00D60FEA"/>
    <w:rsid w:val="00D6137A"/>
    <w:rsid w:val="00D61706"/>
    <w:rsid w:val="00D618D8"/>
    <w:rsid w:val="00D619A6"/>
    <w:rsid w:val="00D61D3F"/>
    <w:rsid w:val="00D61E41"/>
    <w:rsid w:val="00D61F21"/>
    <w:rsid w:val="00D61F8A"/>
    <w:rsid w:val="00D62192"/>
    <w:rsid w:val="00D622C9"/>
    <w:rsid w:val="00D624A7"/>
    <w:rsid w:val="00D628BC"/>
    <w:rsid w:val="00D62F1B"/>
    <w:rsid w:val="00D634B2"/>
    <w:rsid w:val="00D63659"/>
    <w:rsid w:val="00D636FC"/>
    <w:rsid w:val="00D63912"/>
    <w:rsid w:val="00D639BE"/>
    <w:rsid w:val="00D63BA5"/>
    <w:rsid w:val="00D64033"/>
    <w:rsid w:val="00D64140"/>
    <w:rsid w:val="00D64157"/>
    <w:rsid w:val="00D64239"/>
    <w:rsid w:val="00D64347"/>
    <w:rsid w:val="00D643A5"/>
    <w:rsid w:val="00D6443D"/>
    <w:rsid w:val="00D644ED"/>
    <w:rsid w:val="00D6464A"/>
    <w:rsid w:val="00D6479F"/>
    <w:rsid w:val="00D64867"/>
    <w:rsid w:val="00D648A2"/>
    <w:rsid w:val="00D648D2"/>
    <w:rsid w:val="00D649C2"/>
    <w:rsid w:val="00D64A87"/>
    <w:rsid w:val="00D64C00"/>
    <w:rsid w:val="00D64D88"/>
    <w:rsid w:val="00D65054"/>
    <w:rsid w:val="00D65388"/>
    <w:rsid w:val="00D653B8"/>
    <w:rsid w:val="00D655D1"/>
    <w:rsid w:val="00D656B9"/>
    <w:rsid w:val="00D656F3"/>
    <w:rsid w:val="00D65821"/>
    <w:rsid w:val="00D6591C"/>
    <w:rsid w:val="00D65CA2"/>
    <w:rsid w:val="00D65EA4"/>
    <w:rsid w:val="00D66109"/>
    <w:rsid w:val="00D663CB"/>
    <w:rsid w:val="00D665D2"/>
    <w:rsid w:val="00D66BA6"/>
    <w:rsid w:val="00D6704B"/>
    <w:rsid w:val="00D67358"/>
    <w:rsid w:val="00D67877"/>
    <w:rsid w:val="00D679AE"/>
    <w:rsid w:val="00D67B97"/>
    <w:rsid w:val="00D7012E"/>
    <w:rsid w:val="00D7056F"/>
    <w:rsid w:val="00D7094E"/>
    <w:rsid w:val="00D70C06"/>
    <w:rsid w:val="00D714F7"/>
    <w:rsid w:val="00D71A26"/>
    <w:rsid w:val="00D71B5F"/>
    <w:rsid w:val="00D71E03"/>
    <w:rsid w:val="00D71E1D"/>
    <w:rsid w:val="00D71ED9"/>
    <w:rsid w:val="00D7217C"/>
    <w:rsid w:val="00D72C60"/>
    <w:rsid w:val="00D72E4D"/>
    <w:rsid w:val="00D72E66"/>
    <w:rsid w:val="00D7317B"/>
    <w:rsid w:val="00D731E3"/>
    <w:rsid w:val="00D73334"/>
    <w:rsid w:val="00D73C46"/>
    <w:rsid w:val="00D73CAA"/>
    <w:rsid w:val="00D74AC2"/>
    <w:rsid w:val="00D7525F"/>
    <w:rsid w:val="00D756DE"/>
    <w:rsid w:val="00D756F1"/>
    <w:rsid w:val="00D758DB"/>
    <w:rsid w:val="00D75BC6"/>
    <w:rsid w:val="00D7688A"/>
    <w:rsid w:val="00D76BBE"/>
    <w:rsid w:val="00D76C42"/>
    <w:rsid w:val="00D76EA9"/>
    <w:rsid w:val="00D7717E"/>
    <w:rsid w:val="00D77186"/>
    <w:rsid w:val="00D772CE"/>
    <w:rsid w:val="00D77567"/>
    <w:rsid w:val="00D8041F"/>
    <w:rsid w:val="00D80466"/>
    <w:rsid w:val="00D80736"/>
    <w:rsid w:val="00D807A9"/>
    <w:rsid w:val="00D809CF"/>
    <w:rsid w:val="00D809D4"/>
    <w:rsid w:val="00D80A11"/>
    <w:rsid w:val="00D80A3C"/>
    <w:rsid w:val="00D80AD4"/>
    <w:rsid w:val="00D8100E"/>
    <w:rsid w:val="00D810A5"/>
    <w:rsid w:val="00D81345"/>
    <w:rsid w:val="00D81610"/>
    <w:rsid w:val="00D81716"/>
    <w:rsid w:val="00D820A6"/>
    <w:rsid w:val="00D82667"/>
    <w:rsid w:val="00D829D2"/>
    <w:rsid w:val="00D829E1"/>
    <w:rsid w:val="00D82CAE"/>
    <w:rsid w:val="00D82D41"/>
    <w:rsid w:val="00D82E37"/>
    <w:rsid w:val="00D82ECB"/>
    <w:rsid w:val="00D82F42"/>
    <w:rsid w:val="00D82FB3"/>
    <w:rsid w:val="00D833F3"/>
    <w:rsid w:val="00D834BE"/>
    <w:rsid w:val="00D8384A"/>
    <w:rsid w:val="00D8389C"/>
    <w:rsid w:val="00D83BE6"/>
    <w:rsid w:val="00D83FD1"/>
    <w:rsid w:val="00D84166"/>
    <w:rsid w:val="00D84204"/>
    <w:rsid w:val="00D84334"/>
    <w:rsid w:val="00D84384"/>
    <w:rsid w:val="00D8441C"/>
    <w:rsid w:val="00D8441E"/>
    <w:rsid w:val="00D8467D"/>
    <w:rsid w:val="00D84711"/>
    <w:rsid w:val="00D84724"/>
    <w:rsid w:val="00D847CA"/>
    <w:rsid w:val="00D849D7"/>
    <w:rsid w:val="00D84C11"/>
    <w:rsid w:val="00D856CC"/>
    <w:rsid w:val="00D85756"/>
    <w:rsid w:val="00D85B49"/>
    <w:rsid w:val="00D85C70"/>
    <w:rsid w:val="00D85D7E"/>
    <w:rsid w:val="00D85EBA"/>
    <w:rsid w:val="00D85F22"/>
    <w:rsid w:val="00D85F87"/>
    <w:rsid w:val="00D86133"/>
    <w:rsid w:val="00D86822"/>
    <w:rsid w:val="00D86AC4"/>
    <w:rsid w:val="00D86CC5"/>
    <w:rsid w:val="00D86FA9"/>
    <w:rsid w:val="00D875A8"/>
    <w:rsid w:val="00D876F8"/>
    <w:rsid w:val="00D8776D"/>
    <w:rsid w:val="00D8793C"/>
    <w:rsid w:val="00D879EA"/>
    <w:rsid w:val="00D87B42"/>
    <w:rsid w:val="00D87EBD"/>
    <w:rsid w:val="00D87F06"/>
    <w:rsid w:val="00D9053E"/>
    <w:rsid w:val="00D90FB2"/>
    <w:rsid w:val="00D9103A"/>
    <w:rsid w:val="00D9111B"/>
    <w:rsid w:val="00D91121"/>
    <w:rsid w:val="00D9129B"/>
    <w:rsid w:val="00D918E6"/>
    <w:rsid w:val="00D91E91"/>
    <w:rsid w:val="00D9216D"/>
    <w:rsid w:val="00D92581"/>
    <w:rsid w:val="00D9276B"/>
    <w:rsid w:val="00D92D4C"/>
    <w:rsid w:val="00D92D57"/>
    <w:rsid w:val="00D92D9F"/>
    <w:rsid w:val="00D92E36"/>
    <w:rsid w:val="00D92FB4"/>
    <w:rsid w:val="00D9308E"/>
    <w:rsid w:val="00D933D7"/>
    <w:rsid w:val="00D934D2"/>
    <w:rsid w:val="00D935A3"/>
    <w:rsid w:val="00D93688"/>
    <w:rsid w:val="00D93A4F"/>
    <w:rsid w:val="00D93BA0"/>
    <w:rsid w:val="00D94063"/>
    <w:rsid w:val="00D943C3"/>
    <w:rsid w:val="00D9447A"/>
    <w:rsid w:val="00D94672"/>
    <w:rsid w:val="00D948A6"/>
    <w:rsid w:val="00D94987"/>
    <w:rsid w:val="00D94C11"/>
    <w:rsid w:val="00D94C86"/>
    <w:rsid w:val="00D94E6C"/>
    <w:rsid w:val="00D94E81"/>
    <w:rsid w:val="00D95612"/>
    <w:rsid w:val="00D95C57"/>
    <w:rsid w:val="00D960FB"/>
    <w:rsid w:val="00D96151"/>
    <w:rsid w:val="00D9646F"/>
    <w:rsid w:val="00D96A40"/>
    <w:rsid w:val="00D96C91"/>
    <w:rsid w:val="00D97089"/>
    <w:rsid w:val="00D970B4"/>
    <w:rsid w:val="00D97321"/>
    <w:rsid w:val="00D973F3"/>
    <w:rsid w:val="00D974B5"/>
    <w:rsid w:val="00D976A8"/>
    <w:rsid w:val="00D97773"/>
    <w:rsid w:val="00D9781F"/>
    <w:rsid w:val="00D978FE"/>
    <w:rsid w:val="00D97A99"/>
    <w:rsid w:val="00D97BA1"/>
    <w:rsid w:val="00D97D7C"/>
    <w:rsid w:val="00D97DA7"/>
    <w:rsid w:val="00DA017D"/>
    <w:rsid w:val="00DA0359"/>
    <w:rsid w:val="00DA0615"/>
    <w:rsid w:val="00DA0BF1"/>
    <w:rsid w:val="00DA0E9C"/>
    <w:rsid w:val="00DA1223"/>
    <w:rsid w:val="00DA126D"/>
    <w:rsid w:val="00DA12E2"/>
    <w:rsid w:val="00DA1401"/>
    <w:rsid w:val="00DA14F6"/>
    <w:rsid w:val="00DA252F"/>
    <w:rsid w:val="00DA253D"/>
    <w:rsid w:val="00DA28BF"/>
    <w:rsid w:val="00DA295A"/>
    <w:rsid w:val="00DA2A7B"/>
    <w:rsid w:val="00DA2BA3"/>
    <w:rsid w:val="00DA31C3"/>
    <w:rsid w:val="00DA33C5"/>
    <w:rsid w:val="00DA3599"/>
    <w:rsid w:val="00DA3979"/>
    <w:rsid w:val="00DA3ADC"/>
    <w:rsid w:val="00DA3CDB"/>
    <w:rsid w:val="00DA42DF"/>
    <w:rsid w:val="00DA46A6"/>
    <w:rsid w:val="00DA490B"/>
    <w:rsid w:val="00DA4B21"/>
    <w:rsid w:val="00DA4EA0"/>
    <w:rsid w:val="00DA4FC9"/>
    <w:rsid w:val="00DA54FF"/>
    <w:rsid w:val="00DA5A78"/>
    <w:rsid w:val="00DA5CD2"/>
    <w:rsid w:val="00DA5D6E"/>
    <w:rsid w:val="00DA5FA4"/>
    <w:rsid w:val="00DA603C"/>
    <w:rsid w:val="00DA60CC"/>
    <w:rsid w:val="00DA6194"/>
    <w:rsid w:val="00DA62C0"/>
    <w:rsid w:val="00DA656E"/>
    <w:rsid w:val="00DA661F"/>
    <w:rsid w:val="00DA669F"/>
    <w:rsid w:val="00DA68EE"/>
    <w:rsid w:val="00DA6BB8"/>
    <w:rsid w:val="00DA6C47"/>
    <w:rsid w:val="00DA6C48"/>
    <w:rsid w:val="00DA74F8"/>
    <w:rsid w:val="00DA7606"/>
    <w:rsid w:val="00DA78A7"/>
    <w:rsid w:val="00DA7C9C"/>
    <w:rsid w:val="00DA7E9E"/>
    <w:rsid w:val="00DB0115"/>
    <w:rsid w:val="00DB031B"/>
    <w:rsid w:val="00DB0484"/>
    <w:rsid w:val="00DB0940"/>
    <w:rsid w:val="00DB0B96"/>
    <w:rsid w:val="00DB0E79"/>
    <w:rsid w:val="00DB0EEA"/>
    <w:rsid w:val="00DB1034"/>
    <w:rsid w:val="00DB128E"/>
    <w:rsid w:val="00DB134F"/>
    <w:rsid w:val="00DB152C"/>
    <w:rsid w:val="00DB17B1"/>
    <w:rsid w:val="00DB1A94"/>
    <w:rsid w:val="00DB1ECB"/>
    <w:rsid w:val="00DB1F73"/>
    <w:rsid w:val="00DB2275"/>
    <w:rsid w:val="00DB2EA7"/>
    <w:rsid w:val="00DB32E4"/>
    <w:rsid w:val="00DB3A6F"/>
    <w:rsid w:val="00DB3D39"/>
    <w:rsid w:val="00DB3FEC"/>
    <w:rsid w:val="00DB4544"/>
    <w:rsid w:val="00DB49FC"/>
    <w:rsid w:val="00DB512A"/>
    <w:rsid w:val="00DB5137"/>
    <w:rsid w:val="00DB5645"/>
    <w:rsid w:val="00DB5908"/>
    <w:rsid w:val="00DB5975"/>
    <w:rsid w:val="00DB5C95"/>
    <w:rsid w:val="00DB5F53"/>
    <w:rsid w:val="00DB61FA"/>
    <w:rsid w:val="00DB69A0"/>
    <w:rsid w:val="00DB726A"/>
    <w:rsid w:val="00DB72A8"/>
    <w:rsid w:val="00DB72FF"/>
    <w:rsid w:val="00DB749E"/>
    <w:rsid w:val="00DB7BDB"/>
    <w:rsid w:val="00DB7FCF"/>
    <w:rsid w:val="00DC0184"/>
    <w:rsid w:val="00DC01EB"/>
    <w:rsid w:val="00DC0218"/>
    <w:rsid w:val="00DC0738"/>
    <w:rsid w:val="00DC0935"/>
    <w:rsid w:val="00DC0A49"/>
    <w:rsid w:val="00DC0B8A"/>
    <w:rsid w:val="00DC124F"/>
    <w:rsid w:val="00DC13E2"/>
    <w:rsid w:val="00DC15D6"/>
    <w:rsid w:val="00DC19F5"/>
    <w:rsid w:val="00DC1DD8"/>
    <w:rsid w:val="00DC1FA2"/>
    <w:rsid w:val="00DC20E6"/>
    <w:rsid w:val="00DC2276"/>
    <w:rsid w:val="00DC22FD"/>
    <w:rsid w:val="00DC2763"/>
    <w:rsid w:val="00DC2AFD"/>
    <w:rsid w:val="00DC2C0C"/>
    <w:rsid w:val="00DC31AC"/>
    <w:rsid w:val="00DC323F"/>
    <w:rsid w:val="00DC33F9"/>
    <w:rsid w:val="00DC350E"/>
    <w:rsid w:val="00DC3C5E"/>
    <w:rsid w:val="00DC3E77"/>
    <w:rsid w:val="00DC3F4B"/>
    <w:rsid w:val="00DC4047"/>
    <w:rsid w:val="00DC4083"/>
    <w:rsid w:val="00DC41E5"/>
    <w:rsid w:val="00DC4387"/>
    <w:rsid w:val="00DC4815"/>
    <w:rsid w:val="00DC4CCB"/>
    <w:rsid w:val="00DC509F"/>
    <w:rsid w:val="00DC534C"/>
    <w:rsid w:val="00DC589B"/>
    <w:rsid w:val="00DC5902"/>
    <w:rsid w:val="00DC5B57"/>
    <w:rsid w:val="00DC5C50"/>
    <w:rsid w:val="00DC5D5A"/>
    <w:rsid w:val="00DC5DF5"/>
    <w:rsid w:val="00DC62B1"/>
    <w:rsid w:val="00DC64BD"/>
    <w:rsid w:val="00DC6BC4"/>
    <w:rsid w:val="00DC6BFA"/>
    <w:rsid w:val="00DC6C26"/>
    <w:rsid w:val="00DC6DCF"/>
    <w:rsid w:val="00DC6E42"/>
    <w:rsid w:val="00DC7682"/>
    <w:rsid w:val="00DC7D5A"/>
    <w:rsid w:val="00DC7D6E"/>
    <w:rsid w:val="00DC7E3B"/>
    <w:rsid w:val="00DC7F99"/>
    <w:rsid w:val="00DD031F"/>
    <w:rsid w:val="00DD045E"/>
    <w:rsid w:val="00DD05E9"/>
    <w:rsid w:val="00DD0655"/>
    <w:rsid w:val="00DD10CB"/>
    <w:rsid w:val="00DD111D"/>
    <w:rsid w:val="00DD140D"/>
    <w:rsid w:val="00DD1446"/>
    <w:rsid w:val="00DD184B"/>
    <w:rsid w:val="00DD18C9"/>
    <w:rsid w:val="00DD22F7"/>
    <w:rsid w:val="00DD2465"/>
    <w:rsid w:val="00DD2858"/>
    <w:rsid w:val="00DD2A5E"/>
    <w:rsid w:val="00DD2B6D"/>
    <w:rsid w:val="00DD2DFC"/>
    <w:rsid w:val="00DD2F07"/>
    <w:rsid w:val="00DD3169"/>
    <w:rsid w:val="00DD31E7"/>
    <w:rsid w:val="00DD320A"/>
    <w:rsid w:val="00DD3350"/>
    <w:rsid w:val="00DD343F"/>
    <w:rsid w:val="00DD36CA"/>
    <w:rsid w:val="00DD388D"/>
    <w:rsid w:val="00DD3CE8"/>
    <w:rsid w:val="00DD3DA6"/>
    <w:rsid w:val="00DD3EC1"/>
    <w:rsid w:val="00DD46C1"/>
    <w:rsid w:val="00DD4764"/>
    <w:rsid w:val="00DD4915"/>
    <w:rsid w:val="00DD49A9"/>
    <w:rsid w:val="00DD4A49"/>
    <w:rsid w:val="00DD4E87"/>
    <w:rsid w:val="00DD4EDE"/>
    <w:rsid w:val="00DD5114"/>
    <w:rsid w:val="00DD53BC"/>
    <w:rsid w:val="00DD5ADE"/>
    <w:rsid w:val="00DD5C53"/>
    <w:rsid w:val="00DD64E2"/>
    <w:rsid w:val="00DD650A"/>
    <w:rsid w:val="00DD65BC"/>
    <w:rsid w:val="00DD666D"/>
    <w:rsid w:val="00DD6688"/>
    <w:rsid w:val="00DD6799"/>
    <w:rsid w:val="00DD69D4"/>
    <w:rsid w:val="00DD7165"/>
    <w:rsid w:val="00DD7378"/>
    <w:rsid w:val="00DD7948"/>
    <w:rsid w:val="00DD7CF2"/>
    <w:rsid w:val="00DD7F7A"/>
    <w:rsid w:val="00DE0196"/>
    <w:rsid w:val="00DE0ACE"/>
    <w:rsid w:val="00DE0BDD"/>
    <w:rsid w:val="00DE0D68"/>
    <w:rsid w:val="00DE112F"/>
    <w:rsid w:val="00DE114C"/>
    <w:rsid w:val="00DE121F"/>
    <w:rsid w:val="00DE1A58"/>
    <w:rsid w:val="00DE1A99"/>
    <w:rsid w:val="00DE1B68"/>
    <w:rsid w:val="00DE1D92"/>
    <w:rsid w:val="00DE26A3"/>
    <w:rsid w:val="00DE2740"/>
    <w:rsid w:val="00DE2A49"/>
    <w:rsid w:val="00DE2B83"/>
    <w:rsid w:val="00DE2F4F"/>
    <w:rsid w:val="00DE3078"/>
    <w:rsid w:val="00DE37B2"/>
    <w:rsid w:val="00DE386D"/>
    <w:rsid w:val="00DE3D32"/>
    <w:rsid w:val="00DE3D4E"/>
    <w:rsid w:val="00DE3EFE"/>
    <w:rsid w:val="00DE40D2"/>
    <w:rsid w:val="00DE43FA"/>
    <w:rsid w:val="00DE4495"/>
    <w:rsid w:val="00DE44EB"/>
    <w:rsid w:val="00DE45D7"/>
    <w:rsid w:val="00DE4605"/>
    <w:rsid w:val="00DE4A30"/>
    <w:rsid w:val="00DE4C8B"/>
    <w:rsid w:val="00DE4CF5"/>
    <w:rsid w:val="00DE4DA5"/>
    <w:rsid w:val="00DE4DC6"/>
    <w:rsid w:val="00DE4E0F"/>
    <w:rsid w:val="00DE4EE9"/>
    <w:rsid w:val="00DE5024"/>
    <w:rsid w:val="00DE509F"/>
    <w:rsid w:val="00DE552A"/>
    <w:rsid w:val="00DE5786"/>
    <w:rsid w:val="00DE57EE"/>
    <w:rsid w:val="00DE580F"/>
    <w:rsid w:val="00DE58C6"/>
    <w:rsid w:val="00DE5909"/>
    <w:rsid w:val="00DE5E6F"/>
    <w:rsid w:val="00DE5EB3"/>
    <w:rsid w:val="00DE603A"/>
    <w:rsid w:val="00DE618E"/>
    <w:rsid w:val="00DE6428"/>
    <w:rsid w:val="00DE6687"/>
    <w:rsid w:val="00DE6759"/>
    <w:rsid w:val="00DE6856"/>
    <w:rsid w:val="00DE68D5"/>
    <w:rsid w:val="00DE6D7E"/>
    <w:rsid w:val="00DE6F60"/>
    <w:rsid w:val="00DF0008"/>
    <w:rsid w:val="00DF02E4"/>
    <w:rsid w:val="00DF0695"/>
    <w:rsid w:val="00DF0B37"/>
    <w:rsid w:val="00DF0B8C"/>
    <w:rsid w:val="00DF0C74"/>
    <w:rsid w:val="00DF0CA6"/>
    <w:rsid w:val="00DF0D3E"/>
    <w:rsid w:val="00DF0E0C"/>
    <w:rsid w:val="00DF0F35"/>
    <w:rsid w:val="00DF1048"/>
    <w:rsid w:val="00DF10DC"/>
    <w:rsid w:val="00DF124A"/>
    <w:rsid w:val="00DF19EA"/>
    <w:rsid w:val="00DF1A55"/>
    <w:rsid w:val="00DF1C40"/>
    <w:rsid w:val="00DF1D07"/>
    <w:rsid w:val="00DF1D23"/>
    <w:rsid w:val="00DF1DB4"/>
    <w:rsid w:val="00DF1E62"/>
    <w:rsid w:val="00DF1F49"/>
    <w:rsid w:val="00DF1F7E"/>
    <w:rsid w:val="00DF215E"/>
    <w:rsid w:val="00DF253A"/>
    <w:rsid w:val="00DF26A3"/>
    <w:rsid w:val="00DF2F0E"/>
    <w:rsid w:val="00DF30AD"/>
    <w:rsid w:val="00DF3620"/>
    <w:rsid w:val="00DF372F"/>
    <w:rsid w:val="00DF3A5F"/>
    <w:rsid w:val="00DF3A72"/>
    <w:rsid w:val="00DF4196"/>
    <w:rsid w:val="00DF440C"/>
    <w:rsid w:val="00DF45E8"/>
    <w:rsid w:val="00DF4683"/>
    <w:rsid w:val="00DF471B"/>
    <w:rsid w:val="00DF4740"/>
    <w:rsid w:val="00DF47C8"/>
    <w:rsid w:val="00DF4D12"/>
    <w:rsid w:val="00DF4EDF"/>
    <w:rsid w:val="00DF6100"/>
    <w:rsid w:val="00DF6212"/>
    <w:rsid w:val="00DF632A"/>
    <w:rsid w:val="00DF6357"/>
    <w:rsid w:val="00DF6589"/>
    <w:rsid w:val="00DF699C"/>
    <w:rsid w:val="00DF6B30"/>
    <w:rsid w:val="00DF6C0D"/>
    <w:rsid w:val="00DF6D7C"/>
    <w:rsid w:val="00DF7103"/>
    <w:rsid w:val="00DF7250"/>
    <w:rsid w:val="00DF7465"/>
    <w:rsid w:val="00DF777E"/>
    <w:rsid w:val="00DF77DE"/>
    <w:rsid w:val="00DF7B46"/>
    <w:rsid w:val="00DF7C9C"/>
    <w:rsid w:val="00DF7E8B"/>
    <w:rsid w:val="00E001B4"/>
    <w:rsid w:val="00E002DF"/>
    <w:rsid w:val="00E003DE"/>
    <w:rsid w:val="00E0056E"/>
    <w:rsid w:val="00E0064C"/>
    <w:rsid w:val="00E00693"/>
    <w:rsid w:val="00E0080E"/>
    <w:rsid w:val="00E00828"/>
    <w:rsid w:val="00E00841"/>
    <w:rsid w:val="00E008E1"/>
    <w:rsid w:val="00E009CC"/>
    <w:rsid w:val="00E00A6C"/>
    <w:rsid w:val="00E00B50"/>
    <w:rsid w:val="00E00D42"/>
    <w:rsid w:val="00E00ED3"/>
    <w:rsid w:val="00E00FAE"/>
    <w:rsid w:val="00E0139B"/>
    <w:rsid w:val="00E01DCC"/>
    <w:rsid w:val="00E02013"/>
    <w:rsid w:val="00E020DF"/>
    <w:rsid w:val="00E02485"/>
    <w:rsid w:val="00E025F4"/>
    <w:rsid w:val="00E027BA"/>
    <w:rsid w:val="00E02AC7"/>
    <w:rsid w:val="00E02BBB"/>
    <w:rsid w:val="00E02C3B"/>
    <w:rsid w:val="00E02E7F"/>
    <w:rsid w:val="00E02EF1"/>
    <w:rsid w:val="00E034D2"/>
    <w:rsid w:val="00E03598"/>
    <w:rsid w:val="00E03615"/>
    <w:rsid w:val="00E03889"/>
    <w:rsid w:val="00E03AC5"/>
    <w:rsid w:val="00E03B04"/>
    <w:rsid w:val="00E03FEB"/>
    <w:rsid w:val="00E0403E"/>
    <w:rsid w:val="00E04111"/>
    <w:rsid w:val="00E04240"/>
    <w:rsid w:val="00E04287"/>
    <w:rsid w:val="00E044B0"/>
    <w:rsid w:val="00E045CA"/>
    <w:rsid w:val="00E04DDD"/>
    <w:rsid w:val="00E05292"/>
    <w:rsid w:val="00E05DFB"/>
    <w:rsid w:val="00E06032"/>
    <w:rsid w:val="00E060BC"/>
    <w:rsid w:val="00E06774"/>
    <w:rsid w:val="00E0684E"/>
    <w:rsid w:val="00E068B0"/>
    <w:rsid w:val="00E068C6"/>
    <w:rsid w:val="00E0697F"/>
    <w:rsid w:val="00E06A21"/>
    <w:rsid w:val="00E06C02"/>
    <w:rsid w:val="00E07069"/>
    <w:rsid w:val="00E07191"/>
    <w:rsid w:val="00E0720A"/>
    <w:rsid w:val="00E072BE"/>
    <w:rsid w:val="00E0765F"/>
    <w:rsid w:val="00E07E17"/>
    <w:rsid w:val="00E07E51"/>
    <w:rsid w:val="00E07EF5"/>
    <w:rsid w:val="00E10026"/>
    <w:rsid w:val="00E10032"/>
    <w:rsid w:val="00E1006F"/>
    <w:rsid w:val="00E10089"/>
    <w:rsid w:val="00E100CC"/>
    <w:rsid w:val="00E10180"/>
    <w:rsid w:val="00E102A4"/>
    <w:rsid w:val="00E102C3"/>
    <w:rsid w:val="00E10568"/>
    <w:rsid w:val="00E105AA"/>
    <w:rsid w:val="00E10B92"/>
    <w:rsid w:val="00E10C8A"/>
    <w:rsid w:val="00E1141E"/>
    <w:rsid w:val="00E114FC"/>
    <w:rsid w:val="00E11647"/>
    <w:rsid w:val="00E11A1F"/>
    <w:rsid w:val="00E11C08"/>
    <w:rsid w:val="00E11C68"/>
    <w:rsid w:val="00E11E53"/>
    <w:rsid w:val="00E11F7F"/>
    <w:rsid w:val="00E12040"/>
    <w:rsid w:val="00E1214F"/>
    <w:rsid w:val="00E1276B"/>
    <w:rsid w:val="00E12801"/>
    <w:rsid w:val="00E1280D"/>
    <w:rsid w:val="00E129BC"/>
    <w:rsid w:val="00E12FE9"/>
    <w:rsid w:val="00E13303"/>
    <w:rsid w:val="00E13928"/>
    <w:rsid w:val="00E13A3A"/>
    <w:rsid w:val="00E13D05"/>
    <w:rsid w:val="00E13D2B"/>
    <w:rsid w:val="00E13F1A"/>
    <w:rsid w:val="00E140B1"/>
    <w:rsid w:val="00E14374"/>
    <w:rsid w:val="00E14469"/>
    <w:rsid w:val="00E146A2"/>
    <w:rsid w:val="00E14AB9"/>
    <w:rsid w:val="00E14C79"/>
    <w:rsid w:val="00E14CDA"/>
    <w:rsid w:val="00E1547D"/>
    <w:rsid w:val="00E15574"/>
    <w:rsid w:val="00E1572A"/>
    <w:rsid w:val="00E1599C"/>
    <w:rsid w:val="00E159AA"/>
    <w:rsid w:val="00E15BDF"/>
    <w:rsid w:val="00E15C89"/>
    <w:rsid w:val="00E16119"/>
    <w:rsid w:val="00E1647D"/>
    <w:rsid w:val="00E16511"/>
    <w:rsid w:val="00E166C5"/>
    <w:rsid w:val="00E16B57"/>
    <w:rsid w:val="00E16FE1"/>
    <w:rsid w:val="00E170E6"/>
    <w:rsid w:val="00E17258"/>
    <w:rsid w:val="00E1790D"/>
    <w:rsid w:val="00E179AC"/>
    <w:rsid w:val="00E20391"/>
    <w:rsid w:val="00E207D7"/>
    <w:rsid w:val="00E2097A"/>
    <w:rsid w:val="00E20A68"/>
    <w:rsid w:val="00E20BAE"/>
    <w:rsid w:val="00E20D5A"/>
    <w:rsid w:val="00E20E9F"/>
    <w:rsid w:val="00E212F4"/>
    <w:rsid w:val="00E21357"/>
    <w:rsid w:val="00E214A8"/>
    <w:rsid w:val="00E215F1"/>
    <w:rsid w:val="00E2176E"/>
    <w:rsid w:val="00E217AA"/>
    <w:rsid w:val="00E21942"/>
    <w:rsid w:val="00E21D6B"/>
    <w:rsid w:val="00E21E32"/>
    <w:rsid w:val="00E21E77"/>
    <w:rsid w:val="00E222E9"/>
    <w:rsid w:val="00E223BE"/>
    <w:rsid w:val="00E22DB1"/>
    <w:rsid w:val="00E23107"/>
    <w:rsid w:val="00E23699"/>
    <w:rsid w:val="00E23961"/>
    <w:rsid w:val="00E23B6F"/>
    <w:rsid w:val="00E23BFB"/>
    <w:rsid w:val="00E23C72"/>
    <w:rsid w:val="00E242C7"/>
    <w:rsid w:val="00E24640"/>
    <w:rsid w:val="00E24A0B"/>
    <w:rsid w:val="00E24C64"/>
    <w:rsid w:val="00E24F54"/>
    <w:rsid w:val="00E25062"/>
    <w:rsid w:val="00E251C7"/>
    <w:rsid w:val="00E25657"/>
    <w:rsid w:val="00E25BA4"/>
    <w:rsid w:val="00E25C89"/>
    <w:rsid w:val="00E26014"/>
    <w:rsid w:val="00E26148"/>
    <w:rsid w:val="00E262A4"/>
    <w:rsid w:val="00E26865"/>
    <w:rsid w:val="00E268FA"/>
    <w:rsid w:val="00E2697C"/>
    <w:rsid w:val="00E26C94"/>
    <w:rsid w:val="00E270C1"/>
    <w:rsid w:val="00E2722B"/>
    <w:rsid w:val="00E276F7"/>
    <w:rsid w:val="00E30009"/>
    <w:rsid w:val="00E3027C"/>
    <w:rsid w:val="00E3030E"/>
    <w:rsid w:val="00E30E1B"/>
    <w:rsid w:val="00E31217"/>
    <w:rsid w:val="00E315BF"/>
    <w:rsid w:val="00E31666"/>
    <w:rsid w:val="00E316CB"/>
    <w:rsid w:val="00E31955"/>
    <w:rsid w:val="00E31A4E"/>
    <w:rsid w:val="00E31B6F"/>
    <w:rsid w:val="00E323B1"/>
    <w:rsid w:val="00E3240C"/>
    <w:rsid w:val="00E3246A"/>
    <w:rsid w:val="00E32549"/>
    <w:rsid w:val="00E3260B"/>
    <w:rsid w:val="00E32BA8"/>
    <w:rsid w:val="00E32BD5"/>
    <w:rsid w:val="00E32D65"/>
    <w:rsid w:val="00E334CC"/>
    <w:rsid w:val="00E336DA"/>
    <w:rsid w:val="00E33A4B"/>
    <w:rsid w:val="00E33BFA"/>
    <w:rsid w:val="00E33E94"/>
    <w:rsid w:val="00E34227"/>
    <w:rsid w:val="00E34631"/>
    <w:rsid w:val="00E34687"/>
    <w:rsid w:val="00E3468B"/>
    <w:rsid w:val="00E3481A"/>
    <w:rsid w:val="00E348C8"/>
    <w:rsid w:val="00E34B6F"/>
    <w:rsid w:val="00E34CE5"/>
    <w:rsid w:val="00E34DAF"/>
    <w:rsid w:val="00E34E67"/>
    <w:rsid w:val="00E34F7D"/>
    <w:rsid w:val="00E34FAC"/>
    <w:rsid w:val="00E3501D"/>
    <w:rsid w:val="00E3526A"/>
    <w:rsid w:val="00E355EA"/>
    <w:rsid w:val="00E35B45"/>
    <w:rsid w:val="00E35C26"/>
    <w:rsid w:val="00E35CDC"/>
    <w:rsid w:val="00E362F4"/>
    <w:rsid w:val="00E36357"/>
    <w:rsid w:val="00E36425"/>
    <w:rsid w:val="00E3648F"/>
    <w:rsid w:val="00E36729"/>
    <w:rsid w:val="00E3682F"/>
    <w:rsid w:val="00E36A96"/>
    <w:rsid w:val="00E36AB5"/>
    <w:rsid w:val="00E3702C"/>
    <w:rsid w:val="00E3712D"/>
    <w:rsid w:val="00E37529"/>
    <w:rsid w:val="00E3760F"/>
    <w:rsid w:val="00E37654"/>
    <w:rsid w:val="00E377C2"/>
    <w:rsid w:val="00E3793B"/>
    <w:rsid w:val="00E37F4A"/>
    <w:rsid w:val="00E405D0"/>
    <w:rsid w:val="00E4064A"/>
    <w:rsid w:val="00E40A80"/>
    <w:rsid w:val="00E41286"/>
    <w:rsid w:val="00E416FE"/>
    <w:rsid w:val="00E4171D"/>
    <w:rsid w:val="00E41820"/>
    <w:rsid w:val="00E41A55"/>
    <w:rsid w:val="00E41F88"/>
    <w:rsid w:val="00E41FA3"/>
    <w:rsid w:val="00E423BB"/>
    <w:rsid w:val="00E423D5"/>
    <w:rsid w:val="00E427B0"/>
    <w:rsid w:val="00E42A03"/>
    <w:rsid w:val="00E42ADA"/>
    <w:rsid w:val="00E42C53"/>
    <w:rsid w:val="00E42F30"/>
    <w:rsid w:val="00E42F9E"/>
    <w:rsid w:val="00E43186"/>
    <w:rsid w:val="00E4396D"/>
    <w:rsid w:val="00E43994"/>
    <w:rsid w:val="00E43C82"/>
    <w:rsid w:val="00E43C99"/>
    <w:rsid w:val="00E43E4B"/>
    <w:rsid w:val="00E44718"/>
    <w:rsid w:val="00E44733"/>
    <w:rsid w:val="00E44E12"/>
    <w:rsid w:val="00E44E36"/>
    <w:rsid w:val="00E44F5F"/>
    <w:rsid w:val="00E45090"/>
    <w:rsid w:val="00E450C7"/>
    <w:rsid w:val="00E453D0"/>
    <w:rsid w:val="00E45659"/>
    <w:rsid w:val="00E456BD"/>
    <w:rsid w:val="00E45A9D"/>
    <w:rsid w:val="00E45C16"/>
    <w:rsid w:val="00E45CDF"/>
    <w:rsid w:val="00E4615F"/>
    <w:rsid w:val="00E4638A"/>
    <w:rsid w:val="00E463C5"/>
    <w:rsid w:val="00E463D2"/>
    <w:rsid w:val="00E463FD"/>
    <w:rsid w:val="00E469F9"/>
    <w:rsid w:val="00E46F4D"/>
    <w:rsid w:val="00E46F88"/>
    <w:rsid w:val="00E4711B"/>
    <w:rsid w:val="00E477FD"/>
    <w:rsid w:val="00E47912"/>
    <w:rsid w:val="00E47951"/>
    <w:rsid w:val="00E47C96"/>
    <w:rsid w:val="00E47D5C"/>
    <w:rsid w:val="00E47D9F"/>
    <w:rsid w:val="00E47E10"/>
    <w:rsid w:val="00E506FE"/>
    <w:rsid w:val="00E508EB"/>
    <w:rsid w:val="00E509F6"/>
    <w:rsid w:val="00E50D4F"/>
    <w:rsid w:val="00E50FE7"/>
    <w:rsid w:val="00E51192"/>
    <w:rsid w:val="00E512DB"/>
    <w:rsid w:val="00E514AC"/>
    <w:rsid w:val="00E51824"/>
    <w:rsid w:val="00E518E6"/>
    <w:rsid w:val="00E5192B"/>
    <w:rsid w:val="00E51C3D"/>
    <w:rsid w:val="00E51C81"/>
    <w:rsid w:val="00E51DFB"/>
    <w:rsid w:val="00E52289"/>
    <w:rsid w:val="00E522E9"/>
    <w:rsid w:val="00E524A9"/>
    <w:rsid w:val="00E52674"/>
    <w:rsid w:val="00E528D8"/>
    <w:rsid w:val="00E52EF9"/>
    <w:rsid w:val="00E53098"/>
    <w:rsid w:val="00E53C24"/>
    <w:rsid w:val="00E5409A"/>
    <w:rsid w:val="00E54141"/>
    <w:rsid w:val="00E5439A"/>
    <w:rsid w:val="00E543F7"/>
    <w:rsid w:val="00E5442C"/>
    <w:rsid w:val="00E5448D"/>
    <w:rsid w:val="00E544E8"/>
    <w:rsid w:val="00E545D7"/>
    <w:rsid w:val="00E548BF"/>
    <w:rsid w:val="00E54927"/>
    <w:rsid w:val="00E54ACC"/>
    <w:rsid w:val="00E54C6F"/>
    <w:rsid w:val="00E551FC"/>
    <w:rsid w:val="00E554AD"/>
    <w:rsid w:val="00E55676"/>
    <w:rsid w:val="00E55B33"/>
    <w:rsid w:val="00E56021"/>
    <w:rsid w:val="00E560E3"/>
    <w:rsid w:val="00E562CA"/>
    <w:rsid w:val="00E56816"/>
    <w:rsid w:val="00E568D2"/>
    <w:rsid w:val="00E56BF3"/>
    <w:rsid w:val="00E56C8D"/>
    <w:rsid w:val="00E56D00"/>
    <w:rsid w:val="00E56F6C"/>
    <w:rsid w:val="00E57211"/>
    <w:rsid w:val="00E573D6"/>
    <w:rsid w:val="00E57806"/>
    <w:rsid w:val="00E57CC7"/>
    <w:rsid w:val="00E6011F"/>
    <w:rsid w:val="00E60279"/>
    <w:rsid w:val="00E6035E"/>
    <w:rsid w:val="00E604EB"/>
    <w:rsid w:val="00E607E4"/>
    <w:rsid w:val="00E60B2F"/>
    <w:rsid w:val="00E60FEB"/>
    <w:rsid w:val="00E61089"/>
    <w:rsid w:val="00E612D0"/>
    <w:rsid w:val="00E614B4"/>
    <w:rsid w:val="00E6169F"/>
    <w:rsid w:val="00E61927"/>
    <w:rsid w:val="00E61BD2"/>
    <w:rsid w:val="00E61D13"/>
    <w:rsid w:val="00E6243A"/>
    <w:rsid w:val="00E62450"/>
    <w:rsid w:val="00E62666"/>
    <w:rsid w:val="00E62709"/>
    <w:rsid w:val="00E6283B"/>
    <w:rsid w:val="00E62B17"/>
    <w:rsid w:val="00E62C16"/>
    <w:rsid w:val="00E62DC7"/>
    <w:rsid w:val="00E62E0F"/>
    <w:rsid w:val="00E62F07"/>
    <w:rsid w:val="00E63715"/>
    <w:rsid w:val="00E6375C"/>
    <w:rsid w:val="00E63BF6"/>
    <w:rsid w:val="00E63CCB"/>
    <w:rsid w:val="00E63D9E"/>
    <w:rsid w:val="00E63F9E"/>
    <w:rsid w:val="00E63FE6"/>
    <w:rsid w:val="00E64474"/>
    <w:rsid w:val="00E6456F"/>
    <w:rsid w:val="00E6465E"/>
    <w:rsid w:val="00E64862"/>
    <w:rsid w:val="00E64A3D"/>
    <w:rsid w:val="00E64A94"/>
    <w:rsid w:val="00E64B55"/>
    <w:rsid w:val="00E64F0B"/>
    <w:rsid w:val="00E6511A"/>
    <w:rsid w:val="00E65CDB"/>
    <w:rsid w:val="00E661E8"/>
    <w:rsid w:val="00E66237"/>
    <w:rsid w:val="00E662CD"/>
    <w:rsid w:val="00E663D8"/>
    <w:rsid w:val="00E666D3"/>
    <w:rsid w:val="00E669A4"/>
    <w:rsid w:val="00E66A18"/>
    <w:rsid w:val="00E66E9F"/>
    <w:rsid w:val="00E67671"/>
    <w:rsid w:val="00E676F2"/>
    <w:rsid w:val="00E67999"/>
    <w:rsid w:val="00E702D5"/>
    <w:rsid w:val="00E7033A"/>
    <w:rsid w:val="00E70757"/>
    <w:rsid w:val="00E70B1E"/>
    <w:rsid w:val="00E7138D"/>
    <w:rsid w:val="00E713B8"/>
    <w:rsid w:val="00E716B7"/>
    <w:rsid w:val="00E7198D"/>
    <w:rsid w:val="00E722EF"/>
    <w:rsid w:val="00E72B39"/>
    <w:rsid w:val="00E72D15"/>
    <w:rsid w:val="00E72D43"/>
    <w:rsid w:val="00E732BB"/>
    <w:rsid w:val="00E73579"/>
    <w:rsid w:val="00E73743"/>
    <w:rsid w:val="00E73C1A"/>
    <w:rsid w:val="00E73E12"/>
    <w:rsid w:val="00E73FAE"/>
    <w:rsid w:val="00E74073"/>
    <w:rsid w:val="00E74280"/>
    <w:rsid w:val="00E742C5"/>
    <w:rsid w:val="00E7464D"/>
    <w:rsid w:val="00E746D9"/>
    <w:rsid w:val="00E75AA8"/>
    <w:rsid w:val="00E761B0"/>
    <w:rsid w:val="00E762BC"/>
    <w:rsid w:val="00E762BD"/>
    <w:rsid w:val="00E76B15"/>
    <w:rsid w:val="00E76DFA"/>
    <w:rsid w:val="00E76E30"/>
    <w:rsid w:val="00E76E31"/>
    <w:rsid w:val="00E76EE6"/>
    <w:rsid w:val="00E7719B"/>
    <w:rsid w:val="00E773D0"/>
    <w:rsid w:val="00E77409"/>
    <w:rsid w:val="00E77461"/>
    <w:rsid w:val="00E77517"/>
    <w:rsid w:val="00E77591"/>
    <w:rsid w:val="00E77A18"/>
    <w:rsid w:val="00E77ACF"/>
    <w:rsid w:val="00E77EB1"/>
    <w:rsid w:val="00E77F92"/>
    <w:rsid w:val="00E80079"/>
    <w:rsid w:val="00E80328"/>
    <w:rsid w:val="00E80345"/>
    <w:rsid w:val="00E8062C"/>
    <w:rsid w:val="00E810FF"/>
    <w:rsid w:val="00E815FA"/>
    <w:rsid w:val="00E81952"/>
    <w:rsid w:val="00E81B17"/>
    <w:rsid w:val="00E81F50"/>
    <w:rsid w:val="00E825F4"/>
    <w:rsid w:val="00E82822"/>
    <w:rsid w:val="00E82CE8"/>
    <w:rsid w:val="00E82F23"/>
    <w:rsid w:val="00E83460"/>
    <w:rsid w:val="00E835CF"/>
    <w:rsid w:val="00E83634"/>
    <w:rsid w:val="00E8382A"/>
    <w:rsid w:val="00E83989"/>
    <w:rsid w:val="00E83B98"/>
    <w:rsid w:val="00E83C4B"/>
    <w:rsid w:val="00E83D37"/>
    <w:rsid w:val="00E83DEB"/>
    <w:rsid w:val="00E83E66"/>
    <w:rsid w:val="00E83FC0"/>
    <w:rsid w:val="00E84012"/>
    <w:rsid w:val="00E84B19"/>
    <w:rsid w:val="00E84CA0"/>
    <w:rsid w:val="00E84EB2"/>
    <w:rsid w:val="00E84FCE"/>
    <w:rsid w:val="00E8507D"/>
    <w:rsid w:val="00E850B3"/>
    <w:rsid w:val="00E852DC"/>
    <w:rsid w:val="00E8557C"/>
    <w:rsid w:val="00E85C6E"/>
    <w:rsid w:val="00E85D61"/>
    <w:rsid w:val="00E85F70"/>
    <w:rsid w:val="00E860F2"/>
    <w:rsid w:val="00E861E3"/>
    <w:rsid w:val="00E86410"/>
    <w:rsid w:val="00E86791"/>
    <w:rsid w:val="00E86E86"/>
    <w:rsid w:val="00E876D5"/>
    <w:rsid w:val="00E87A5C"/>
    <w:rsid w:val="00E87B0B"/>
    <w:rsid w:val="00E87EB0"/>
    <w:rsid w:val="00E901A1"/>
    <w:rsid w:val="00E902BB"/>
    <w:rsid w:val="00E9048A"/>
    <w:rsid w:val="00E905D9"/>
    <w:rsid w:val="00E9092F"/>
    <w:rsid w:val="00E90ED0"/>
    <w:rsid w:val="00E90EDE"/>
    <w:rsid w:val="00E90FE4"/>
    <w:rsid w:val="00E91021"/>
    <w:rsid w:val="00E910E9"/>
    <w:rsid w:val="00E915E2"/>
    <w:rsid w:val="00E915E8"/>
    <w:rsid w:val="00E91658"/>
    <w:rsid w:val="00E91809"/>
    <w:rsid w:val="00E91A8D"/>
    <w:rsid w:val="00E91EB9"/>
    <w:rsid w:val="00E92092"/>
    <w:rsid w:val="00E9215A"/>
    <w:rsid w:val="00E9254F"/>
    <w:rsid w:val="00E92709"/>
    <w:rsid w:val="00E92A0B"/>
    <w:rsid w:val="00E92A25"/>
    <w:rsid w:val="00E92A84"/>
    <w:rsid w:val="00E92DF9"/>
    <w:rsid w:val="00E92FF2"/>
    <w:rsid w:val="00E937B8"/>
    <w:rsid w:val="00E9411A"/>
    <w:rsid w:val="00E94775"/>
    <w:rsid w:val="00E947D2"/>
    <w:rsid w:val="00E9480B"/>
    <w:rsid w:val="00E95380"/>
    <w:rsid w:val="00E956EB"/>
    <w:rsid w:val="00E95781"/>
    <w:rsid w:val="00E957F3"/>
    <w:rsid w:val="00E95974"/>
    <w:rsid w:val="00E959AF"/>
    <w:rsid w:val="00E95A5E"/>
    <w:rsid w:val="00E96112"/>
    <w:rsid w:val="00E9613F"/>
    <w:rsid w:val="00E9616B"/>
    <w:rsid w:val="00E96563"/>
    <w:rsid w:val="00E96A8A"/>
    <w:rsid w:val="00E96BDA"/>
    <w:rsid w:val="00E96F0B"/>
    <w:rsid w:val="00E9711B"/>
    <w:rsid w:val="00E97278"/>
    <w:rsid w:val="00E9733B"/>
    <w:rsid w:val="00E97453"/>
    <w:rsid w:val="00E97502"/>
    <w:rsid w:val="00E97CAB"/>
    <w:rsid w:val="00E97D65"/>
    <w:rsid w:val="00E97E76"/>
    <w:rsid w:val="00E97EB0"/>
    <w:rsid w:val="00E97F67"/>
    <w:rsid w:val="00EA0131"/>
    <w:rsid w:val="00EA0549"/>
    <w:rsid w:val="00EA071A"/>
    <w:rsid w:val="00EA0883"/>
    <w:rsid w:val="00EA09FD"/>
    <w:rsid w:val="00EA0CDA"/>
    <w:rsid w:val="00EA0E9A"/>
    <w:rsid w:val="00EA0FF0"/>
    <w:rsid w:val="00EA1166"/>
    <w:rsid w:val="00EA1401"/>
    <w:rsid w:val="00EA1492"/>
    <w:rsid w:val="00EA150F"/>
    <w:rsid w:val="00EA1944"/>
    <w:rsid w:val="00EA1974"/>
    <w:rsid w:val="00EA19C4"/>
    <w:rsid w:val="00EA1D94"/>
    <w:rsid w:val="00EA1DFE"/>
    <w:rsid w:val="00EA1F1F"/>
    <w:rsid w:val="00EA2333"/>
    <w:rsid w:val="00EA2483"/>
    <w:rsid w:val="00EA292D"/>
    <w:rsid w:val="00EA2D98"/>
    <w:rsid w:val="00EA2DB8"/>
    <w:rsid w:val="00EA2E1A"/>
    <w:rsid w:val="00EA2E1C"/>
    <w:rsid w:val="00EA2E81"/>
    <w:rsid w:val="00EA301A"/>
    <w:rsid w:val="00EA3138"/>
    <w:rsid w:val="00EA3571"/>
    <w:rsid w:val="00EA369C"/>
    <w:rsid w:val="00EA39EF"/>
    <w:rsid w:val="00EA3C4B"/>
    <w:rsid w:val="00EA3EC9"/>
    <w:rsid w:val="00EA3FC9"/>
    <w:rsid w:val="00EA400A"/>
    <w:rsid w:val="00EA4256"/>
    <w:rsid w:val="00EA4405"/>
    <w:rsid w:val="00EA4A4F"/>
    <w:rsid w:val="00EA4A6D"/>
    <w:rsid w:val="00EA4C54"/>
    <w:rsid w:val="00EA4CDA"/>
    <w:rsid w:val="00EA5209"/>
    <w:rsid w:val="00EA52A8"/>
    <w:rsid w:val="00EA56C2"/>
    <w:rsid w:val="00EA5B02"/>
    <w:rsid w:val="00EA5EE4"/>
    <w:rsid w:val="00EA618C"/>
    <w:rsid w:val="00EA62FA"/>
    <w:rsid w:val="00EA637F"/>
    <w:rsid w:val="00EA66D0"/>
    <w:rsid w:val="00EA6B11"/>
    <w:rsid w:val="00EA6BCD"/>
    <w:rsid w:val="00EA6DE8"/>
    <w:rsid w:val="00EA6F40"/>
    <w:rsid w:val="00EA76A9"/>
    <w:rsid w:val="00EA7E8B"/>
    <w:rsid w:val="00EA7F35"/>
    <w:rsid w:val="00EB00FA"/>
    <w:rsid w:val="00EB027E"/>
    <w:rsid w:val="00EB02CF"/>
    <w:rsid w:val="00EB06E9"/>
    <w:rsid w:val="00EB07E2"/>
    <w:rsid w:val="00EB0907"/>
    <w:rsid w:val="00EB0A5E"/>
    <w:rsid w:val="00EB0EC8"/>
    <w:rsid w:val="00EB114F"/>
    <w:rsid w:val="00EB11C5"/>
    <w:rsid w:val="00EB124E"/>
    <w:rsid w:val="00EB129C"/>
    <w:rsid w:val="00EB139D"/>
    <w:rsid w:val="00EB14B7"/>
    <w:rsid w:val="00EB162D"/>
    <w:rsid w:val="00EB1965"/>
    <w:rsid w:val="00EB1C7B"/>
    <w:rsid w:val="00EB27EA"/>
    <w:rsid w:val="00EB2FAA"/>
    <w:rsid w:val="00EB3817"/>
    <w:rsid w:val="00EB393D"/>
    <w:rsid w:val="00EB3B11"/>
    <w:rsid w:val="00EB3C8C"/>
    <w:rsid w:val="00EB47D2"/>
    <w:rsid w:val="00EB47EE"/>
    <w:rsid w:val="00EB4A93"/>
    <w:rsid w:val="00EB4ADF"/>
    <w:rsid w:val="00EB4BA1"/>
    <w:rsid w:val="00EB4C63"/>
    <w:rsid w:val="00EB4E9A"/>
    <w:rsid w:val="00EB4EC9"/>
    <w:rsid w:val="00EB53B6"/>
    <w:rsid w:val="00EB559E"/>
    <w:rsid w:val="00EB5626"/>
    <w:rsid w:val="00EB5668"/>
    <w:rsid w:val="00EB583B"/>
    <w:rsid w:val="00EB5DC6"/>
    <w:rsid w:val="00EB5F86"/>
    <w:rsid w:val="00EB61E4"/>
    <w:rsid w:val="00EB6350"/>
    <w:rsid w:val="00EB6386"/>
    <w:rsid w:val="00EB6419"/>
    <w:rsid w:val="00EB6445"/>
    <w:rsid w:val="00EB676C"/>
    <w:rsid w:val="00EB6796"/>
    <w:rsid w:val="00EB6A2B"/>
    <w:rsid w:val="00EB6E7F"/>
    <w:rsid w:val="00EB7209"/>
    <w:rsid w:val="00EB763D"/>
    <w:rsid w:val="00EB76FB"/>
    <w:rsid w:val="00EB7960"/>
    <w:rsid w:val="00EB7A51"/>
    <w:rsid w:val="00EB7B3A"/>
    <w:rsid w:val="00EB7B8D"/>
    <w:rsid w:val="00EB7C23"/>
    <w:rsid w:val="00EB7FE3"/>
    <w:rsid w:val="00EC092D"/>
    <w:rsid w:val="00EC093D"/>
    <w:rsid w:val="00EC0BAC"/>
    <w:rsid w:val="00EC0D2A"/>
    <w:rsid w:val="00EC12E6"/>
    <w:rsid w:val="00EC1385"/>
    <w:rsid w:val="00EC14D4"/>
    <w:rsid w:val="00EC16DC"/>
    <w:rsid w:val="00EC1806"/>
    <w:rsid w:val="00EC1921"/>
    <w:rsid w:val="00EC19BA"/>
    <w:rsid w:val="00EC1E2F"/>
    <w:rsid w:val="00EC21DE"/>
    <w:rsid w:val="00EC2825"/>
    <w:rsid w:val="00EC2A4D"/>
    <w:rsid w:val="00EC2BFC"/>
    <w:rsid w:val="00EC2D48"/>
    <w:rsid w:val="00EC2D75"/>
    <w:rsid w:val="00EC3140"/>
    <w:rsid w:val="00EC3416"/>
    <w:rsid w:val="00EC343B"/>
    <w:rsid w:val="00EC3933"/>
    <w:rsid w:val="00EC3AF9"/>
    <w:rsid w:val="00EC3B04"/>
    <w:rsid w:val="00EC3BC9"/>
    <w:rsid w:val="00EC46D2"/>
    <w:rsid w:val="00EC4AAF"/>
    <w:rsid w:val="00EC4B2A"/>
    <w:rsid w:val="00EC4B8C"/>
    <w:rsid w:val="00EC4F87"/>
    <w:rsid w:val="00EC5280"/>
    <w:rsid w:val="00EC55A8"/>
    <w:rsid w:val="00EC562B"/>
    <w:rsid w:val="00EC56CF"/>
    <w:rsid w:val="00EC5732"/>
    <w:rsid w:val="00EC5739"/>
    <w:rsid w:val="00EC5ED6"/>
    <w:rsid w:val="00EC60D0"/>
    <w:rsid w:val="00EC6120"/>
    <w:rsid w:val="00EC630B"/>
    <w:rsid w:val="00EC6531"/>
    <w:rsid w:val="00EC6622"/>
    <w:rsid w:val="00EC66B2"/>
    <w:rsid w:val="00EC66E0"/>
    <w:rsid w:val="00EC680C"/>
    <w:rsid w:val="00EC6850"/>
    <w:rsid w:val="00EC68FF"/>
    <w:rsid w:val="00EC690D"/>
    <w:rsid w:val="00EC6949"/>
    <w:rsid w:val="00EC6E81"/>
    <w:rsid w:val="00EC6FC9"/>
    <w:rsid w:val="00EC72AD"/>
    <w:rsid w:val="00EC72E7"/>
    <w:rsid w:val="00EC79B2"/>
    <w:rsid w:val="00EC7B13"/>
    <w:rsid w:val="00EC7D2A"/>
    <w:rsid w:val="00ED01B0"/>
    <w:rsid w:val="00ED0402"/>
    <w:rsid w:val="00ED0752"/>
    <w:rsid w:val="00ED093B"/>
    <w:rsid w:val="00ED098A"/>
    <w:rsid w:val="00ED0BE2"/>
    <w:rsid w:val="00ED0D14"/>
    <w:rsid w:val="00ED0F81"/>
    <w:rsid w:val="00ED1113"/>
    <w:rsid w:val="00ED18B7"/>
    <w:rsid w:val="00ED1926"/>
    <w:rsid w:val="00ED1958"/>
    <w:rsid w:val="00ED1D9F"/>
    <w:rsid w:val="00ED2761"/>
    <w:rsid w:val="00ED29D6"/>
    <w:rsid w:val="00ED2D1A"/>
    <w:rsid w:val="00ED30FD"/>
    <w:rsid w:val="00ED3378"/>
    <w:rsid w:val="00ED33F7"/>
    <w:rsid w:val="00ED3473"/>
    <w:rsid w:val="00ED34C9"/>
    <w:rsid w:val="00ED34F6"/>
    <w:rsid w:val="00ED355B"/>
    <w:rsid w:val="00ED36CD"/>
    <w:rsid w:val="00ED373F"/>
    <w:rsid w:val="00ED3800"/>
    <w:rsid w:val="00ED3B38"/>
    <w:rsid w:val="00ED4637"/>
    <w:rsid w:val="00ED4D2C"/>
    <w:rsid w:val="00ED4DCC"/>
    <w:rsid w:val="00ED514C"/>
    <w:rsid w:val="00ED52B6"/>
    <w:rsid w:val="00ED53D7"/>
    <w:rsid w:val="00ED54ED"/>
    <w:rsid w:val="00ED55F2"/>
    <w:rsid w:val="00ED57F6"/>
    <w:rsid w:val="00ED58BD"/>
    <w:rsid w:val="00ED5BDB"/>
    <w:rsid w:val="00ED5BFD"/>
    <w:rsid w:val="00ED6071"/>
    <w:rsid w:val="00ED61C6"/>
    <w:rsid w:val="00ED637C"/>
    <w:rsid w:val="00ED6A03"/>
    <w:rsid w:val="00ED7212"/>
    <w:rsid w:val="00ED723C"/>
    <w:rsid w:val="00ED740E"/>
    <w:rsid w:val="00ED77A1"/>
    <w:rsid w:val="00ED7B23"/>
    <w:rsid w:val="00ED7E0C"/>
    <w:rsid w:val="00EE0158"/>
    <w:rsid w:val="00EE02BD"/>
    <w:rsid w:val="00EE0385"/>
    <w:rsid w:val="00EE03C7"/>
    <w:rsid w:val="00EE0413"/>
    <w:rsid w:val="00EE0510"/>
    <w:rsid w:val="00EE0524"/>
    <w:rsid w:val="00EE0851"/>
    <w:rsid w:val="00EE0981"/>
    <w:rsid w:val="00EE09B5"/>
    <w:rsid w:val="00EE0B37"/>
    <w:rsid w:val="00EE0D10"/>
    <w:rsid w:val="00EE0DD2"/>
    <w:rsid w:val="00EE10A4"/>
    <w:rsid w:val="00EE113A"/>
    <w:rsid w:val="00EE135F"/>
    <w:rsid w:val="00EE14B3"/>
    <w:rsid w:val="00EE1521"/>
    <w:rsid w:val="00EE15AC"/>
    <w:rsid w:val="00EE1642"/>
    <w:rsid w:val="00EE1893"/>
    <w:rsid w:val="00EE18F6"/>
    <w:rsid w:val="00EE194F"/>
    <w:rsid w:val="00EE1B42"/>
    <w:rsid w:val="00EE1D53"/>
    <w:rsid w:val="00EE1E46"/>
    <w:rsid w:val="00EE2060"/>
    <w:rsid w:val="00EE26DF"/>
    <w:rsid w:val="00EE29EA"/>
    <w:rsid w:val="00EE2E2F"/>
    <w:rsid w:val="00EE2F2C"/>
    <w:rsid w:val="00EE3383"/>
    <w:rsid w:val="00EE3534"/>
    <w:rsid w:val="00EE3639"/>
    <w:rsid w:val="00EE36CB"/>
    <w:rsid w:val="00EE3715"/>
    <w:rsid w:val="00EE37A6"/>
    <w:rsid w:val="00EE3B43"/>
    <w:rsid w:val="00EE3E5D"/>
    <w:rsid w:val="00EE3F29"/>
    <w:rsid w:val="00EE3FE2"/>
    <w:rsid w:val="00EE40F4"/>
    <w:rsid w:val="00EE449E"/>
    <w:rsid w:val="00EE476F"/>
    <w:rsid w:val="00EE48FE"/>
    <w:rsid w:val="00EE5132"/>
    <w:rsid w:val="00EE5354"/>
    <w:rsid w:val="00EE5993"/>
    <w:rsid w:val="00EE5B0C"/>
    <w:rsid w:val="00EE5BD6"/>
    <w:rsid w:val="00EE5E2B"/>
    <w:rsid w:val="00EE6560"/>
    <w:rsid w:val="00EE65C3"/>
    <w:rsid w:val="00EE665D"/>
    <w:rsid w:val="00EE6992"/>
    <w:rsid w:val="00EE6D0F"/>
    <w:rsid w:val="00EE6D85"/>
    <w:rsid w:val="00EE706B"/>
    <w:rsid w:val="00EE7198"/>
    <w:rsid w:val="00EE7857"/>
    <w:rsid w:val="00EE7A28"/>
    <w:rsid w:val="00EE7DB7"/>
    <w:rsid w:val="00EF0069"/>
    <w:rsid w:val="00EF0135"/>
    <w:rsid w:val="00EF0346"/>
    <w:rsid w:val="00EF03A0"/>
    <w:rsid w:val="00EF06D0"/>
    <w:rsid w:val="00EF09EA"/>
    <w:rsid w:val="00EF0CD3"/>
    <w:rsid w:val="00EF132A"/>
    <w:rsid w:val="00EF1798"/>
    <w:rsid w:val="00EF1908"/>
    <w:rsid w:val="00EF1CDC"/>
    <w:rsid w:val="00EF1D83"/>
    <w:rsid w:val="00EF1ED8"/>
    <w:rsid w:val="00EF27AF"/>
    <w:rsid w:val="00EF2C1C"/>
    <w:rsid w:val="00EF2F01"/>
    <w:rsid w:val="00EF3633"/>
    <w:rsid w:val="00EF4114"/>
    <w:rsid w:val="00EF4352"/>
    <w:rsid w:val="00EF450D"/>
    <w:rsid w:val="00EF46F9"/>
    <w:rsid w:val="00EF4775"/>
    <w:rsid w:val="00EF47A5"/>
    <w:rsid w:val="00EF498B"/>
    <w:rsid w:val="00EF4D80"/>
    <w:rsid w:val="00EF4E00"/>
    <w:rsid w:val="00EF515F"/>
    <w:rsid w:val="00EF54CF"/>
    <w:rsid w:val="00EF5623"/>
    <w:rsid w:val="00EF5673"/>
    <w:rsid w:val="00EF56D0"/>
    <w:rsid w:val="00EF587C"/>
    <w:rsid w:val="00EF5958"/>
    <w:rsid w:val="00EF59C8"/>
    <w:rsid w:val="00EF5ED3"/>
    <w:rsid w:val="00EF607A"/>
    <w:rsid w:val="00EF615D"/>
    <w:rsid w:val="00EF62AE"/>
    <w:rsid w:val="00EF64B6"/>
    <w:rsid w:val="00EF6554"/>
    <w:rsid w:val="00EF658C"/>
    <w:rsid w:val="00EF6D50"/>
    <w:rsid w:val="00EF6F44"/>
    <w:rsid w:val="00EF7087"/>
    <w:rsid w:val="00EF7A27"/>
    <w:rsid w:val="00EF7AD4"/>
    <w:rsid w:val="00EF7DEE"/>
    <w:rsid w:val="00F001BA"/>
    <w:rsid w:val="00F004B4"/>
    <w:rsid w:val="00F00543"/>
    <w:rsid w:val="00F00844"/>
    <w:rsid w:val="00F0096B"/>
    <w:rsid w:val="00F00AFA"/>
    <w:rsid w:val="00F00D2E"/>
    <w:rsid w:val="00F01214"/>
    <w:rsid w:val="00F018F4"/>
    <w:rsid w:val="00F01CCF"/>
    <w:rsid w:val="00F01E16"/>
    <w:rsid w:val="00F02002"/>
    <w:rsid w:val="00F02042"/>
    <w:rsid w:val="00F022B3"/>
    <w:rsid w:val="00F02313"/>
    <w:rsid w:val="00F02551"/>
    <w:rsid w:val="00F02893"/>
    <w:rsid w:val="00F02AF0"/>
    <w:rsid w:val="00F02B5A"/>
    <w:rsid w:val="00F02C4C"/>
    <w:rsid w:val="00F02CD8"/>
    <w:rsid w:val="00F03010"/>
    <w:rsid w:val="00F0307F"/>
    <w:rsid w:val="00F03376"/>
    <w:rsid w:val="00F0366B"/>
    <w:rsid w:val="00F036BD"/>
    <w:rsid w:val="00F03B41"/>
    <w:rsid w:val="00F03D22"/>
    <w:rsid w:val="00F03E92"/>
    <w:rsid w:val="00F03EBC"/>
    <w:rsid w:val="00F045C0"/>
    <w:rsid w:val="00F045F8"/>
    <w:rsid w:val="00F046C1"/>
    <w:rsid w:val="00F0487D"/>
    <w:rsid w:val="00F04952"/>
    <w:rsid w:val="00F049EB"/>
    <w:rsid w:val="00F04A23"/>
    <w:rsid w:val="00F04E88"/>
    <w:rsid w:val="00F050F3"/>
    <w:rsid w:val="00F055B4"/>
    <w:rsid w:val="00F0575C"/>
    <w:rsid w:val="00F057C0"/>
    <w:rsid w:val="00F05852"/>
    <w:rsid w:val="00F05B84"/>
    <w:rsid w:val="00F05C24"/>
    <w:rsid w:val="00F06360"/>
    <w:rsid w:val="00F066C5"/>
    <w:rsid w:val="00F06A57"/>
    <w:rsid w:val="00F06B07"/>
    <w:rsid w:val="00F06B3E"/>
    <w:rsid w:val="00F06D90"/>
    <w:rsid w:val="00F06EB3"/>
    <w:rsid w:val="00F070D1"/>
    <w:rsid w:val="00F07265"/>
    <w:rsid w:val="00F07374"/>
    <w:rsid w:val="00F0762A"/>
    <w:rsid w:val="00F0791D"/>
    <w:rsid w:val="00F07BF5"/>
    <w:rsid w:val="00F07D6F"/>
    <w:rsid w:val="00F1042C"/>
    <w:rsid w:val="00F10622"/>
    <w:rsid w:val="00F108B3"/>
    <w:rsid w:val="00F10B5A"/>
    <w:rsid w:val="00F10B72"/>
    <w:rsid w:val="00F10BBF"/>
    <w:rsid w:val="00F10C4A"/>
    <w:rsid w:val="00F1103B"/>
    <w:rsid w:val="00F1109A"/>
    <w:rsid w:val="00F1156D"/>
    <w:rsid w:val="00F1164F"/>
    <w:rsid w:val="00F11807"/>
    <w:rsid w:val="00F1183E"/>
    <w:rsid w:val="00F119DF"/>
    <w:rsid w:val="00F11ADF"/>
    <w:rsid w:val="00F12051"/>
    <w:rsid w:val="00F1274F"/>
    <w:rsid w:val="00F12805"/>
    <w:rsid w:val="00F12D11"/>
    <w:rsid w:val="00F12E4D"/>
    <w:rsid w:val="00F13C1D"/>
    <w:rsid w:val="00F13CD9"/>
    <w:rsid w:val="00F13D8A"/>
    <w:rsid w:val="00F13E8F"/>
    <w:rsid w:val="00F13F5A"/>
    <w:rsid w:val="00F13FAE"/>
    <w:rsid w:val="00F14252"/>
    <w:rsid w:val="00F145BC"/>
    <w:rsid w:val="00F147E0"/>
    <w:rsid w:val="00F14DD7"/>
    <w:rsid w:val="00F150B3"/>
    <w:rsid w:val="00F15105"/>
    <w:rsid w:val="00F15355"/>
    <w:rsid w:val="00F15517"/>
    <w:rsid w:val="00F15551"/>
    <w:rsid w:val="00F1560A"/>
    <w:rsid w:val="00F1575D"/>
    <w:rsid w:val="00F158BB"/>
    <w:rsid w:val="00F15B38"/>
    <w:rsid w:val="00F15B6D"/>
    <w:rsid w:val="00F16153"/>
    <w:rsid w:val="00F16214"/>
    <w:rsid w:val="00F16295"/>
    <w:rsid w:val="00F16C66"/>
    <w:rsid w:val="00F17017"/>
    <w:rsid w:val="00F1708E"/>
    <w:rsid w:val="00F17605"/>
    <w:rsid w:val="00F17932"/>
    <w:rsid w:val="00F17A66"/>
    <w:rsid w:val="00F17B38"/>
    <w:rsid w:val="00F17E2A"/>
    <w:rsid w:val="00F17EDE"/>
    <w:rsid w:val="00F17F2B"/>
    <w:rsid w:val="00F2000A"/>
    <w:rsid w:val="00F2004D"/>
    <w:rsid w:val="00F20300"/>
    <w:rsid w:val="00F204A9"/>
    <w:rsid w:val="00F20750"/>
    <w:rsid w:val="00F20906"/>
    <w:rsid w:val="00F20A90"/>
    <w:rsid w:val="00F20B56"/>
    <w:rsid w:val="00F214C3"/>
    <w:rsid w:val="00F216CF"/>
    <w:rsid w:val="00F2170E"/>
    <w:rsid w:val="00F2192E"/>
    <w:rsid w:val="00F21DAB"/>
    <w:rsid w:val="00F21DB8"/>
    <w:rsid w:val="00F2256A"/>
    <w:rsid w:val="00F225FF"/>
    <w:rsid w:val="00F22989"/>
    <w:rsid w:val="00F22CA9"/>
    <w:rsid w:val="00F22EDB"/>
    <w:rsid w:val="00F230B9"/>
    <w:rsid w:val="00F2397B"/>
    <w:rsid w:val="00F239C1"/>
    <w:rsid w:val="00F23CD9"/>
    <w:rsid w:val="00F23F76"/>
    <w:rsid w:val="00F24102"/>
    <w:rsid w:val="00F248C8"/>
    <w:rsid w:val="00F249F0"/>
    <w:rsid w:val="00F25054"/>
    <w:rsid w:val="00F252F5"/>
    <w:rsid w:val="00F253AA"/>
    <w:rsid w:val="00F253C0"/>
    <w:rsid w:val="00F2562A"/>
    <w:rsid w:val="00F2571D"/>
    <w:rsid w:val="00F265F8"/>
    <w:rsid w:val="00F2668A"/>
    <w:rsid w:val="00F26B4B"/>
    <w:rsid w:val="00F27123"/>
    <w:rsid w:val="00F27555"/>
    <w:rsid w:val="00F27575"/>
    <w:rsid w:val="00F2773C"/>
    <w:rsid w:val="00F278E9"/>
    <w:rsid w:val="00F27952"/>
    <w:rsid w:val="00F27DC7"/>
    <w:rsid w:val="00F27DCB"/>
    <w:rsid w:val="00F27EB7"/>
    <w:rsid w:val="00F27FD4"/>
    <w:rsid w:val="00F30049"/>
    <w:rsid w:val="00F30117"/>
    <w:rsid w:val="00F30178"/>
    <w:rsid w:val="00F301B6"/>
    <w:rsid w:val="00F306A3"/>
    <w:rsid w:val="00F30A9E"/>
    <w:rsid w:val="00F30F3B"/>
    <w:rsid w:val="00F3127E"/>
    <w:rsid w:val="00F3148E"/>
    <w:rsid w:val="00F31538"/>
    <w:rsid w:val="00F31754"/>
    <w:rsid w:val="00F3189E"/>
    <w:rsid w:val="00F31B9C"/>
    <w:rsid w:val="00F31D78"/>
    <w:rsid w:val="00F31F06"/>
    <w:rsid w:val="00F32045"/>
    <w:rsid w:val="00F32181"/>
    <w:rsid w:val="00F321F3"/>
    <w:rsid w:val="00F32473"/>
    <w:rsid w:val="00F32753"/>
    <w:rsid w:val="00F32A07"/>
    <w:rsid w:val="00F32C9B"/>
    <w:rsid w:val="00F32D3B"/>
    <w:rsid w:val="00F331C4"/>
    <w:rsid w:val="00F33804"/>
    <w:rsid w:val="00F3388D"/>
    <w:rsid w:val="00F33A6F"/>
    <w:rsid w:val="00F33AC6"/>
    <w:rsid w:val="00F33E03"/>
    <w:rsid w:val="00F341A4"/>
    <w:rsid w:val="00F34224"/>
    <w:rsid w:val="00F3442C"/>
    <w:rsid w:val="00F3455E"/>
    <w:rsid w:val="00F3470D"/>
    <w:rsid w:val="00F34A36"/>
    <w:rsid w:val="00F34F37"/>
    <w:rsid w:val="00F353C8"/>
    <w:rsid w:val="00F3547E"/>
    <w:rsid w:val="00F3558B"/>
    <w:rsid w:val="00F358CF"/>
    <w:rsid w:val="00F3590B"/>
    <w:rsid w:val="00F359C8"/>
    <w:rsid w:val="00F35E59"/>
    <w:rsid w:val="00F35F73"/>
    <w:rsid w:val="00F35FC5"/>
    <w:rsid w:val="00F360EE"/>
    <w:rsid w:val="00F362C1"/>
    <w:rsid w:val="00F36356"/>
    <w:rsid w:val="00F3653F"/>
    <w:rsid w:val="00F36A63"/>
    <w:rsid w:val="00F36CA3"/>
    <w:rsid w:val="00F36E99"/>
    <w:rsid w:val="00F37436"/>
    <w:rsid w:val="00F374C1"/>
    <w:rsid w:val="00F375F4"/>
    <w:rsid w:val="00F37C98"/>
    <w:rsid w:val="00F37FBF"/>
    <w:rsid w:val="00F40272"/>
    <w:rsid w:val="00F40322"/>
    <w:rsid w:val="00F40357"/>
    <w:rsid w:val="00F40700"/>
    <w:rsid w:val="00F408F4"/>
    <w:rsid w:val="00F40DAB"/>
    <w:rsid w:val="00F40F62"/>
    <w:rsid w:val="00F40F84"/>
    <w:rsid w:val="00F4106D"/>
    <w:rsid w:val="00F41099"/>
    <w:rsid w:val="00F41AF1"/>
    <w:rsid w:val="00F41CFA"/>
    <w:rsid w:val="00F42640"/>
    <w:rsid w:val="00F42893"/>
    <w:rsid w:val="00F42B5D"/>
    <w:rsid w:val="00F42F4D"/>
    <w:rsid w:val="00F43082"/>
    <w:rsid w:val="00F4332A"/>
    <w:rsid w:val="00F435CA"/>
    <w:rsid w:val="00F438CA"/>
    <w:rsid w:val="00F43BD6"/>
    <w:rsid w:val="00F43D2F"/>
    <w:rsid w:val="00F43FFF"/>
    <w:rsid w:val="00F441E4"/>
    <w:rsid w:val="00F443D9"/>
    <w:rsid w:val="00F449C9"/>
    <w:rsid w:val="00F449DC"/>
    <w:rsid w:val="00F4595C"/>
    <w:rsid w:val="00F460EF"/>
    <w:rsid w:val="00F4616B"/>
    <w:rsid w:val="00F461E5"/>
    <w:rsid w:val="00F461E7"/>
    <w:rsid w:val="00F46772"/>
    <w:rsid w:val="00F46B35"/>
    <w:rsid w:val="00F46C74"/>
    <w:rsid w:val="00F46D0C"/>
    <w:rsid w:val="00F46D66"/>
    <w:rsid w:val="00F46DE8"/>
    <w:rsid w:val="00F4706F"/>
    <w:rsid w:val="00F4708E"/>
    <w:rsid w:val="00F4724C"/>
    <w:rsid w:val="00F47F41"/>
    <w:rsid w:val="00F50019"/>
    <w:rsid w:val="00F501BD"/>
    <w:rsid w:val="00F504A5"/>
    <w:rsid w:val="00F504B6"/>
    <w:rsid w:val="00F504E5"/>
    <w:rsid w:val="00F50881"/>
    <w:rsid w:val="00F50A13"/>
    <w:rsid w:val="00F50DA1"/>
    <w:rsid w:val="00F50E05"/>
    <w:rsid w:val="00F50EA7"/>
    <w:rsid w:val="00F50EAF"/>
    <w:rsid w:val="00F51659"/>
    <w:rsid w:val="00F516D1"/>
    <w:rsid w:val="00F517A0"/>
    <w:rsid w:val="00F51A03"/>
    <w:rsid w:val="00F51E3C"/>
    <w:rsid w:val="00F52134"/>
    <w:rsid w:val="00F5216E"/>
    <w:rsid w:val="00F52249"/>
    <w:rsid w:val="00F5237E"/>
    <w:rsid w:val="00F52660"/>
    <w:rsid w:val="00F52778"/>
    <w:rsid w:val="00F52CF9"/>
    <w:rsid w:val="00F52E2A"/>
    <w:rsid w:val="00F52FD8"/>
    <w:rsid w:val="00F5310B"/>
    <w:rsid w:val="00F534BB"/>
    <w:rsid w:val="00F53899"/>
    <w:rsid w:val="00F53BA3"/>
    <w:rsid w:val="00F54000"/>
    <w:rsid w:val="00F54004"/>
    <w:rsid w:val="00F54396"/>
    <w:rsid w:val="00F54454"/>
    <w:rsid w:val="00F545B4"/>
    <w:rsid w:val="00F54C7B"/>
    <w:rsid w:val="00F54E73"/>
    <w:rsid w:val="00F555D8"/>
    <w:rsid w:val="00F55791"/>
    <w:rsid w:val="00F5593C"/>
    <w:rsid w:val="00F55E98"/>
    <w:rsid w:val="00F55FA2"/>
    <w:rsid w:val="00F55FBC"/>
    <w:rsid w:val="00F564FE"/>
    <w:rsid w:val="00F56746"/>
    <w:rsid w:val="00F568BB"/>
    <w:rsid w:val="00F56CDC"/>
    <w:rsid w:val="00F56EA3"/>
    <w:rsid w:val="00F5702D"/>
    <w:rsid w:val="00F571C3"/>
    <w:rsid w:val="00F5785B"/>
    <w:rsid w:val="00F57948"/>
    <w:rsid w:val="00F600D5"/>
    <w:rsid w:val="00F601BA"/>
    <w:rsid w:val="00F60240"/>
    <w:rsid w:val="00F60775"/>
    <w:rsid w:val="00F61271"/>
    <w:rsid w:val="00F61A11"/>
    <w:rsid w:val="00F61C44"/>
    <w:rsid w:val="00F61CE0"/>
    <w:rsid w:val="00F6207E"/>
    <w:rsid w:val="00F620E8"/>
    <w:rsid w:val="00F6232A"/>
    <w:rsid w:val="00F628FC"/>
    <w:rsid w:val="00F6362E"/>
    <w:rsid w:val="00F638AE"/>
    <w:rsid w:val="00F638BD"/>
    <w:rsid w:val="00F6398C"/>
    <w:rsid w:val="00F639ED"/>
    <w:rsid w:val="00F63C0E"/>
    <w:rsid w:val="00F643D3"/>
    <w:rsid w:val="00F6491A"/>
    <w:rsid w:val="00F64D41"/>
    <w:rsid w:val="00F64F54"/>
    <w:rsid w:val="00F65046"/>
    <w:rsid w:val="00F651C4"/>
    <w:rsid w:val="00F652FB"/>
    <w:rsid w:val="00F6550A"/>
    <w:rsid w:val="00F65624"/>
    <w:rsid w:val="00F65C38"/>
    <w:rsid w:val="00F65DA6"/>
    <w:rsid w:val="00F66627"/>
    <w:rsid w:val="00F66769"/>
    <w:rsid w:val="00F66D9B"/>
    <w:rsid w:val="00F66DDF"/>
    <w:rsid w:val="00F67020"/>
    <w:rsid w:val="00F67059"/>
    <w:rsid w:val="00F673E8"/>
    <w:rsid w:val="00F674E9"/>
    <w:rsid w:val="00F67B99"/>
    <w:rsid w:val="00F67FDB"/>
    <w:rsid w:val="00F70046"/>
    <w:rsid w:val="00F70507"/>
    <w:rsid w:val="00F705E3"/>
    <w:rsid w:val="00F707BE"/>
    <w:rsid w:val="00F710CF"/>
    <w:rsid w:val="00F71370"/>
    <w:rsid w:val="00F71378"/>
    <w:rsid w:val="00F71528"/>
    <w:rsid w:val="00F71648"/>
    <w:rsid w:val="00F71685"/>
    <w:rsid w:val="00F718B2"/>
    <w:rsid w:val="00F7203A"/>
    <w:rsid w:val="00F723EC"/>
    <w:rsid w:val="00F726C3"/>
    <w:rsid w:val="00F72965"/>
    <w:rsid w:val="00F72A86"/>
    <w:rsid w:val="00F733C0"/>
    <w:rsid w:val="00F734A2"/>
    <w:rsid w:val="00F737E0"/>
    <w:rsid w:val="00F738F2"/>
    <w:rsid w:val="00F741C6"/>
    <w:rsid w:val="00F74CC5"/>
    <w:rsid w:val="00F74E4B"/>
    <w:rsid w:val="00F7516E"/>
    <w:rsid w:val="00F758A7"/>
    <w:rsid w:val="00F75D95"/>
    <w:rsid w:val="00F75E93"/>
    <w:rsid w:val="00F76067"/>
    <w:rsid w:val="00F763DF"/>
    <w:rsid w:val="00F76968"/>
    <w:rsid w:val="00F76DE4"/>
    <w:rsid w:val="00F76DFF"/>
    <w:rsid w:val="00F76ECA"/>
    <w:rsid w:val="00F777F7"/>
    <w:rsid w:val="00F77911"/>
    <w:rsid w:val="00F77955"/>
    <w:rsid w:val="00F779F2"/>
    <w:rsid w:val="00F77BB1"/>
    <w:rsid w:val="00F77D31"/>
    <w:rsid w:val="00F77EFF"/>
    <w:rsid w:val="00F77FDD"/>
    <w:rsid w:val="00F80408"/>
    <w:rsid w:val="00F808FC"/>
    <w:rsid w:val="00F80A0B"/>
    <w:rsid w:val="00F80CE8"/>
    <w:rsid w:val="00F80D23"/>
    <w:rsid w:val="00F81270"/>
    <w:rsid w:val="00F8163E"/>
    <w:rsid w:val="00F818F1"/>
    <w:rsid w:val="00F819BA"/>
    <w:rsid w:val="00F82041"/>
    <w:rsid w:val="00F82124"/>
    <w:rsid w:val="00F8223E"/>
    <w:rsid w:val="00F8228F"/>
    <w:rsid w:val="00F822EC"/>
    <w:rsid w:val="00F82450"/>
    <w:rsid w:val="00F82477"/>
    <w:rsid w:val="00F824FE"/>
    <w:rsid w:val="00F82683"/>
    <w:rsid w:val="00F826DB"/>
    <w:rsid w:val="00F82798"/>
    <w:rsid w:val="00F827E8"/>
    <w:rsid w:val="00F8290F"/>
    <w:rsid w:val="00F82A54"/>
    <w:rsid w:val="00F82BC6"/>
    <w:rsid w:val="00F82BF7"/>
    <w:rsid w:val="00F83119"/>
    <w:rsid w:val="00F83307"/>
    <w:rsid w:val="00F8351F"/>
    <w:rsid w:val="00F836E4"/>
    <w:rsid w:val="00F83750"/>
    <w:rsid w:val="00F83AE1"/>
    <w:rsid w:val="00F83C42"/>
    <w:rsid w:val="00F83CA3"/>
    <w:rsid w:val="00F83E28"/>
    <w:rsid w:val="00F83EDF"/>
    <w:rsid w:val="00F8408C"/>
    <w:rsid w:val="00F84589"/>
    <w:rsid w:val="00F8483D"/>
    <w:rsid w:val="00F849A3"/>
    <w:rsid w:val="00F84B8F"/>
    <w:rsid w:val="00F84F1D"/>
    <w:rsid w:val="00F84F24"/>
    <w:rsid w:val="00F84FC9"/>
    <w:rsid w:val="00F85047"/>
    <w:rsid w:val="00F850C0"/>
    <w:rsid w:val="00F8514C"/>
    <w:rsid w:val="00F8523A"/>
    <w:rsid w:val="00F8524B"/>
    <w:rsid w:val="00F853CE"/>
    <w:rsid w:val="00F854DB"/>
    <w:rsid w:val="00F8559A"/>
    <w:rsid w:val="00F878E4"/>
    <w:rsid w:val="00F87F20"/>
    <w:rsid w:val="00F9021A"/>
    <w:rsid w:val="00F90942"/>
    <w:rsid w:val="00F90AC4"/>
    <w:rsid w:val="00F90D32"/>
    <w:rsid w:val="00F90DF0"/>
    <w:rsid w:val="00F910AF"/>
    <w:rsid w:val="00F910F7"/>
    <w:rsid w:val="00F9134F"/>
    <w:rsid w:val="00F91420"/>
    <w:rsid w:val="00F91891"/>
    <w:rsid w:val="00F919E2"/>
    <w:rsid w:val="00F91B8A"/>
    <w:rsid w:val="00F91BDF"/>
    <w:rsid w:val="00F91CA6"/>
    <w:rsid w:val="00F91E8E"/>
    <w:rsid w:val="00F920CD"/>
    <w:rsid w:val="00F9225F"/>
    <w:rsid w:val="00F9226A"/>
    <w:rsid w:val="00F92783"/>
    <w:rsid w:val="00F927B0"/>
    <w:rsid w:val="00F927DE"/>
    <w:rsid w:val="00F92849"/>
    <w:rsid w:val="00F9288A"/>
    <w:rsid w:val="00F92D52"/>
    <w:rsid w:val="00F92EBD"/>
    <w:rsid w:val="00F92F29"/>
    <w:rsid w:val="00F93584"/>
    <w:rsid w:val="00F93643"/>
    <w:rsid w:val="00F93B3F"/>
    <w:rsid w:val="00F93B6A"/>
    <w:rsid w:val="00F93E78"/>
    <w:rsid w:val="00F940A9"/>
    <w:rsid w:val="00F94315"/>
    <w:rsid w:val="00F94442"/>
    <w:rsid w:val="00F946F5"/>
    <w:rsid w:val="00F947C0"/>
    <w:rsid w:val="00F9534E"/>
    <w:rsid w:val="00F9592F"/>
    <w:rsid w:val="00F95979"/>
    <w:rsid w:val="00F95D28"/>
    <w:rsid w:val="00F95D65"/>
    <w:rsid w:val="00F96163"/>
    <w:rsid w:val="00F96487"/>
    <w:rsid w:val="00F96879"/>
    <w:rsid w:val="00F96D30"/>
    <w:rsid w:val="00F97127"/>
    <w:rsid w:val="00F971A3"/>
    <w:rsid w:val="00F97E88"/>
    <w:rsid w:val="00FA0109"/>
    <w:rsid w:val="00FA02D5"/>
    <w:rsid w:val="00FA0559"/>
    <w:rsid w:val="00FA0692"/>
    <w:rsid w:val="00FA089D"/>
    <w:rsid w:val="00FA0C03"/>
    <w:rsid w:val="00FA0C78"/>
    <w:rsid w:val="00FA0E97"/>
    <w:rsid w:val="00FA0ED5"/>
    <w:rsid w:val="00FA1319"/>
    <w:rsid w:val="00FA143D"/>
    <w:rsid w:val="00FA1C94"/>
    <w:rsid w:val="00FA2413"/>
    <w:rsid w:val="00FA2912"/>
    <w:rsid w:val="00FA2C7A"/>
    <w:rsid w:val="00FA2D47"/>
    <w:rsid w:val="00FA3620"/>
    <w:rsid w:val="00FA39D7"/>
    <w:rsid w:val="00FA3C26"/>
    <w:rsid w:val="00FA404B"/>
    <w:rsid w:val="00FA40F4"/>
    <w:rsid w:val="00FA4493"/>
    <w:rsid w:val="00FA4632"/>
    <w:rsid w:val="00FA4BEF"/>
    <w:rsid w:val="00FA4DD2"/>
    <w:rsid w:val="00FA4ED6"/>
    <w:rsid w:val="00FA4F6A"/>
    <w:rsid w:val="00FA5009"/>
    <w:rsid w:val="00FA501C"/>
    <w:rsid w:val="00FA50D0"/>
    <w:rsid w:val="00FA53DB"/>
    <w:rsid w:val="00FA5F63"/>
    <w:rsid w:val="00FA6263"/>
    <w:rsid w:val="00FA626D"/>
    <w:rsid w:val="00FA6320"/>
    <w:rsid w:val="00FA63EC"/>
    <w:rsid w:val="00FA64F0"/>
    <w:rsid w:val="00FA6774"/>
    <w:rsid w:val="00FA6B5F"/>
    <w:rsid w:val="00FA6B82"/>
    <w:rsid w:val="00FA72E1"/>
    <w:rsid w:val="00FA791F"/>
    <w:rsid w:val="00FA79A9"/>
    <w:rsid w:val="00FA7A10"/>
    <w:rsid w:val="00FA7AA6"/>
    <w:rsid w:val="00FA7E8A"/>
    <w:rsid w:val="00FB00FD"/>
    <w:rsid w:val="00FB0105"/>
    <w:rsid w:val="00FB0C6F"/>
    <w:rsid w:val="00FB16DD"/>
    <w:rsid w:val="00FB183D"/>
    <w:rsid w:val="00FB1A89"/>
    <w:rsid w:val="00FB1C0B"/>
    <w:rsid w:val="00FB1C53"/>
    <w:rsid w:val="00FB2066"/>
    <w:rsid w:val="00FB2942"/>
    <w:rsid w:val="00FB2A2A"/>
    <w:rsid w:val="00FB2CEA"/>
    <w:rsid w:val="00FB2F17"/>
    <w:rsid w:val="00FB2F75"/>
    <w:rsid w:val="00FB30A8"/>
    <w:rsid w:val="00FB348C"/>
    <w:rsid w:val="00FB380C"/>
    <w:rsid w:val="00FB3C5F"/>
    <w:rsid w:val="00FB3D48"/>
    <w:rsid w:val="00FB3F2B"/>
    <w:rsid w:val="00FB3F67"/>
    <w:rsid w:val="00FB40D0"/>
    <w:rsid w:val="00FB411F"/>
    <w:rsid w:val="00FB4206"/>
    <w:rsid w:val="00FB422A"/>
    <w:rsid w:val="00FB4404"/>
    <w:rsid w:val="00FB4955"/>
    <w:rsid w:val="00FB4A98"/>
    <w:rsid w:val="00FB4C9C"/>
    <w:rsid w:val="00FB4F4D"/>
    <w:rsid w:val="00FB531C"/>
    <w:rsid w:val="00FB55EC"/>
    <w:rsid w:val="00FB5771"/>
    <w:rsid w:val="00FB57A1"/>
    <w:rsid w:val="00FB57D3"/>
    <w:rsid w:val="00FB6057"/>
    <w:rsid w:val="00FB6F1D"/>
    <w:rsid w:val="00FB7370"/>
    <w:rsid w:val="00FB7504"/>
    <w:rsid w:val="00FB7644"/>
    <w:rsid w:val="00FB76F4"/>
    <w:rsid w:val="00FB796F"/>
    <w:rsid w:val="00FB7BF0"/>
    <w:rsid w:val="00FB7D1A"/>
    <w:rsid w:val="00FC0187"/>
    <w:rsid w:val="00FC0539"/>
    <w:rsid w:val="00FC0948"/>
    <w:rsid w:val="00FC0E5C"/>
    <w:rsid w:val="00FC193F"/>
    <w:rsid w:val="00FC1E2F"/>
    <w:rsid w:val="00FC1F84"/>
    <w:rsid w:val="00FC2118"/>
    <w:rsid w:val="00FC2378"/>
    <w:rsid w:val="00FC24EF"/>
    <w:rsid w:val="00FC25F6"/>
    <w:rsid w:val="00FC2B3E"/>
    <w:rsid w:val="00FC2CAD"/>
    <w:rsid w:val="00FC2CE0"/>
    <w:rsid w:val="00FC2F00"/>
    <w:rsid w:val="00FC3019"/>
    <w:rsid w:val="00FC3212"/>
    <w:rsid w:val="00FC3328"/>
    <w:rsid w:val="00FC3426"/>
    <w:rsid w:val="00FC36A3"/>
    <w:rsid w:val="00FC36C1"/>
    <w:rsid w:val="00FC3991"/>
    <w:rsid w:val="00FC3A26"/>
    <w:rsid w:val="00FC3AB8"/>
    <w:rsid w:val="00FC3B6C"/>
    <w:rsid w:val="00FC3CC4"/>
    <w:rsid w:val="00FC3DD7"/>
    <w:rsid w:val="00FC4079"/>
    <w:rsid w:val="00FC4244"/>
    <w:rsid w:val="00FC4318"/>
    <w:rsid w:val="00FC454B"/>
    <w:rsid w:val="00FC461D"/>
    <w:rsid w:val="00FC4BBF"/>
    <w:rsid w:val="00FC4CFB"/>
    <w:rsid w:val="00FC4D26"/>
    <w:rsid w:val="00FC4D4E"/>
    <w:rsid w:val="00FC52E5"/>
    <w:rsid w:val="00FC539B"/>
    <w:rsid w:val="00FC549E"/>
    <w:rsid w:val="00FC5A33"/>
    <w:rsid w:val="00FC5A9C"/>
    <w:rsid w:val="00FC5C3C"/>
    <w:rsid w:val="00FC5CC1"/>
    <w:rsid w:val="00FC5DB5"/>
    <w:rsid w:val="00FC5FB9"/>
    <w:rsid w:val="00FC6132"/>
    <w:rsid w:val="00FC638E"/>
    <w:rsid w:val="00FC6AA8"/>
    <w:rsid w:val="00FC6CA6"/>
    <w:rsid w:val="00FC6E74"/>
    <w:rsid w:val="00FC6ED2"/>
    <w:rsid w:val="00FC709A"/>
    <w:rsid w:val="00FC73CA"/>
    <w:rsid w:val="00FC7CB1"/>
    <w:rsid w:val="00FC7CEE"/>
    <w:rsid w:val="00FD008B"/>
    <w:rsid w:val="00FD02CC"/>
    <w:rsid w:val="00FD04D5"/>
    <w:rsid w:val="00FD0904"/>
    <w:rsid w:val="00FD093B"/>
    <w:rsid w:val="00FD0ABB"/>
    <w:rsid w:val="00FD0E25"/>
    <w:rsid w:val="00FD0EFC"/>
    <w:rsid w:val="00FD10A1"/>
    <w:rsid w:val="00FD1A4E"/>
    <w:rsid w:val="00FD1C29"/>
    <w:rsid w:val="00FD1FEF"/>
    <w:rsid w:val="00FD2153"/>
    <w:rsid w:val="00FD220F"/>
    <w:rsid w:val="00FD28CE"/>
    <w:rsid w:val="00FD293D"/>
    <w:rsid w:val="00FD3346"/>
    <w:rsid w:val="00FD341F"/>
    <w:rsid w:val="00FD357C"/>
    <w:rsid w:val="00FD3704"/>
    <w:rsid w:val="00FD44EA"/>
    <w:rsid w:val="00FD4820"/>
    <w:rsid w:val="00FD4C39"/>
    <w:rsid w:val="00FD4DDB"/>
    <w:rsid w:val="00FD4FD3"/>
    <w:rsid w:val="00FD5266"/>
    <w:rsid w:val="00FD5515"/>
    <w:rsid w:val="00FD5823"/>
    <w:rsid w:val="00FD5A21"/>
    <w:rsid w:val="00FD5EF0"/>
    <w:rsid w:val="00FD603A"/>
    <w:rsid w:val="00FD6126"/>
    <w:rsid w:val="00FD62CE"/>
    <w:rsid w:val="00FD6336"/>
    <w:rsid w:val="00FD6768"/>
    <w:rsid w:val="00FD67AF"/>
    <w:rsid w:val="00FD6B0F"/>
    <w:rsid w:val="00FD6CAC"/>
    <w:rsid w:val="00FD6F48"/>
    <w:rsid w:val="00FD6F4D"/>
    <w:rsid w:val="00FD71A6"/>
    <w:rsid w:val="00FD7331"/>
    <w:rsid w:val="00FD7491"/>
    <w:rsid w:val="00FD755D"/>
    <w:rsid w:val="00FD784D"/>
    <w:rsid w:val="00FE02B9"/>
    <w:rsid w:val="00FE031C"/>
    <w:rsid w:val="00FE047C"/>
    <w:rsid w:val="00FE0905"/>
    <w:rsid w:val="00FE0A10"/>
    <w:rsid w:val="00FE0AAD"/>
    <w:rsid w:val="00FE13F3"/>
    <w:rsid w:val="00FE1C50"/>
    <w:rsid w:val="00FE1DFF"/>
    <w:rsid w:val="00FE1E6E"/>
    <w:rsid w:val="00FE20B3"/>
    <w:rsid w:val="00FE235C"/>
    <w:rsid w:val="00FE25A6"/>
    <w:rsid w:val="00FE25C5"/>
    <w:rsid w:val="00FE27CC"/>
    <w:rsid w:val="00FE2E16"/>
    <w:rsid w:val="00FE2EC1"/>
    <w:rsid w:val="00FE2FFA"/>
    <w:rsid w:val="00FE3123"/>
    <w:rsid w:val="00FE3349"/>
    <w:rsid w:val="00FE4560"/>
    <w:rsid w:val="00FE46D0"/>
    <w:rsid w:val="00FE46DA"/>
    <w:rsid w:val="00FE49FE"/>
    <w:rsid w:val="00FE4A5C"/>
    <w:rsid w:val="00FE55E6"/>
    <w:rsid w:val="00FE58FB"/>
    <w:rsid w:val="00FE5AFB"/>
    <w:rsid w:val="00FE60C7"/>
    <w:rsid w:val="00FE650E"/>
    <w:rsid w:val="00FE6BD3"/>
    <w:rsid w:val="00FE6C15"/>
    <w:rsid w:val="00FE6CC5"/>
    <w:rsid w:val="00FE6E2F"/>
    <w:rsid w:val="00FE6F5A"/>
    <w:rsid w:val="00FE6F97"/>
    <w:rsid w:val="00FE7037"/>
    <w:rsid w:val="00FE73DF"/>
    <w:rsid w:val="00FE7A0A"/>
    <w:rsid w:val="00FE7B59"/>
    <w:rsid w:val="00FF03CF"/>
    <w:rsid w:val="00FF074E"/>
    <w:rsid w:val="00FF09D1"/>
    <w:rsid w:val="00FF0B0F"/>
    <w:rsid w:val="00FF1BC7"/>
    <w:rsid w:val="00FF20EA"/>
    <w:rsid w:val="00FF2709"/>
    <w:rsid w:val="00FF2855"/>
    <w:rsid w:val="00FF292A"/>
    <w:rsid w:val="00FF29B3"/>
    <w:rsid w:val="00FF2EC4"/>
    <w:rsid w:val="00FF322F"/>
    <w:rsid w:val="00FF34AF"/>
    <w:rsid w:val="00FF3678"/>
    <w:rsid w:val="00FF36AB"/>
    <w:rsid w:val="00FF3838"/>
    <w:rsid w:val="00FF430C"/>
    <w:rsid w:val="00FF437C"/>
    <w:rsid w:val="00FF4494"/>
    <w:rsid w:val="00FF463C"/>
    <w:rsid w:val="00FF46A5"/>
    <w:rsid w:val="00FF493C"/>
    <w:rsid w:val="00FF4A89"/>
    <w:rsid w:val="00FF4BE4"/>
    <w:rsid w:val="00FF4D3F"/>
    <w:rsid w:val="00FF532F"/>
    <w:rsid w:val="00FF5490"/>
    <w:rsid w:val="00FF5704"/>
    <w:rsid w:val="00FF586C"/>
    <w:rsid w:val="00FF5E16"/>
    <w:rsid w:val="00FF5F8D"/>
    <w:rsid w:val="00FF6312"/>
    <w:rsid w:val="00FF63A9"/>
    <w:rsid w:val="00FF69FC"/>
    <w:rsid w:val="00FF6BAF"/>
    <w:rsid w:val="00FF6EFC"/>
    <w:rsid w:val="00FF7446"/>
    <w:rsid w:val="00FF74EF"/>
    <w:rsid w:val="00FF796F"/>
    <w:rsid w:val="00FF7AFD"/>
    <w:rsid w:val="00FF7CA9"/>
    <w:rsid w:val="00FF7F95"/>
    <w:rsid w:val="051E0317"/>
    <w:rsid w:val="1B70C149"/>
    <w:rsid w:val="296EBDA6"/>
    <w:rsid w:val="30612505"/>
    <w:rsid w:val="33FE0097"/>
    <w:rsid w:val="3D0DA04F"/>
    <w:rsid w:val="4EC78200"/>
    <w:rsid w:val="5DBED6E3"/>
    <w:rsid w:val="62B3C845"/>
    <w:rsid w:val="7BA7E968"/>
    <w:rsid w:val="7BC90D1E"/>
    <w:rsid w:val="7E7357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2EE84"/>
  <w15:docId w15:val="{A5F36E5C-6373-4588-9A45-AAEE774FA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296"/>
    <w:rPr>
      <w:rFonts w:ascii="Arial" w:hAnsi="Arial"/>
    </w:rPr>
  </w:style>
  <w:style w:type="paragraph" w:styleId="Heading1">
    <w:name w:val="heading 1"/>
    <w:basedOn w:val="Normal"/>
    <w:next w:val="Normal"/>
    <w:link w:val="Heading1Char"/>
    <w:uiPriority w:val="9"/>
    <w:qFormat/>
    <w:rsid w:val="00AE5FBB"/>
    <w:pPr>
      <w:keepNext/>
      <w:keepLines/>
      <w:spacing w:after="0" w:line="240" w:lineRule="auto"/>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D43003"/>
    <w:pPr>
      <w:keepNext/>
      <w:keepLines/>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683A7A"/>
    <w:pPr>
      <w:keepNext/>
      <w:keepLines/>
      <w:spacing w:before="40" w:after="0"/>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4F1033"/>
    <w:pPr>
      <w:keepNext/>
      <w:keepLines/>
      <w:spacing w:before="40" w:after="0"/>
      <w:outlineLvl w:val="3"/>
    </w:pPr>
    <w:rPr>
      <w:rFonts w:eastAsiaTheme="majorEastAsia" w:cstheme="majorBid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FBB"/>
    <w:rPr>
      <w:rFonts w:ascii="Arial" w:eastAsiaTheme="majorEastAsia" w:hAnsi="Arial" w:cstheme="majorBidi"/>
      <w:b/>
      <w:sz w:val="24"/>
      <w:szCs w:val="32"/>
    </w:rPr>
  </w:style>
  <w:style w:type="character" w:styleId="Hyperlink">
    <w:name w:val="Hyperlink"/>
    <w:basedOn w:val="DefaultParagraphFont"/>
    <w:uiPriority w:val="99"/>
    <w:unhideWhenUsed/>
    <w:rsid w:val="00D43003"/>
    <w:rPr>
      <w:color w:val="0563C1" w:themeColor="hyperlink"/>
      <w:u w:val="single"/>
    </w:rPr>
  </w:style>
  <w:style w:type="character" w:customStyle="1" w:styleId="Heading2Char">
    <w:name w:val="Heading 2 Char"/>
    <w:basedOn w:val="DefaultParagraphFont"/>
    <w:link w:val="Heading2"/>
    <w:uiPriority w:val="9"/>
    <w:rsid w:val="00D43003"/>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683A7A"/>
    <w:rPr>
      <w:rFonts w:ascii="Arial" w:eastAsiaTheme="majorEastAsia" w:hAnsi="Arial" w:cstheme="majorBidi"/>
      <w:b/>
      <w:sz w:val="24"/>
      <w:szCs w:val="24"/>
    </w:rPr>
  </w:style>
  <w:style w:type="paragraph" w:styleId="NoSpacing">
    <w:name w:val="No Spacing"/>
    <w:link w:val="NoSpacingChar"/>
    <w:uiPriority w:val="1"/>
    <w:qFormat/>
    <w:rsid w:val="0096535D"/>
    <w:pPr>
      <w:spacing w:after="0" w:line="240" w:lineRule="auto"/>
    </w:pPr>
  </w:style>
  <w:style w:type="paragraph" w:styleId="Header">
    <w:name w:val="header"/>
    <w:basedOn w:val="Normal"/>
    <w:link w:val="HeaderChar"/>
    <w:uiPriority w:val="99"/>
    <w:unhideWhenUsed/>
    <w:rsid w:val="006D17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726"/>
  </w:style>
  <w:style w:type="paragraph" w:styleId="Footer">
    <w:name w:val="footer"/>
    <w:basedOn w:val="Normal"/>
    <w:link w:val="FooterChar"/>
    <w:uiPriority w:val="99"/>
    <w:unhideWhenUsed/>
    <w:rsid w:val="006D17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726"/>
  </w:style>
  <w:style w:type="character" w:styleId="PlaceholderText">
    <w:name w:val="Placeholder Text"/>
    <w:basedOn w:val="DefaultParagraphFont"/>
    <w:uiPriority w:val="99"/>
    <w:semiHidden/>
    <w:rsid w:val="006D1726"/>
    <w:rPr>
      <w:color w:val="808080"/>
    </w:rPr>
  </w:style>
  <w:style w:type="paragraph" w:styleId="Title">
    <w:name w:val="Title"/>
    <w:basedOn w:val="Normal"/>
    <w:next w:val="Normal"/>
    <w:link w:val="TitleChar"/>
    <w:uiPriority w:val="10"/>
    <w:qFormat/>
    <w:rsid w:val="009C76B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76B2"/>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3E4519"/>
    <w:pPr>
      <w:ind w:left="720"/>
      <w:contextualSpacing/>
    </w:pPr>
  </w:style>
  <w:style w:type="table" w:styleId="TableGrid">
    <w:name w:val="Table Grid"/>
    <w:basedOn w:val="TableNormal"/>
    <w:uiPriority w:val="39"/>
    <w:rsid w:val="00383C10"/>
    <w:pPr>
      <w:spacing w:after="0" w:line="240" w:lineRule="auto"/>
    </w:pPr>
    <w:tblPr/>
  </w:style>
  <w:style w:type="character" w:customStyle="1" w:styleId="Heading4Char">
    <w:name w:val="Heading 4 Char"/>
    <w:basedOn w:val="DefaultParagraphFont"/>
    <w:link w:val="Heading4"/>
    <w:uiPriority w:val="9"/>
    <w:rsid w:val="004F1033"/>
    <w:rPr>
      <w:rFonts w:ascii="Arial" w:eastAsiaTheme="majorEastAsia" w:hAnsi="Arial" w:cstheme="majorBidi"/>
      <w:i/>
      <w:iCs/>
      <w:sz w:val="24"/>
    </w:rPr>
  </w:style>
  <w:style w:type="paragraph" w:styleId="BalloonText">
    <w:name w:val="Balloon Text"/>
    <w:basedOn w:val="Normal"/>
    <w:link w:val="BalloonTextChar"/>
    <w:uiPriority w:val="99"/>
    <w:semiHidden/>
    <w:unhideWhenUsed/>
    <w:rsid w:val="007D45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4590"/>
    <w:rPr>
      <w:rFonts w:ascii="Tahoma" w:hAnsi="Tahoma" w:cs="Tahoma"/>
      <w:sz w:val="16"/>
      <w:szCs w:val="16"/>
    </w:rPr>
  </w:style>
  <w:style w:type="paragraph" w:customStyle="1" w:styleId="Default">
    <w:name w:val="Default"/>
    <w:rsid w:val="00F67059"/>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uiPriority w:val="99"/>
    <w:unhideWhenUsed/>
    <w:rsid w:val="005F3B47"/>
    <w:rPr>
      <w:rFonts w:cs="Times New Roman"/>
      <w:sz w:val="16"/>
      <w:szCs w:val="16"/>
    </w:rPr>
  </w:style>
  <w:style w:type="paragraph" w:styleId="CommentText">
    <w:name w:val="annotation text"/>
    <w:basedOn w:val="Normal"/>
    <w:link w:val="CommentTextChar"/>
    <w:uiPriority w:val="99"/>
    <w:unhideWhenUsed/>
    <w:rsid w:val="005F3B47"/>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F3B47"/>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rsid w:val="0066339F"/>
    <w:pPr>
      <w:autoSpaceDE w:val="0"/>
      <w:autoSpaceDN w:val="0"/>
      <w:adjustRightInd w:val="0"/>
      <w:spacing w:after="0" w:line="240" w:lineRule="auto"/>
      <w:ind w:left="180" w:hanging="180"/>
    </w:pPr>
    <w:rPr>
      <w:rFonts w:ascii="Times New Roman" w:eastAsia="Times New Roman" w:hAnsi="Times New Roman" w:cs="Arial"/>
      <w:color w:val="000080"/>
      <w:sz w:val="20"/>
      <w:szCs w:val="24"/>
    </w:rPr>
  </w:style>
  <w:style w:type="character" w:customStyle="1" w:styleId="BodyTextIndent2Char">
    <w:name w:val="Body Text Indent 2 Char"/>
    <w:basedOn w:val="DefaultParagraphFont"/>
    <w:link w:val="BodyTextIndent2"/>
    <w:uiPriority w:val="99"/>
    <w:rsid w:val="0066339F"/>
    <w:rPr>
      <w:rFonts w:ascii="Times New Roman" w:eastAsia="Times New Roman" w:hAnsi="Times New Roman" w:cs="Arial"/>
      <w:color w:val="000080"/>
      <w:sz w:val="20"/>
      <w:szCs w:val="24"/>
    </w:rPr>
  </w:style>
  <w:style w:type="paragraph" w:styleId="CommentSubject">
    <w:name w:val="annotation subject"/>
    <w:basedOn w:val="CommentText"/>
    <w:next w:val="CommentText"/>
    <w:link w:val="CommentSubjectChar"/>
    <w:uiPriority w:val="99"/>
    <w:semiHidden/>
    <w:unhideWhenUsed/>
    <w:rsid w:val="00C66B9A"/>
    <w:pPr>
      <w:spacing w:after="160"/>
    </w:pPr>
    <w:rPr>
      <w:rFonts w:ascii="Arial" w:eastAsiaTheme="minorHAnsi" w:hAnsi="Arial" w:cstheme="minorBidi"/>
      <w:b/>
      <w:bCs/>
    </w:rPr>
  </w:style>
  <w:style w:type="character" w:customStyle="1" w:styleId="CommentSubjectChar">
    <w:name w:val="Comment Subject Char"/>
    <w:basedOn w:val="CommentTextChar"/>
    <w:link w:val="CommentSubject"/>
    <w:uiPriority w:val="99"/>
    <w:semiHidden/>
    <w:rsid w:val="00C66B9A"/>
    <w:rPr>
      <w:rFonts w:ascii="Arial" w:eastAsia="Times New Roman" w:hAnsi="Arial" w:cs="Times New Roman"/>
      <w:b/>
      <w:bCs/>
      <w:sz w:val="20"/>
      <w:szCs w:val="20"/>
    </w:rPr>
  </w:style>
  <w:style w:type="paragraph" w:styleId="NormalWeb">
    <w:name w:val="Normal (Web)"/>
    <w:basedOn w:val="Normal"/>
    <w:uiPriority w:val="99"/>
    <w:unhideWhenUsed/>
    <w:rsid w:val="00DF6100"/>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DF6100"/>
    <w:rPr>
      <w:b/>
      <w:bCs/>
    </w:rPr>
  </w:style>
  <w:style w:type="character" w:styleId="UnresolvedMention">
    <w:name w:val="Unresolved Mention"/>
    <w:basedOn w:val="DefaultParagraphFont"/>
    <w:uiPriority w:val="99"/>
    <w:semiHidden/>
    <w:unhideWhenUsed/>
    <w:rsid w:val="00E072BE"/>
    <w:rPr>
      <w:color w:val="605E5C"/>
      <w:shd w:val="clear" w:color="auto" w:fill="E1DFDD"/>
    </w:rPr>
  </w:style>
  <w:style w:type="character" w:customStyle="1" w:styleId="NoSpacingChar">
    <w:name w:val="No Spacing Char"/>
    <w:basedOn w:val="DefaultParagraphFont"/>
    <w:link w:val="NoSpacing"/>
    <w:uiPriority w:val="1"/>
    <w:locked/>
    <w:rsid w:val="00672616"/>
  </w:style>
  <w:style w:type="paragraph" w:styleId="Revision">
    <w:name w:val="Revision"/>
    <w:hidden/>
    <w:uiPriority w:val="99"/>
    <w:semiHidden/>
    <w:rsid w:val="00E915E2"/>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0152">
      <w:bodyDiv w:val="1"/>
      <w:marLeft w:val="0"/>
      <w:marRight w:val="0"/>
      <w:marTop w:val="0"/>
      <w:marBottom w:val="0"/>
      <w:divBdr>
        <w:top w:val="none" w:sz="0" w:space="0" w:color="auto"/>
        <w:left w:val="none" w:sz="0" w:space="0" w:color="auto"/>
        <w:bottom w:val="none" w:sz="0" w:space="0" w:color="auto"/>
        <w:right w:val="none" w:sz="0" w:space="0" w:color="auto"/>
      </w:divBdr>
    </w:div>
    <w:div w:id="24450416">
      <w:bodyDiv w:val="1"/>
      <w:marLeft w:val="0"/>
      <w:marRight w:val="0"/>
      <w:marTop w:val="0"/>
      <w:marBottom w:val="0"/>
      <w:divBdr>
        <w:top w:val="none" w:sz="0" w:space="0" w:color="auto"/>
        <w:left w:val="none" w:sz="0" w:space="0" w:color="auto"/>
        <w:bottom w:val="none" w:sz="0" w:space="0" w:color="auto"/>
        <w:right w:val="none" w:sz="0" w:space="0" w:color="auto"/>
      </w:divBdr>
      <w:divsChild>
        <w:div w:id="1719040736">
          <w:marLeft w:val="0"/>
          <w:marRight w:val="0"/>
          <w:marTop w:val="0"/>
          <w:marBottom w:val="0"/>
          <w:divBdr>
            <w:top w:val="none" w:sz="0" w:space="0" w:color="auto"/>
            <w:left w:val="none" w:sz="0" w:space="0" w:color="auto"/>
            <w:bottom w:val="none" w:sz="0" w:space="0" w:color="auto"/>
            <w:right w:val="none" w:sz="0" w:space="0" w:color="auto"/>
          </w:divBdr>
        </w:div>
      </w:divsChild>
    </w:div>
    <w:div w:id="33897061">
      <w:bodyDiv w:val="1"/>
      <w:marLeft w:val="0"/>
      <w:marRight w:val="0"/>
      <w:marTop w:val="0"/>
      <w:marBottom w:val="0"/>
      <w:divBdr>
        <w:top w:val="none" w:sz="0" w:space="0" w:color="auto"/>
        <w:left w:val="none" w:sz="0" w:space="0" w:color="auto"/>
        <w:bottom w:val="none" w:sz="0" w:space="0" w:color="auto"/>
        <w:right w:val="none" w:sz="0" w:space="0" w:color="auto"/>
      </w:divBdr>
    </w:div>
    <w:div w:id="40326636">
      <w:bodyDiv w:val="1"/>
      <w:marLeft w:val="0"/>
      <w:marRight w:val="0"/>
      <w:marTop w:val="0"/>
      <w:marBottom w:val="0"/>
      <w:divBdr>
        <w:top w:val="none" w:sz="0" w:space="0" w:color="auto"/>
        <w:left w:val="none" w:sz="0" w:space="0" w:color="auto"/>
        <w:bottom w:val="none" w:sz="0" w:space="0" w:color="auto"/>
        <w:right w:val="none" w:sz="0" w:space="0" w:color="auto"/>
      </w:divBdr>
    </w:div>
    <w:div w:id="47193618">
      <w:bodyDiv w:val="1"/>
      <w:marLeft w:val="0"/>
      <w:marRight w:val="0"/>
      <w:marTop w:val="0"/>
      <w:marBottom w:val="0"/>
      <w:divBdr>
        <w:top w:val="none" w:sz="0" w:space="0" w:color="auto"/>
        <w:left w:val="none" w:sz="0" w:space="0" w:color="auto"/>
        <w:bottom w:val="none" w:sz="0" w:space="0" w:color="auto"/>
        <w:right w:val="none" w:sz="0" w:space="0" w:color="auto"/>
      </w:divBdr>
    </w:div>
    <w:div w:id="48964460">
      <w:bodyDiv w:val="1"/>
      <w:marLeft w:val="0"/>
      <w:marRight w:val="0"/>
      <w:marTop w:val="0"/>
      <w:marBottom w:val="0"/>
      <w:divBdr>
        <w:top w:val="none" w:sz="0" w:space="0" w:color="auto"/>
        <w:left w:val="none" w:sz="0" w:space="0" w:color="auto"/>
        <w:bottom w:val="none" w:sz="0" w:space="0" w:color="auto"/>
        <w:right w:val="none" w:sz="0" w:space="0" w:color="auto"/>
      </w:divBdr>
    </w:div>
    <w:div w:id="74742238">
      <w:bodyDiv w:val="1"/>
      <w:marLeft w:val="0"/>
      <w:marRight w:val="0"/>
      <w:marTop w:val="0"/>
      <w:marBottom w:val="0"/>
      <w:divBdr>
        <w:top w:val="none" w:sz="0" w:space="0" w:color="auto"/>
        <w:left w:val="none" w:sz="0" w:space="0" w:color="auto"/>
        <w:bottom w:val="none" w:sz="0" w:space="0" w:color="auto"/>
        <w:right w:val="none" w:sz="0" w:space="0" w:color="auto"/>
      </w:divBdr>
    </w:div>
    <w:div w:id="76949119">
      <w:bodyDiv w:val="1"/>
      <w:marLeft w:val="0"/>
      <w:marRight w:val="0"/>
      <w:marTop w:val="0"/>
      <w:marBottom w:val="0"/>
      <w:divBdr>
        <w:top w:val="none" w:sz="0" w:space="0" w:color="auto"/>
        <w:left w:val="none" w:sz="0" w:space="0" w:color="auto"/>
        <w:bottom w:val="none" w:sz="0" w:space="0" w:color="auto"/>
        <w:right w:val="none" w:sz="0" w:space="0" w:color="auto"/>
      </w:divBdr>
    </w:div>
    <w:div w:id="80413509">
      <w:bodyDiv w:val="1"/>
      <w:marLeft w:val="0"/>
      <w:marRight w:val="0"/>
      <w:marTop w:val="0"/>
      <w:marBottom w:val="0"/>
      <w:divBdr>
        <w:top w:val="none" w:sz="0" w:space="0" w:color="auto"/>
        <w:left w:val="none" w:sz="0" w:space="0" w:color="auto"/>
        <w:bottom w:val="none" w:sz="0" w:space="0" w:color="auto"/>
        <w:right w:val="none" w:sz="0" w:space="0" w:color="auto"/>
      </w:divBdr>
    </w:div>
    <w:div w:id="80570381">
      <w:bodyDiv w:val="1"/>
      <w:marLeft w:val="0"/>
      <w:marRight w:val="0"/>
      <w:marTop w:val="0"/>
      <w:marBottom w:val="0"/>
      <w:divBdr>
        <w:top w:val="none" w:sz="0" w:space="0" w:color="auto"/>
        <w:left w:val="none" w:sz="0" w:space="0" w:color="auto"/>
        <w:bottom w:val="none" w:sz="0" w:space="0" w:color="auto"/>
        <w:right w:val="none" w:sz="0" w:space="0" w:color="auto"/>
      </w:divBdr>
    </w:div>
    <w:div w:id="80875242">
      <w:bodyDiv w:val="1"/>
      <w:marLeft w:val="0"/>
      <w:marRight w:val="0"/>
      <w:marTop w:val="0"/>
      <w:marBottom w:val="0"/>
      <w:divBdr>
        <w:top w:val="none" w:sz="0" w:space="0" w:color="auto"/>
        <w:left w:val="none" w:sz="0" w:space="0" w:color="auto"/>
        <w:bottom w:val="none" w:sz="0" w:space="0" w:color="auto"/>
        <w:right w:val="none" w:sz="0" w:space="0" w:color="auto"/>
      </w:divBdr>
    </w:div>
    <w:div w:id="85854487">
      <w:bodyDiv w:val="1"/>
      <w:marLeft w:val="0"/>
      <w:marRight w:val="0"/>
      <w:marTop w:val="0"/>
      <w:marBottom w:val="0"/>
      <w:divBdr>
        <w:top w:val="none" w:sz="0" w:space="0" w:color="auto"/>
        <w:left w:val="none" w:sz="0" w:space="0" w:color="auto"/>
        <w:bottom w:val="none" w:sz="0" w:space="0" w:color="auto"/>
        <w:right w:val="none" w:sz="0" w:space="0" w:color="auto"/>
      </w:divBdr>
    </w:div>
    <w:div w:id="95486175">
      <w:bodyDiv w:val="1"/>
      <w:marLeft w:val="0"/>
      <w:marRight w:val="0"/>
      <w:marTop w:val="0"/>
      <w:marBottom w:val="0"/>
      <w:divBdr>
        <w:top w:val="none" w:sz="0" w:space="0" w:color="auto"/>
        <w:left w:val="none" w:sz="0" w:space="0" w:color="auto"/>
        <w:bottom w:val="none" w:sz="0" w:space="0" w:color="auto"/>
        <w:right w:val="none" w:sz="0" w:space="0" w:color="auto"/>
      </w:divBdr>
    </w:div>
    <w:div w:id="108935460">
      <w:bodyDiv w:val="1"/>
      <w:marLeft w:val="0"/>
      <w:marRight w:val="0"/>
      <w:marTop w:val="0"/>
      <w:marBottom w:val="0"/>
      <w:divBdr>
        <w:top w:val="none" w:sz="0" w:space="0" w:color="auto"/>
        <w:left w:val="none" w:sz="0" w:space="0" w:color="auto"/>
        <w:bottom w:val="none" w:sz="0" w:space="0" w:color="auto"/>
        <w:right w:val="none" w:sz="0" w:space="0" w:color="auto"/>
      </w:divBdr>
    </w:div>
    <w:div w:id="112554907">
      <w:bodyDiv w:val="1"/>
      <w:marLeft w:val="0"/>
      <w:marRight w:val="0"/>
      <w:marTop w:val="0"/>
      <w:marBottom w:val="0"/>
      <w:divBdr>
        <w:top w:val="none" w:sz="0" w:space="0" w:color="auto"/>
        <w:left w:val="none" w:sz="0" w:space="0" w:color="auto"/>
        <w:bottom w:val="none" w:sz="0" w:space="0" w:color="auto"/>
        <w:right w:val="none" w:sz="0" w:space="0" w:color="auto"/>
      </w:divBdr>
    </w:div>
    <w:div w:id="118305492">
      <w:bodyDiv w:val="1"/>
      <w:marLeft w:val="0"/>
      <w:marRight w:val="0"/>
      <w:marTop w:val="0"/>
      <w:marBottom w:val="0"/>
      <w:divBdr>
        <w:top w:val="none" w:sz="0" w:space="0" w:color="auto"/>
        <w:left w:val="none" w:sz="0" w:space="0" w:color="auto"/>
        <w:bottom w:val="none" w:sz="0" w:space="0" w:color="auto"/>
        <w:right w:val="none" w:sz="0" w:space="0" w:color="auto"/>
      </w:divBdr>
    </w:div>
    <w:div w:id="152573932">
      <w:bodyDiv w:val="1"/>
      <w:marLeft w:val="0"/>
      <w:marRight w:val="0"/>
      <w:marTop w:val="0"/>
      <w:marBottom w:val="0"/>
      <w:divBdr>
        <w:top w:val="none" w:sz="0" w:space="0" w:color="auto"/>
        <w:left w:val="none" w:sz="0" w:space="0" w:color="auto"/>
        <w:bottom w:val="none" w:sz="0" w:space="0" w:color="auto"/>
        <w:right w:val="none" w:sz="0" w:space="0" w:color="auto"/>
      </w:divBdr>
    </w:div>
    <w:div w:id="153838394">
      <w:bodyDiv w:val="1"/>
      <w:marLeft w:val="0"/>
      <w:marRight w:val="0"/>
      <w:marTop w:val="0"/>
      <w:marBottom w:val="0"/>
      <w:divBdr>
        <w:top w:val="none" w:sz="0" w:space="0" w:color="auto"/>
        <w:left w:val="none" w:sz="0" w:space="0" w:color="auto"/>
        <w:bottom w:val="none" w:sz="0" w:space="0" w:color="auto"/>
        <w:right w:val="none" w:sz="0" w:space="0" w:color="auto"/>
      </w:divBdr>
    </w:div>
    <w:div w:id="156924187">
      <w:bodyDiv w:val="1"/>
      <w:marLeft w:val="0"/>
      <w:marRight w:val="0"/>
      <w:marTop w:val="0"/>
      <w:marBottom w:val="0"/>
      <w:divBdr>
        <w:top w:val="none" w:sz="0" w:space="0" w:color="auto"/>
        <w:left w:val="none" w:sz="0" w:space="0" w:color="auto"/>
        <w:bottom w:val="none" w:sz="0" w:space="0" w:color="auto"/>
        <w:right w:val="none" w:sz="0" w:space="0" w:color="auto"/>
      </w:divBdr>
    </w:div>
    <w:div w:id="171260554">
      <w:bodyDiv w:val="1"/>
      <w:marLeft w:val="0"/>
      <w:marRight w:val="0"/>
      <w:marTop w:val="0"/>
      <w:marBottom w:val="0"/>
      <w:divBdr>
        <w:top w:val="none" w:sz="0" w:space="0" w:color="auto"/>
        <w:left w:val="none" w:sz="0" w:space="0" w:color="auto"/>
        <w:bottom w:val="none" w:sz="0" w:space="0" w:color="auto"/>
        <w:right w:val="none" w:sz="0" w:space="0" w:color="auto"/>
      </w:divBdr>
    </w:div>
    <w:div w:id="200556753">
      <w:bodyDiv w:val="1"/>
      <w:marLeft w:val="0"/>
      <w:marRight w:val="0"/>
      <w:marTop w:val="0"/>
      <w:marBottom w:val="0"/>
      <w:divBdr>
        <w:top w:val="none" w:sz="0" w:space="0" w:color="auto"/>
        <w:left w:val="none" w:sz="0" w:space="0" w:color="auto"/>
        <w:bottom w:val="none" w:sz="0" w:space="0" w:color="auto"/>
        <w:right w:val="none" w:sz="0" w:space="0" w:color="auto"/>
      </w:divBdr>
    </w:div>
    <w:div w:id="202904991">
      <w:bodyDiv w:val="1"/>
      <w:marLeft w:val="0"/>
      <w:marRight w:val="0"/>
      <w:marTop w:val="0"/>
      <w:marBottom w:val="0"/>
      <w:divBdr>
        <w:top w:val="none" w:sz="0" w:space="0" w:color="auto"/>
        <w:left w:val="none" w:sz="0" w:space="0" w:color="auto"/>
        <w:bottom w:val="none" w:sz="0" w:space="0" w:color="auto"/>
        <w:right w:val="none" w:sz="0" w:space="0" w:color="auto"/>
      </w:divBdr>
    </w:div>
    <w:div w:id="206339818">
      <w:bodyDiv w:val="1"/>
      <w:marLeft w:val="0"/>
      <w:marRight w:val="0"/>
      <w:marTop w:val="0"/>
      <w:marBottom w:val="0"/>
      <w:divBdr>
        <w:top w:val="none" w:sz="0" w:space="0" w:color="auto"/>
        <w:left w:val="none" w:sz="0" w:space="0" w:color="auto"/>
        <w:bottom w:val="none" w:sz="0" w:space="0" w:color="auto"/>
        <w:right w:val="none" w:sz="0" w:space="0" w:color="auto"/>
      </w:divBdr>
    </w:div>
    <w:div w:id="219638107">
      <w:bodyDiv w:val="1"/>
      <w:marLeft w:val="0"/>
      <w:marRight w:val="0"/>
      <w:marTop w:val="0"/>
      <w:marBottom w:val="0"/>
      <w:divBdr>
        <w:top w:val="none" w:sz="0" w:space="0" w:color="auto"/>
        <w:left w:val="none" w:sz="0" w:space="0" w:color="auto"/>
        <w:bottom w:val="none" w:sz="0" w:space="0" w:color="auto"/>
        <w:right w:val="none" w:sz="0" w:space="0" w:color="auto"/>
      </w:divBdr>
    </w:div>
    <w:div w:id="229269409">
      <w:bodyDiv w:val="1"/>
      <w:marLeft w:val="0"/>
      <w:marRight w:val="0"/>
      <w:marTop w:val="0"/>
      <w:marBottom w:val="0"/>
      <w:divBdr>
        <w:top w:val="none" w:sz="0" w:space="0" w:color="auto"/>
        <w:left w:val="none" w:sz="0" w:space="0" w:color="auto"/>
        <w:bottom w:val="none" w:sz="0" w:space="0" w:color="auto"/>
        <w:right w:val="none" w:sz="0" w:space="0" w:color="auto"/>
      </w:divBdr>
    </w:div>
    <w:div w:id="235480726">
      <w:bodyDiv w:val="1"/>
      <w:marLeft w:val="0"/>
      <w:marRight w:val="0"/>
      <w:marTop w:val="0"/>
      <w:marBottom w:val="0"/>
      <w:divBdr>
        <w:top w:val="none" w:sz="0" w:space="0" w:color="auto"/>
        <w:left w:val="none" w:sz="0" w:space="0" w:color="auto"/>
        <w:bottom w:val="none" w:sz="0" w:space="0" w:color="auto"/>
        <w:right w:val="none" w:sz="0" w:space="0" w:color="auto"/>
      </w:divBdr>
    </w:div>
    <w:div w:id="239485604">
      <w:bodyDiv w:val="1"/>
      <w:marLeft w:val="0"/>
      <w:marRight w:val="0"/>
      <w:marTop w:val="0"/>
      <w:marBottom w:val="0"/>
      <w:divBdr>
        <w:top w:val="none" w:sz="0" w:space="0" w:color="auto"/>
        <w:left w:val="none" w:sz="0" w:space="0" w:color="auto"/>
        <w:bottom w:val="none" w:sz="0" w:space="0" w:color="auto"/>
        <w:right w:val="none" w:sz="0" w:space="0" w:color="auto"/>
      </w:divBdr>
    </w:div>
    <w:div w:id="245461046">
      <w:bodyDiv w:val="1"/>
      <w:marLeft w:val="0"/>
      <w:marRight w:val="0"/>
      <w:marTop w:val="0"/>
      <w:marBottom w:val="0"/>
      <w:divBdr>
        <w:top w:val="none" w:sz="0" w:space="0" w:color="auto"/>
        <w:left w:val="none" w:sz="0" w:space="0" w:color="auto"/>
        <w:bottom w:val="none" w:sz="0" w:space="0" w:color="auto"/>
        <w:right w:val="none" w:sz="0" w:space="0" w:color="auto"/>
      </w:divBdr>
    </w:div>
    <w:div w:id="260919687">
      <w:bodyDiv w:val="1"/>
      <w:marLeft w:val="0"/>
      <w:marRight w:val="0"/>
      <w:marTop w:val="0"/>
      <w:marBottom w:val="0"/>
      <w:divBdr>
        <w:top w:val="none" w:sz="0" w:space="0" w:color="auto"/>
        <w:left w:val="none" w:sz="0" w:space="0" w:color="auto"/>
        <w:bottom w:val="none" w:sz="0" w:space="0" w:color="auto"/>
        <w:right w:val="none" w:sz="0" w:space="0" w:color="auto"/>
      </w:divBdr>
    </w:div>
    <w:div w:id="263001048">
      <w:bodyDiv w:val="1"/>
      <w:marLeft w:val="0"/>
      <w:marRight w:val="0"/>
      <w:marTop w:val="0"/>
      <w:marBottom w:val="0"/>
      <w:divBdr>
        <w:top w:val="none" w:sz="0" w:space="0" w:color="auto"/>
        <w:left w:val="none" w:sz="0" w:space="0" w:color="auto"/>
        <w:bottom w:val="none" w:sz="0" w:space="0" w:color="auto"/>
        <w:right w:val="none" w:sz="0" w:space="0" w:color="auto"/>
      </w:divBdr>
    </w:div>
    <w:div w:id="295765660">
      <w:bodyDiv w:val="1"/>
      <w:marLeft w:val="0"/>
      <w:marRight w:val="0"/>
      <w:marTop w:val="0"/>
      <w:marBottom w:val="0"/>
      <w:divBdr>
        <w:top w:val="none" w:sz="0" w:space="0" w:color="auto"/>
        <w:left w:val="none" w:sz="0" w:space="0" w:color="auto"/>
        <w:bottom w:val="none" w:sz="0" w:space="0" w:color="auto"/>
        <w:right w:val="none" w:sz="0" w:space="0" w:color="auto"/>
      </w:divBdr>
    </w:div>
    <w:div w:id="296645280">
      <w:bodyDiv w:val="1"/>
      <w:marLeft w:val="0"/>
      <w:marRight w:val="0"/>
      <w:marTop w:val="0"/>
      <w:marBottom w:val="0"/>
      <w:divBdr>
        <w:top w:val="none" w:sz="0" w:space="0" w:color="auto"/>
        <w:left w:val="none" w:sz="0" w:space="0" w:color="auto"/>
        <w:bottom w:val="none" w:sz="0" w:space="0" w:color="auto"/>
        <w:right w:val="none" w:sz="0" w:space="0" w:color="auto"/>
      </w:divBdr>
    </w:div>
    <w:div w:id="321128246">
      <w:bodyDiv w:val="1"/>
      <w:marLeft w:val="0"/>
      <w:marRight w:val="0"/>
      <w:marTop w:val="0"/>
      <w:marBottom w:val="0"/>
      <w:divBdr>
        <w:top w:val="none" w:sz="0" w:space="0" w:color="auto"/>
        <w:left w:val="none" w:sz="0" w:space="0" w:color="auto"/>
        <w:bottom w:val="none" w:sz="0" w:space="0" w:color="auto"/>
        <w:right w:val="none" w:sz="0" w:space="0" w:color="auto"/>
      </w:divBdr>
    </w:div>
    <w:div w:id="326593996">
      <w:bodyDiv w:val="1"/>
      <w:marLeft w:val="0"/>
      <w:marRight w:val="0"/>
      <w:marTop w:val="0"/>
      <w:marBottom w:val="0"/>
      <w:divBdr>
        <w:top w:val="none" w:sz="0" w:space="0" w:color="auto"/>
        <w:left w:val="none" w:sz="0" w:space="0" w:color="auto"/>
        <w:bottom w:val="none" w:sz="0" w:space="0" w:color="auto"/>
        <w:right w:val="none" w:sz="0" w:space="0" w:color="auto"/>
      </w:divBdr>
    </w:div>
    <w:div w:id="327944828">
      <w:bodyDiv w:val="1"/>
      <w:marLeft w:val="0"/>
      <w:marRight w:val="0"/>
      <w:marTop w:val="0"/>
      <w:marBottom w:val="0"/>
      <w:divBdr>
        <w:top w:val="none" w:sz="0" w:space="0" w:color="auto"/>
        <w:left w:val="none" w:sz="0" w:space="0" w:color="auto"/>
        <w:bottom w:val="none" w:sz="0" w:space="0" w:color="auto"/>
        <w:right w:val="none" w:sz="0" w:space="0" w:color="auto"/>
      </w:divBdr>
    </w:div>
    <w:div w:id="329598624">
      <w:bodyDiv w:val="1"/>
      <w:marLeft w:val="0"/>
      <w:marRight w:val="0"/>
      <w:marTop w:val="0"/>
      <w:marBottom w:val="0"/>
      <w:divBdr>
        <w:top w:val="none" w:sz="0" w:space="0" w:color="auto"/>
        <w:left w:val="none" w:sz="0" w:space="0" w:color="auto"/>
        <w:bottom w:val="none" w:sz="0" w:space="0" w:color="auto"/>
        <w:right w:val="none" w:sz="0" w:space="0" w:color="auto"/>
      </w:divBdr>
    </w:div>
    <w:div w:id="338045426">
      <w:bodyDiv w:val="1"/>
      <w:marLeft w:val="0"/>
      <w:marRight w:val="0"/>
      <w:marTop w:val="0"/>
      <w:marBottom w:val="0"/>
      <w:divBdr>
        <w:top w:val="none" w:sz="0" w:space="0" w:color="auto"/>
        <w:left w:val="none" w:sz="0" w:space="0" w:color="auto"/>
        <w:bottom w:val="none" w:sz="0" w:space="0" w:color="auto"/>
        <w:right w:val="none" w:sz="0" w:space="0" w:color="auto"/>
      </w:divBdr>
    </w:div>
    <w:div w:id="338390519">
      <w:bodyDiv w:val="1"/>
      <w:marLeft w:val="0"/>
      <w:marRight w:val="0"/>
      <w:marTop w:val="0"/>
      <w:marBottom w:val="0"/>
      <w:divBdr>
        <w:top w:val="none" w:sz="0" w:space="0" w:color="auto"/>
        <w:left w:val="none" w:sz="0" w:space="0" w:color="auto"/>
        <w:bottom w:val="none" w:sz="0" w:space="0" w:color="auto"/>
        <w:right w:val="none" w:sz="0" w:space="0" w:color="auto"/>
      </w:divBdr>
    </w:div>
    <w:div w:id="350643096">
      <w:bodyDiv w:val="1"/>
      <w:marLeft w:val="0"/>
      <w:marRight w:val="0"/>
      <w:marTop w:val="0"/>
      <w:marBottom w:val="0"/>
      <w:divBdr>
        <w:top w:val="none" w:sz="0" w:space="0" w:color="auto"/>
        <w:left w:val="none" w:sz="0" w:space="0" w:color="auto"/>
        <w:bottom w:val="none" w:sz="0" w:space="0" w:color="auto"/>
        <w:right w:val="none" w:sz="0" w:space="0" w:color="auto"/>
      </w:divBdr>
    </w:div>
    <w:div w:id="364986121">
      <w:bodyDiv w:val="1"/>
      <w:marLeft w:val="0"/>
      <w:marRight w:val="0"/>
      <w:marTop w:val="0"/>
      <w:marBottom w:val="0"/>
      <w:divBdr>
        <w:top w:val="none" w:sz="0" w:space="0" w:color="auto"/>
        <w:left w:val="none" w:sz="0" w:space="0" w:color="auto"/>
        <w:bottom w:val="none" w:sz="0" w:space="0" w:color="auto"/>
        <w:right w:val="none" w:sz="0" w:space="0" w:color="auto"/>
      </w:divBdr>
    </w:div>
    <w:div w:id="370418765">
      <w:bodyDiv w:val="1"/>
      <w:marLeft w:val="0"/>
      <w:marRight w:val="0"/>
      <w:marTop w:val="0"/>
      <w:marBottom w:val="0"/>
      <w:divBdr>
        <w:top w:val="none" w:sz="0" w:space="0" w:color="auto"/>
        <w:left w:val="none" w:sz="0" w:space="0" w:color="auto"/>
        <w:bottom w:val="none" w:sz="0" w:space="0" w:color="auto"/>
        <w:right w:val="none" w:sz="0" w:space="0" w:color="auto"/>
      </w:divBdr>
    </w:div>
    <w:div w:id="372924707">
      <w:bodyDiv w:val="1"/>
      <w:marLeft w:val="0"/>
      <w:marRight w:val="0"/>
      <w:marTop w:val="0"/>
      <w:marBottom w:val="0"/>
      <w:divBdr>
        <w:top w:val="none" w:sz="0" w:space="0" w:color="auto"/>
        <w:left w:val="none" w:sz="0" w:space="0" w:color="auto"/>
        <w:bottom w:val="none" w:sz="0" w:space="0" w:color="auto"/>
        <w:right w:val="none" w:sz="0" w:space="0" w:color="auto"/>
      </w:divBdr>
    </w:div>
    <w:div w:id="411584646">
      <w:bodyDiv w:val="1"/>
      <w:marLeft w:val="0"/>
      <w:marRight w:val="0"/>
      <w:marTop w:val="0"/>
      <w:marBottom w:val="0"/>
      <w:divBdr>
        <w:top w:val="none" w:sz="0" w:space="0" w:color="auto"/>
        <w:left w:val="none" w:sz="0" w:space="0" w:color="auto"/>
        <w:bottom w:val="none" w:sz="0" w:space="0" w:color="auto"/>
        <w:right w:val="none" w:sz="0" w:space="0" w:color="auto"/>
      </w:divBdr>
    </w:div>
    <w:div w:id="416632350">
      <w:bodyDiv w:val="1"/>
      <w:marLeft w:val="0"/>
      <w:marRight w:val="0"/>
      <w:marTop w:val="0"/>
      <w:marBottom w:val="0"/>
      <w:divBdr>
        <w:top w:val="none" w:sz="0" w:space="0" w:color="auto"/>
        <w:left w:val="none" w:sz="0" w:space="0" w:color="auto"/>
        <w:bottom w:val="none" w:sz="0" w:space="0" w:color="auto"/>
        <w:right w:val="none" w:sz="0" w:space="0" w:color="auto"/>
      </w:divBdr>
      <w:divsChild>
        <w:div w:id="467670251">
          <w:marLeft w:val="0"/>
          <w:marRight w:val="0"/>
          <w:marTop w:val="0"/>
          <w:marBottom w:val="0"/>
          <w:divBdr>
            <w:top w:val="none" w:sz="0" w:space="0" w:color="auto"/>
            <w:left w:val="none" w:sz="0" w:space="0" w:color="auto"/>
            <w:bottom w:val="none" w:sz="0" w:space="0" w:color="auto"/>
            <w:right w:val="none" w:sz="0" w:space="0" w:color="auto"/>
          </w:divBdr>
          <w:divsChild>
            <w:div w:id="772288643">
              <w:marLeft w:val="0"/>
              <w:marRight w:val="0"/>
              <w:marTop w:val="0"/>
              <w:marBottom w:val="0"/>
              <w:divBdr>
                <w:top w:val="none" w:sz="0" w:space="0" w:color="auto"/>
                <w:left w:val="none" w:sz="0" w:space="0" w:color="auto"/>
                <w:bottom w:val="none" w:sz="0" w:space="0" w:color="auto"/>
                <w:right w:val="none" w:sz="0" w:space="0" w:color="auto"/>
              </w:divBdr>
              <w:divsChild>
                <w:div w:id="1168134554">
                  <w:marLeft w:val="0"/>
                  <w:marRight w:val="0"/>
                  <w:marTop w:val="0"/>
                  <w:marBottom w:val="0"/>
                  <w:divBdr>
                    <w:top w:val="none" w:sz="0" w:space="0" w:color="auto"/>
                    <w:left w:val="none" w:sz="0" w:space="0" w:color="auto"/>
                    <w:bottom w:val="none" w:sz="0" w:space="0" w:color="auto"/>
                    <w:right w:val="none" w:sz="0" w:space="0" w:color="auto"/>
                  </w:divBdr>
                  <w:divsChild>
                    <w:div w:id="176719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066907">
      <w:bodyDiv w:val="1"/>
      <w:marLeft w:val="0"/>
      <w:marRight w:val="0"/>
      <w:marTop w:val="0"/>
      <w:marBottom w:val="0"/>
      <w:divBdr>
        <w:top w:val="none" w:sz="0" w:space="0" w:color="auto"/>
        <w:left w:val="none" w:sz="0" w:space="0" w:color="auto"/>
        <w:bottom w:val="none" w:sz="0" w:space="0" w:color="auto"/>
        <w:right w:val="none" w:sz="0" w:space="0" w:color="auto"/>
      </w:divBdr>
    </w:div>
    <w:div w:id="424422051">
      <w:bodyDiv w:val="1"/>
      <w:marLeft w:val="0"/>
      <w:marRight w:val="0"/>
      <w:marTop w:val="0"/>
      <w:marBottom w:val="0"/>
      <w:divBdr>
        <w:top w:val="none" w:sz="0" w:space="0" w:color="auto"/>
        <w:left w:val="none" w:sz="0" w:space="0" w:color="auto"/>
        <w:bottom w:val="none" w:sz="0" w:space="0" w:color="auto"/>
        <w:right w:val="none" w:sz="0" w:space="0" w:color="auto"/>
      </w:divBdr>
    </w:div>
    <w:div w:id="428237380">
      <w:bodyDiv w:val="1"/>
      <w:marLeft w:val="0"/>
      <w:marRight w:val="0"/>
      <w:marTop w:val="0"/>
      <w:marBottom w:val="0"/>
      <w:divBdr>
        <w:top w:val="none" w:sz="0" w:space="0" w:color="auto"/>
        <w:left w:val="none" w:sz="0" w:space="0" w:color="auto"/>
        <w:bottom w:val="none" w:sz="0" w:space="0" w:color="auto"/>
        <w:right w:val="none" w:sz="0" w:space="0" w:color="auto"/>
      </w:divBdr>
    </w:div>
    <w:div w:id="430321499">
      <w:bodyDiv w:val="1"/>
      <w:marLeft w:val="0"/>
      <w:marRight w:val="0"/>
      <w:marTop w:val="0"/>
      <w:marBottom w:val="0"/>
      <w:divBdr>
        <w:top w:val="none" w:sz="0" w:space="0" w:color="auto"/>
        <w:left w:val="none" w:sz="0" w:space="0" w:color="auto"/>
        <w:bottom w:val="none" w:sz="0" w:space="0" w:color="auto"/>
        <w:right w:val="none" w:sz="0" w:space="0" w:color="auto"/>
      </w:divBdr>
    </w:div>
    <w:div w:id="442002013">
      <w:bodyDiv w:val="1"/>
      <w:marLeft w:val="0"/>
      <w:marRight w:val="0"/>
      <w:marTop w:val="0"/>
      <w:marBottom w:val="0"/>
      <w:divBdr>
        <w:top w:val="none" w:sz="0" w:space="0" w:color="auto"/>
        <w:left w:val="none" w:sz="0" w:space="0" w:color="auto"/>
        <w:bottom w:val="none" w:sz="0" w:space="0" w:color="auto"/>
        <w:right w:val="none" w:sz="0" w:space="0" w:color="auto"/>
      </w:divBdr>
    </w:div>
    <w:div w:id="514543706">
      <w:bodyDiv w:val="1"/>
      <w:marLeft w:val="0"/>
      <w:marRight w:val="0"/>
      <w:marTop w:val="0"/>
      <w:marBottom w:val="0"/>
      <w:divBdr>
        <w:top w:val="none" w:sz="0" w:space="0" w:color="auto"/>
        <w:left w:val="none" w:sz="0" w:space="0" w:color="auto"/>
        <w:bottom w:val="none" w:sz="0" w:space="0" w:color="auto"/>
        <w:right w:val="none" w:sz="0" w:space="0" w:color="auto"/>
      </w:divBdr>
    </w:div>
    <w:div w:id="537814801">
      <w:bodyDiv w:val="1"/>
      <w:marLeft w:val="0"/>
      <w:marRight w:val="0"/>
      <w:marTop w:val="0"/>
      <w:marBottom w:val="0"/>
      <w:divBdr>
        <w:top w:val="none" w:sz="0" w:space="0" w:color="auto"/>
        <w:left w:val="none" w:sz="0" w:space="0" w:color="auto"/>
        <w:bottom w:val="none" w:sz="0" w:space="0" w:color="auto"/>
        <w:right w:val="none" w:sz="0" w:space="0" w:color="auto"/>
      </w:divBdr>
    </w:div>
    <w:div w:id="605774043">
      <w:bodyDiv w:val="1"/>
      <w:marLeft w:val="0"/>
      <w:marRight w:val="0"/>
      <w:marTop w:val="0"/>
      <w:marBottom w:val="0"/>
      <w:divBdr>
        <w:top w:val="none" w:sz="0" w:space="0" w:color="auto"/>
        <w:left w:val="none" w:sz="0" w:space="0" w:color="auto"/>
        <w:bottom w:val="none" w:sz="0" w:space="0" w:color="auto"/>
        <w:right w:val="none" w:sz="0" w:space="0" w:color="auto"/>
      </w:divBdr>
    </w:div>
    <w:div w:id="608247265">
      <w:bodyDiv w:val="1"/>
      <w:marLeft w:val="0"/>
      <w:marRight w:val="0"/>
      <w:marTop w:val="0"/>
      <w:marBottom w:val="0"/>
      <w:divBdr>
        <w:top w:val="none" w:sz="0" w:space="0" w:color="auto"/>
        <w:left w:val="none" w:sz="0" w:space="0" w:color="auto"/>
        <w:bottom w:val="none" w:sz="0" w:space="0" w:color="auto"/>
        <w:right w:val="none" w:sz="0" w:space="0" w:color="auto"/>
      </w:divBdr>
    </w:div>
    <w:div w:id="609513918">
      <w:bodyDiv w:val="1"/>
      <w:marLeft w:val="0"/>
      <w:marRight w:val="0"/>
      <w:marTop w:val="0"/>
      <w:marBottom w:val="0"/>
      <w:divBdr>
        <w:top w:val="none" w:sz="0" w:space="0" w:color="auto"/>
        <w:left w:val="none" w:sz="0" w:space="0" w:color="auto"/>
        <w:bottom w:val="none" w:sz="0" w:space="0" w:color="auto"/>
        <w:right w:val="none" w:sz="0" w:space="0" w:color="auto"/>
      </w:divBdr>
    </w:div>
    <w:div w:id="620915221">
      <w:bodyDiv w:val="1"/>
      <w:marLeft w:val="0"/>
      <w:marRight w:val="0"/>
      <w:marTop w:val="0"/>
      <w:marBottom w:val="0"/>
      <w:divBdr>
        <w:top w:val="none" w:sz="0" w:space="0" w:color="auto"/>
        <w:left w:val="none" w:sz="0" w:space="0" w:color="auto"/>
        <w:bottom w:val="none" w:sz="0" w:space="0" w:color="auto"/>
        <w:right w:val="none" w:sz="0" w:space="0" w:color="auto"/>
      </w:divBdr>
    </w:div>
    <w:div w:id="628366213">
      <w:bodyDiv w:val="1"/>
      <w:marLeft w:val="0"/>
      <w:marRight w:val="0"/>
      <w:marTop w:val="0"/>
      <w:marBottom w:val="0"/>
      <w:divBdr>
        <w:top w:val="none" w:sz="0" w:space="0" w:color="auto"/>
        <w:left w:val="none" w:sz="0" w:space="0" w:color="auto"/>
        <w:bottom w:val="none" w:sz="0" w:space="0" w:color="auto"/>
        <w:right w:val="none" w:sz="0" w:space="0" w:color="auto"/>
      </w:divBdr>
      <w:divsChild>
        <w:div w:id="538593713">
          <w:marLeft w:val="0"/>
          <w:marRight w:val="0"/>
          <w:marTop w:val="0"/>
          <w:marBottom w:val="0"/>
          <w:divBdr>
            <w:top w:val="none" w:sz="0" w:space="0" w:color="auto"/>
            <w:left w:val="none" w:sz="0" w:space="0" w:color="auto"/>
            <w:bottom w:val="none" w:sz="0" w:space="0" w:color="auto"/>
            <w:right w:val="none" w:sz="0" w:space="0" w:color="auto"/>
          </w:divBdr>
        </w:div>
        <w:div w:id="2108114923">
          <w:marLeft w:val="0"/>
          <w:marRight w:val="0"/>
          <w:marTop w:val="0"/>
          <w:marBottom w:val="0"/>
          <w:divBdr>
            <w:top w:val="none" w:sz="0" w:space="0" w:color="auto"/>
            <w:left w:val="none" w:sz="0" w:space="0" w:color="auto"/>
            <w:bottom w:val="none" w:sz="0" w:space="0" w:color="auto"/>
            <w:right w:val="none" w:sz="0" w:space="0" w:color="auto"/>
          </w:divBdr>
        </w:div>
      </w:divsChild>
    </w:div>
    <w:div w:id="654771220">
      <w:bodyDiv w:val="1"/>
      <w:marLeft w:val="0"/>
      <w:marRight w:val="0"/>
      <w:marTop w:val="0"/>
      <w:marBottom w:val="0"/>
      <w:divBdr>
        <w:top w:val="none" w:sz="0" w:space="0" w:color="auto"/>
        <w:left w:val="none" w:sz="0" w:space="0" w:color="auto"/>
        <w:bottom w:val="none" w:sz="0" w:space="0" w:color="auto"/>
        <w:right w:val="none" w:sz="0" w:space="0" w:color="auto"/>
      </w:divBdr>
    </w:div>
    <w:div w:id="662588094">
      <w:bodyDiv w:val="1"/>
      <w:marLeft w:val="0"/>
      <w:marRight w:val="0"/>
      <w:marTop w:val="0"/>
      <w:marBottom w:val="0"/>
      <w:divBdr>
        <w:top w:val="none" w:sz="0" w:space="0" w:color="auto"/>
        <w:left w:val="none" w:sz="0" w:space="0" w:color="auto"/>
        <w:bottom w:val="none" w:sz="0" w:space="0" w:color="auto"/>
        <w:right w:val="none" w:sz="0" w:space="0" w:color="auto"/>
      </w:divBdr>
    </w:div>
    <w:div w:id="670064545">
      <w:bodyDiv w:val="1"/>
      <w:marLeft w:val="0"/>
      <w:marRight w:val="0"/>
      <w:marTop w:val="0"/>
      <w:marBottom w:val="0"/>
      <w:divBdr>
        <w:top w:val="none" w:sz="0" w:space="0" w:color="auto"/>
        <w:left w:val="none" w:sz="0" w:space="0" w:color="auto"/>
        <w:bottom w:val="none" w:sz="0" w:space="0" w:color="auto"/>
        <w:right w:val="none" w:sz="0" w:space="0" w:color="auto"/>
      </w:divBdr>
    </w:div>
    <w:div w:id="678194804">
      <w:bodyDiv w:val="1"/>
      <w:marLeft w:val="0"/>
      <w:marRight w:val="0"/>
      <w:marTop w:val="0"/>
      <w:marBottom w:val="0"/>
      <w:divBdr>
        <w:top w:val="none" w:sz="0" w:space="0" w:color="auto"/>
        <w:left w:val="none" w:sz="0" w:space="0" w:color="auto"/>
        <w:bottom w:val="none" w:sz="0" w:space="0" w:color="auto"/>
        <w:right w:val="none" w:sz="0" w:space="0" w:color="auto"/>
      </w:divBdr>
      <w:divsChild>
        <w:div w:id="569999287">
          <w:marLeft w:val="0"/>
          <w:marRight w:val="0"/>
          <w:marTop w:val="0"/>
          <w:marBottom w:val="0"/>
          <w:divBdr>
            <w:top w:val="none" w:sz="0" w:space="0" w:color="auto"/>
            <w:left w:val="none" w:sz="0" w:space="0" w:color="auto"/>
            <w:bottom w:val="none" w:sz="0" w:space="0" w:color="auto"/>
            <w:right w:val="none" w:sz="0" w:space="0" w:color="auto"/>
          </w:divBdr>
        </w:div>
        <w:div w:id="1176922654">
          <w:marLeft w:val="0"/>
          <w:marRight w:val="0"/>
          <w:marTop w:val="0"/>
          <w:marBottom w:val="0"/>
          <w:divBdr>
            <w:top w:val="none" w:sz="0" w:space="0" w:color="auto"/>
            <w:left w:val="none" w:sz="0" w:space="0" w:color="auto"/>
            <w:bottom w:val="none" w:sz="0" w:space="0" w:color="auto"/>
            <w:right w:val="none" w:sz="0" w:space="0" w:color="auto"/>
          </w:divBdr>
        </w:div>
      </w:divsChild>
    </w:div>
    <w:div w:id="678698903">
      <w:bodyDiv w:val="1"/>
      <w:marLeft w:val="0"/>
      <w:marRight w:val="0"/>
      <w:marTop w:val="0"/>
      <w:marBottom w:val="0"/>
      <w:divBdr>
        <w:top w:val="none" w:sz="0" w:space="0" w:color="auto"/>
        <w:left w:val="none" w:sz="0" w:space="0" w:color="auto"/>
        <w:bottom w:val="none" w:sz="0" w:space="0" w:color="auto"/>
        <w:right w:val="none" w:sz="0" w:space="0" w:color="auto"/>
      </w:divBdr>
    </w:div>
    <w:div w:id="693387111">
      <w:bodyDiv w:val="1"/>
      <w:marLeft w:val="0"/>
      <w:marRight w:val="0"/>
      <w:marTop w:val="0"/>
      <w:marBottom w:val="0"/>
      <w:divBdr>
        <w:top w:val="none" w:sz="0" w:space="0" w:color="auto"/>
        <w:left w:val="none" w:sz="0" w:space="0" w:color="auto"/>
        <w:bottom w:val="none" w:sz="0" w:space="0" w:color="auto"/>
        <w:right w:val="none" w:sz="0" w:space="0" w:color="auto"/>
      </w:divBdr>
    </w:div>
    <w:div w:id="715155552">
      <w:bodyDiv w:val="1"/>
      <w:marLeft w:val="0"/>
      <w:marRight w:val="0"/>
      <w:marTop w:val="0"/>
      <w:marBottom w:val="0"/>
      <w:divBdr>
        <w:top w:val="none" w:sz="0" w:space="0" w:color="auto"/>
        <w:left w:val="none" w:sz="0" w:space="0" w:color="auto"/>
        <w:bottom w:val="none" w:sz="0" w:space="0" w:color="auto"/>
        <w:right w:val="none" w:sz="0" w:space="0" w:color="auto"/>
      </w:divBdr>
    </w:div>
    <w:div w:id="722294526">
      <w:bodyDiv w:val="1"/>
      <w:marLeft w:val="0"/>
      <w:marRight w:val="0"/>
      <w:marTop w:val="0"/>
      <w:marBottom w:val="0"/>
      <w:divBdr>
        <w:top w:val="none" w:sz="0" w:space="0" w:color="auto"/>
        <w:left w:val="none" w:sz="0" w:space="0" w:color="auto"/>
        <w:bottom w:val="none" w:sz="0" w:space="0" w:color="auto"/>
        <w:right w:val="none" w:sz="0" w:space="0" w:color="auto"/>
      </w:divBdr>
    </w:div>
    <w:div w:id="723061105">
      <w:bodyDiv w:val="1"/>
      <w:marLeft w:val="0"/>
      <w:marRight w:val="0"/>
      <w:marTop w:val="0"/>
      <w:marBottom w:val="0"/>
      <w:divBdr>
        <w:top w:val="none" w:sz="0" w:space="0" w:color="auto"/>
        <w:left w:val="none" w:sz="0" w:space="0" w:color="auto"/>
        <w:bottom w:val="none" w:sz="0" w:space="0" w:color="auto"/>
        <w:right w:val="none" w:sz="0" w:space="0" w:color="auto"/>
      </w:divBdr>
    </w:div>
    <w:div w:id="728575736">
      <w:bodyDiv w:val="1"/>
      <w:marLeft w:val="0"/>
      <w:marRight w:val="0"/>
      <w:marTop w:val="0"/>
      <w:marBottom w:val="0"/>
      <w:divBdr>
        <w:top w:val="none" w:sz="0" w:space="0" w:color="auto"/>
        <w:left w:val="none" w:sz="0" w:space="0" w:color="auto"/>
        <w:bottom w:val="none" w:sz="0" w:space="0" w:color="auto"/>
        <w:right w:val="none" w:sz="0" w:space="0" w:color="auto"/>
      </w:divBdr>
    </w:div>
    <w:div w:id="755442195">
      <w:bodyDiv w:val="1"/>
      <w:marLeft w:val="0"/>
      <w:marRight w:val="0"/>
      <w:marTop w:val="0"/>
      <w:marBottom w:val="0"/>
      <w:divBdr>
        <w:top w:val="none" w:sz="0" w:space="0" w:color="auto"/>
        <w:left w:val="none" w:sz="0" w:space="0" w:color="auto"/>
        <w:bottom w:val="none" w:sz="0" w:space="0" w:color="auto"/>
        <w:right w:val="none" w:sz="0" w:space="0" w:color="auto"/>
      </w:divBdr>
    </w:div>
    <w:div w:id="756244343">
      <w:bodyDiv w:val="1"/>
      <w:marLeft w:val="0"/>
      <w:marRight w:val="0"/>
      <w:marTop w:val="0"/>
      <w:marBottom w:val="0"/>
      <w:divBdr>
        <w:top w:val="none" w:sz="0" w:space="0" w:color="auto"/>
        <w:left w:val="none" w:sz="0" w:space="0" w:color="auto"/>
        <w:bottom w:val="none" w:sz="0" w:space="0" w:color="auto"/>
        <w:right w:val="none" w:sz="0" w:space="0" w:color="auto"/>
      </w:divBdr>
    </w:div>
    <w:div w:id="769083217">
      <w:bodyDiv w:val="1"/>
      <w:marLeft w:val="0"/>
      <w:marRight w:val="0"/>
      <w:marTop w:val="0"/>
      <w:marBottom w:val="0"/>
      <w:divBdr>
        <w:top w:val="none" w:sz="0" w:space="0" w:color="auto"/>
        <w:left w:val="none" w:sz="0" w:space="0" w:color="auto"/>
        <w:bottom w:val="none" w:sz="0" w:space="0" w:color="auto"/>
        <w:right w:val="none" w:sz="0" w:space="0" w:color="auto"/>
      </w:divBdr>
    </w:div>
    <w:div w:id="775516975">
      <w:bodyDiv w:val="1"/>
      <w:marLeft w:val="0"/>
      <w:marRight w:val="0"/>
      <w:marTop w:val="0"/>
      <w:marBottom w:val="0"/>
      <w:divBdr>
        <w:top w:val="none" w:sz="0" w:space="0" w:color="auto"/>
        <w:left w:val="none" w:sz="0" w:space="0" w:color="auto"/>
        <w:bottom w:val="none" w:sz="0" w:space="0" w:color="auto"/>
        <w:right w:val="none" w:sz="0" w:space="0" w:color="auto"/>
      </w:divBdr>
    </w:div>
    <w:div w:id="785543285">
      <w:bodyDiv w:val="1"/>
      <w:marLeft w:val="0"/>
      <w:marRight w:val="0"/>
      <w:marTop w:val="0"/>
      <w:marBottom w:val="0"/>
      <w:divBdr>
        <w:top w:val="none" w:sz="0" w:space="0" w:color="auto"/>
        <w:left w:val="none" w:sz="0" w:space="0" w:color="auto"/>
        <w:bottom w:val="none" w:sz="0" w:space="0" w:color="auto"/>
        <w:right w:val="none" w:sz="0" w:space="0" w:color="auto"/>
      </w:divBdr>
    </w:div>
    <w:div w:id="794451195">
      <w:bodyDiv w:val="1"/>
      <w:marLeft w:val="0"/>
      <w:marRight w:val="0"/>
      <w:marTop w:val="0"/>
      <w:marBottom w:val="0"/>
      <w:divBdr>
        <w:top w:val="none" w:sz="0" w:space="0" w:color="auto"/>
        <w:left w:val="none" w:sz="0" w:space="0" w:color="auto"/>
        <w:bottom w:val="none" w:sz="0" w:space="0" w:color="auto"/>
        <w:right w:val="none" w:sz="0" w:space="0" w:color="auto"/>
      </w:divBdr>
    </w:div>
    <w:div w:id="808085693">
      <w:bodyDiv w:val="1"/>
      <w:marLeft w:val="0"/>
      <w:marRight w:val="0"/>
      <w:marTop w:val="0"/>
      <w:marBottom w:val="0"/>
      <w:divBdr>
        <w:top w:val="none" w:sz="0" w:space="0" w:color="auto"/>
        <w:left w:val="none" w:sz="0" w:space="0" w:color="auto"/>
        <w:bottom w:val="none" w:sz="0" w:space="0" w:color="auto"/>
        <w:right w:val="none" w:sz="0" w:space="0" w:color="auto"/>
      </w:divBdr>
    </w:div>
    <w:div w:id="812408052">
      <w:bodyDiv w:val="1"/>
      <w:marLeft w:val="0"/>
      <w:marRight w:val="0"/>
      <w:marTop w:val="0"/>
      <w:marBottom w:val="0"/>
      <w:divBdr>
        <w:top w:val="none" w:sz="0" w:space="0" w:color="auto"/>
        <w:left w:val="none" w:sz="0" w:space="0" w:color="auto"/>
        <w:bottom w:val="none" w:sz="0" w:space="0" w:color="auto"/>
        <w:right w:val="none" w:sz="0" w:space="0" w:color="auto"/>
      </w:divBdr>
    </w:div>
    <w:div w:id="815995756">
      <w:bodyDiv w:val="1"/>
      <w:marLeft w:val="0"/>
      <w:marRight w:val="0"/>
      <w:marTop w:val="0"/>
      <w:marBottom w:val="0"/>
      <w:divBdr>
        <w:top w:val="none" w:sz="0" w:space="0" w:color="auto"/>
        <w:left w:val="none" w:sz="0" w:space="0" w:color="auto"/>
        <w:bottom w:val="none" w:sz="0" w:space="0" w:color="auto"/>
        <w:right w:val="none" w:sz="0" w:space="0" w:color="auto"/>
      </w:divBdr>
    </w:div>
    <w:div w:id="817653292">
      <w:bodyDiv w:val="1"/>
      <w:marLeft w:val="0"/>
      <w:marRight w:val="0"/>
      <w:marTop w:val="0"/>
      <w:marBottom w:val="0"/>
      <w:divBdr>
        <w:top w:val="none" w:sz="0" w:space="0" w:color="auto"/>
        <w:left w:val="none" w:sz="0" w:space="0" w:color="auto"/>
        <w:bottom w:val="none" w:sz="0" w:space="0" w:color="auto"/>
        <w:right w:val="none" w:sz="0" w:space="0" w:color="auto"/>
      </w:divBdr>
    </w:div>
    <w:div w:id="821048494">
      <w:bodyDiv w:val="1"/>
      <w:marLeft w:val="0"/>
      <w:marRight w:val="0"/>
      <w:marTop w:val="0"/>
      <w:marBottom w:val="0"/>
      <w:divBdr>
        <w:top w:val="none" w:sz="0" w:space="0" w:color="auto"/>
        <w:left w:val="none" w:sz="0" w:space="0" w:color="auto"/>
        <w:bottom w:val="none" w:sz="0" w:space="0" w:color="auto"/>
        <w:right w:val="none" w:sz="0" w:space="0" w:color="auto"/>
      </w:divBdr>
    </w:div>
    <w:div w:id="840658854">
      <w:bodyDiv w:val="1"/>
      <w:marLeft w:val="0"/>
      <w:marRight w:val="0"/>
      <w:marTop w:val="0"/>
      <w:marBottom w:val="0"/>
      <w:divBdr>
        <w:top w:val="none" w:sz="0" w:space="0" w:color="auto"/>
        <w:left w:val="none" w:sz="0" w:space="0" w:color="auto"/>
        <w:bottom w:val="none" w:sz="0" w:space="0" w:color="auto"/>
        <w:right w:val="none" w:sz="0" w:space="0" w:color="auto"/>
      </w:divBdr>
    </w:div>
    <w:div w:id="858814275">
      <w:bodyDiv w:val="1"/>
      <w:marLeft w:val="0"/>
      <w:marRight w:val="0"/>
      <w:marTop w:val="0"/>
      <w:marBottom w:val="0"/>
      <w:divBdr>
        <w:top w:val="none" w:sz="0" w:space="0" w:color="auto"/>
        <w:left w:val="none" w:sz="0" w:space="0" w:color="auto"/>
        <w:bottom w:val="none" w:sz="0" w:space="0" w:color="auto"/>
        <w:right w:val="none" w:sz="0" w:space="0" w:color="auto"/>
      </w:divBdr>
    </w:div>
    <w:div w:id="881677199">
      <w:bodyDiv w:val="1"/>
      <w:marLeft w:val="0"/>
      <w:marRight w:val="0"/>
      <w:marTop w:val="0"/>
      <w:marBottom w:val="0"/>
      <w:divBdr>
        <w:top w:val="none" w:sz="0" w:space="0" w:color="auto"/>
        <w:left w:val="none" w:sz="0" w:space="0" w:color="auto"/>
        <w:bottom w:val="none" w:sz="0" w:space="0" w:color="auto"/>
        <w:right w:val="none" w:sz="0" w:space="0" w:color="auto"/>
      </w:divBdr>
    </w:div>
    <w:div w:id="909537333">
      <w:bodyDiv w:val="1"/>
      <w:marLeft w:val="0"/>
      <w:marRight w:val="0"/>
      <w:marTop w:val="0"/>
      <w:marBottom w:val="0"/>
      <w:divBdr>
        <w:top w:val="none" w:sz="0" w:space="0" w:color="auto"/>
        <w:left w:val="none" w:sz="0" w:space="0" w:color="auto"/>
        <w:bottom w:val="none" w:sz="0" w:space="0" w:color="auto"/>
        <w:right w:val="none" w:sz="0" w:space="0" w:color="auto"/>
      </w:divBdr>
    </w:div>
    <w:div w:id="925650463">
      <w:bodyDiv w:val="1"/>
      <w:marLeft w:val="0"/>
      <w:marRight w:val="0"/>
      <w:marTop w:val="0"/>
      <w:marBottom w:val="0"/>
      <w:divBdr>
        <w:top w:val="none" w:sz="0" w:space="0" w:color="auto"/>
        <w:left w:val="none" w:sz="0" w:space="0" w:color="auto"/>
        <w:bottom w:val="none" w:sz="0" w:space="0" w:color="auto"/>
        <w:right w:val="none" w:sz="0" w:space="0" w:color="auto"/>
      </w:divBdr>
    </w:div>
    <w:div w:id="929198857">
      <w:bodyDiv w:val="1"/>
      <w:marLeft w:val="0"/>
      <w:marRight w:val="0"/>
      <w:marTop w:val="0"/>
      <w:marBottom w:val="0"/>
      <w:divBdr>
        <w:top w:val="none" w:sz="0" w:space="0" w:color="auto"/>
        <w:left w:val="none" w:sz="0" w:space="0" w:color="auto"/>
        <w:bottom w:val="none" w:sz="0" w:space="0" w:color="auto"/>
        <w:right w:val="none" w:sz="0" w:space="0" w:color="auto"/>
      </w:divBdr>
    </w:div>
    <w:div w:id="933442306">
      <w:bodyDiv w:val="1"/>
      <w:marLeft w:val="0"/>
      <w:marRight w:val="0"/>
      <w:marTop w:val="0"/>
      <w:marBottom w:val="0"/>
      <w:divBdr>
        <w:top w:val="none" w:sz="0" w:space="0" w:color="auto"/>
        <w:left w:val="none" w:sz="0" w:space="0" w:color="auto"/>
        <w:bottom w:val="none" w:sz="0" w:space="0" w:color="auto"/>
        <w:right w:val="none" w:sz="0" w:space="0" w:color="auto"/>
      </w:divBdr>
    </w:div>
    <w:div w:id="939531130">
      <w:bodyDiv w:val="1"/>
      <w:marLeft w:val="0"/>
      <w:marRight w:val="0"/>
      <w:marTop w:val="0"/>
      <w:marBottom w:val="0"/>
      <w:divBdr>
        <w:top w:val="none" w:sz="0" w:space="0" w:color="auto"/>
        <w:left w:val="none" w:sz="0" w:space="0" w:color="auto"/>
        <w:bottom w:val="none" w:sz="0" w:space="0" w:color="auto"/>
        <w:right w:val="none" w:sz="0" w:space="0" w:color="auto"/>
      </w:divBdr>
    </w:div>
    <w:div w:id="943918721">
      <w:bodyDiv w:val="1"/>
      <w:marLeft w:val="0"/>
      <w:marRight w:val="0"/>
      <w:marTop w:val="0"/>
      <w:marBottom w:val="0"/>
      <w:divBdr>
        <w:top w:val="none" w:sz="0" w:space="0" w:color="auto"/>
        <w:left w:val="none" w:sz="0" w:space="0" w:color="auto"/>
        <w:bottom w:val="none" w:sz="0" w:space="0" w:color="auto"/>
        <w:right w:val="none" w:sz="0" w:space="0" w:color="auto"/>
      </w:divBdr>
    </w:div>
    <w:div w:id="981885221">
      <w:bodyDiv w:val="1"/>
      <w:marLeft w:val="0"/>
      <w:marRight w:val="0"/>
      <w:marTop w:val="0"/>
      <w:marBottom w:val="0"/>
      <w:divBdr>
        <w:top w:val="none" w:sz="0" w:space="0" w:color="auto"/>
        <w:left w:val="none" w:sz="0" w:space="0" w:color="auto"/>
        <w:bottom w:val="none" w:sz="0" w:space="0" w:color="auto"/>
        <w:right w:val="none" w:sz="0" w:space="0" w:color="auto"/>
      </w:divBdr>
    </w:div>
    <w:div w:id="983850713">
      <w:bodyDiv w:val="1"/>
      <w:marLeft w:val="0"/>
      <w:marRight w:val="0"/>
      <w:marTop w:val="0"/>
      <w:marBottom w:val="0"/>
      <w:divBdr>
        <w:top w:val="none" w:sz="0" w:space="0" w:color="auto"/>
        <w:left w:val="none" w:sz="0" w:space="0" w:color="auto"/>
        <w:bottom w:val="none" w:sz="0" w:space="0" w:color="auto"/>
        <w:right w:val="none" w:sz="0" w:space="0" w:color="auto"/>
      </w:divBdr>
    </w:div>
    <w:div w:id="1006245164">
      <w:bodyDiv w:val="1"/>
      <w:marLeft w:val="0"/>
      <w:marRight w:val="0"/>
      <w:marTop w:val="0"/>
      <w:marBottom w:val="0"/>
      <w:divBdr>
        <w:top w:val="none" w:sz="0" w:space="0" w:color="auto"/>
        <w:left w:val="none" w:sz="0" w:space="0" w:color="auto"/>
        <w:bottom w:val="none" w:sz="0" w:space="0" w:color="auto"/>
        <w:right w:val="none" w:sz="0" w:space="0" w:color="auto"/>
      </w:divBdr>
      <w:divsChild>
        <w:div w:id="499658104">
          <w:marLeft w:val="0"/>
          <w:marRight w:val="0"/>
          <w:marTop w:val="0"/>
          <w:marBottom w:val="0"/>
          <w:divBdr>
            <w:top w:val="none" w:sz="0" w:space="0" w:color="auto"/>
            <w:left w:val="none" w:sz="0" w:space="0" w:color="auto"/>
            <w:bottom w:val="none" w:sz="0" w:space="0" w:color="auto"/>
            <w:right w:val="none" w:sz="0" w:space="0" w:color="auto"/>
          </w:divBdr>
        </w:div>
        <w:div w:id="1701589140">
          <w:marLeft w:val="0"/>
          <w:marRight w:val="0"/>
          <w:marTop w:val="0"/>
          <w:marBottom w:val="0"/>
          <w:divBdr>
            <w:top w:val="none" w:sz="0" w:space="0" w:color="auto"/>
            <w:left w:val="none" w:sz="0" w:space="0" w:color="auto"/>
            <w:bottom w:val="none" w:sz="0" w:space="0" w:color="auto"/>
            <w:right w:val="none" w:sz="0" w:space="0" w:color="auto"/>
          </w:divBdr>
        </w:div>
      </w:divsChild>
    </w:div>
    <w:div w:id="1027026247">
      <w:bodyDiv w:val="1"/>
      <w:marLeft w:val="0"/>
      <w:marRight w:val="0"/>
      <w:marTop w:val="0"/>
      <w:marBottom w:val="0"/>
      <w:divBdr>
        <w:top w:val="none" w:sz="0" w:space="0" w:color="auto"/>
        <w:left w:val="none" w:sz="0" w:space="0" w:color="auto"/>
        <w:bottom w:val="none" w:sz="0" w:space="0" w:color="auto"/>
        <w:right w:val="none" w:sz="0" w:space="0" w:color="auto"/>
      </w:divBdr>
    </w:div>
    <w:div w:id="1054736661">
      <w:bodyDiv w:val="1"/>
      <w:marLeft w:val="0"/>
      <w:marRight w:val="0"/>
      <w:marTop w:val="0"/>
      <w:marBottom w:val="0"/>
      <w:divBdr>
        <w:top w:val="none" w:sz="0" w:space="0" w:color="auto"/>
        <w:left w:val="none" w:sz="0" w:space="0" w:color="auto"/>
        <w:bottom w:val="none" w:sz="0" w:space="0" w:color="auto"/>
        <w:right w:val="none" w:sz="0" w:space="0" w:color="auto"/>
      </w:divBdr>
    </w:div>
    <w:div w:id="1071535921">
      <w:bodyDiv w:val="1"/>
      <w:marLeft w:val="0"/>
      <w:marRight w:val="0"/>
      <w:marTop w:val="0"/>
      <w:marBottom w:val="0"/>
      <w:divBdr>
        <w:top w:val="none" w:sz="0" w:space="0" w:color="auto"/>
        <w:left w:val="none" w:sz="0" w:space="0" w:color="auto"/>
        <w:bottom w:val="none" w:sz="0" w:space="0" w:color="auto"/>
        <w:right w:val="none" w:sz="0" w:space="0" w:color="auto"/>
      </w:divBdr>
    </w:div>
    <w:div w:id="1075009985">
      <w:bodyDiv w:val="1"/>
      <w:marLeft w:val="0"/>
      <w:marRight w:val="0"/>
      <w:marTop w:val="0"/>
      <w:marBottom w:val="0"/>
      <w:divBdr>
        <w:top w:val="none" w:sz="0" w:space="0" w:color="auto"/>
        <w:left w:val="none" w:sz="0" w:space="0" w:color="auto"/>
        <w:bottom w:val="none" w:sz="0" w:space="0" w:color="auto"/>
        <w:right w:val="none" w:sz="0" w:space="0" w:color="auto"/>
      </w:divBdr>
    </w:div>
    <w:div w:id="1090007328">
      <w:bodyDiv w:val="1"/>
      <w:marLeft w:val="0"/>
      <w:marRight w:val="0"/>
      <w:marTop w:val="0"/>
      <w:marBottom w:val="0"/>
      <w:divBdr>
        <w:top w:val="none" w:sz="0" w:space="0" w:color="auto"/>
        <w:left w:val="none" w:sz="0" w:space="0" w:color="auto"/>
        <w:bottom w:val="none" w:sz="0" w:space="0" w:color="auto"/>
        <w:right w:val="none" w:sz="0" w:space="0" w:color="auto"/>
      </w:divBdr>
    </w:div>
    <w:div w:id="1108159003">
      <w:bodyDiv w:val="1"/>
      <w:marLeft w:val="0"/>
      <w:marRight w:val="0"/>
      <w:marTop w:val="0"/>
      <w:marBottom w:val="0"/>
      <w:divBdr>
        <w:top w:val="none" w:sz="0" w:space="0" w:color="auto"/>
        <w:left w:val="none" w:sz="0" w:space="0" w:color="auto"/>
        <w:bottom w:val="none" w:sz="0" w:space="0" w:color="auto"/>
        <w:right w:val="none" w:sz="0" w:space="0" w:color="auto"/>
      </w:divBdr>
    </w:div>
    <w:div w:id="1116217118">
      <w:bodyDiv w:val="1"/>
      <w:marLeft w:val="0"/>
      <w:marRight w:val="0"/>
      <w:marTop w:val="0"/>
      <w:marBottom w:val="0"/>
      <w:divBdr>
        <w:top w:val="none" w:sz="0" w:space="0" w:color="auto"/>
        <w:left w:val="none" w:sz="0" w:space="0" w:color="auto"/>
        <w:bottom w:val="none" w:sz="0" w:space="0" w:color="auto"/>
        <w:right w:val="none" w:sz="0" w:space="0" w:color="auto"/>
      </w:divBdr>
    </w:div>
    <w:div w:id="1117259811">
      <w:bodyDiv w:val="1"/>
      <w:marLeft w:val="0"/>
      <w:marRight w:val="0"/>
      <w:marTop w:val="0"/>
      <w:marBottom w:val="0"/>
      <w:divBdr>
        <w:top w:val="none" w:sz="0" w:space="0" w:color="auto"/>
        <w:left w:val="none" w:sz="0" w:space="0" w:color="auto"/>
        <w:bottom w:val="none" w:sz="0" w:space="0" w:color="auto"/>
        <w:right w:val="none" w:sz="0" w:space="0" w:color="auto"/>
      </w:divBdr>
    </w:div>
    <w:div w:id="1145003604">
      <w:bodyDiv w:val="1"/>
      <w:marLeft w:val="0"/>
      <w:marRight w:val="0"/>
      <w:marTop w:val="0"/>
      <w:marBottom w:val="0"/>
      <w:divBdr>
        <w:top w:val="none" w:sz="0" w:space="0" w:color="auto"/>
        <w:left w:val="none" w:sz="0" w:space="0" w:color="auto"/>
        <w:bottom w:val="none" w:sz="0" w:space="0" w:color="auto"/>
        <w:right w:val="none" w:sz="0" w:space="0" w:color="auto"/>
      </w:divBdr>
    </w:div>
    <w:div w:id="1158808234">
      <w:bodyDiv w:val="1"/>
      <w:marLeft w:val="0"/>
      <w:marRight w:val="0"/>
      <w:marTop w:val="0"/>
      <w:marBottom w:val="0"/>
      <w:divBdr>
        <w:top w:val="none" w:sz="0" w:space="0" w:color="auto"/>
        <w:left w:val="none" w:sz="0" w:space="0" w:color="auto"/>
        <w:bottom w:val="none" w:sz="0" w:space="0" w:color="auto"/>
        <w:right w:val="none" w:sz="0" w:space="0" w:color="auto"/>
      </w:divBdr>
    </w:div>
    <w:div w:id="1164465904">
      <w:bodyDiv w:val="1"/>
      <w:marLeft w:val="0"/>
      <w:marRight w:val="0"/>
      <w:marTop w:val="0"/>
      <w:marBottom w:val="0"/>
      <w:divBdr>
        <w:top w:val="none" w:sz="0" w:space="0" w:color="auto"/>
        <w:left w:val="none" w:sz="0" w:space="0" w:color="auto"/>
        <w:bottom w:val="none" w:sz="0" w:space="0" w:color="auto"/>
        <w:right w:val="none" w:sz="0" w:space="0" w:color="auto"/>
      </w:divBdr>
    </w:div>
    <w:div w:id="1168398772">
      <w:bodyDiv w:val="1"/>
      <w:marLeft w:val="0"/>
      <w:marRight w:val="0"/>
      <w:marTop w:val="0"/>
      <w:marBottom w:val="0"/>
      <w:divBdr>
        <w:top w:val="none" w:sz="0" w:space="0" w:color="auto"/>
        <w:left w:val="none" w:sz="0" w:space="0" w:color="auto"/>
        <w:bottom w:val="none" w:sz="0" w:space="0" w:color="auto"/>
        <w:right w:val="none" w:sz="0" w:space="0" w:color="auto"/>
      </w:divBdr>
    </w:div>
    <w:div w:id="1217163532">
      <w:bodyDiv w:val="1"/>
      <w:marLeft w:val="0"/>
      <w:marRight w:val="0"/>
      <w:marTop w:val="0"/>
      <w:marBottom w:val="0"/>
      <w:divBdr>
        <w:top w:val="none" w:sz="0" w:space="0" w:color="auto"/>
        <w:left w:val="none" w:sz="0" w:space="0" w:color="auto"/>
        <w:bottom w:val="none" w:sz="0" w:space="0" w:color="auto"/>
        <w:right w:val="none" w:sz="0" w:space="0" w:color="auto"/>
      </w:divBdr>
    </w:div>
    <w:div w:id="1248030796">
      <w:bodyDiv w:val="1"/>
      <w:marLeft w:val="0"/>
      <w:marRight w:val="0"/>
      <w:marTop w:val="0"/>
      <w:marBottom w:val="0"/>
      <w:divBdr>
        <w:top w:val="none" w:sz="0" w:space="0" w:color="auto"/>
        <w:left w:val="none" w:sz="0" w:space="0" w:color="auto"/>
        <w:bottom w:val="none" w:sz="0" w:space="0" w:color="auto"/>
        <w:right w:val="none" w:sz="0" w:space="0" w:color="auto"/>
      </w:divBdr>
    </w:div>
    <w:div w:id="1249656821">
      <w:bodyDiv w:val="1"/>
      <w:marLeft w:val="0"/>
      <w:marRight w:val="0"/>
      <w:marTop w:val="0"/>
      <w:marBottom w:val="0"/>
      <w:divBdr>
        <w:top w:val="none" w:sz="0" w:space="0" w:color="auto"/>
        <w:left w:val="none" w:sz="0" w:space="0" w:color="auto"/>
        <w:bottom w:val="none" w:sz="0" w:space="0" w:color="auto"/>
        <w:right w:val="none" w:sz="0" w:space="0" w:color="auto"/>
      </w:divBdr>
    </w:div>
    <w:div w:id="1268124155">
      <w:bodyDiv w:val="1"/>
      <w:marLeft w:val="0"/>
      <w:marRight w:val="0"/>
      <w:marTop w:val="0"/>
      <w:marBottom w:val="0"/>
      <w:divBdr>
        <w:top w:val="none" w:sz="0" w:space="0" w:color="auto"/>
        <w:left w:val="none" w:sz="0" w:space="0" w:color="auto"/>
        <w:bottom w:val="none" w:sz="0" w:space="0" w:color="auto"/>
        <w:right w:val="none" w:sz="0" w:space="0" w:color="auto"/>
      </w:divBdr>
    </w:div>
    <w:div w:id="1273052747">
      <w:bodyDiv w:val="1"/>
      <w:marLeft w:val="0"/>
      <w:marRight w:val="0"/>
      <w:marTop w:val="0"/>
      <w:marBottom w:val="0"/>
      <w:divBdr>
        <w:top w:val="none" w:sz="0" w:space="0" w:color="auto"/>
        <w:left w:val="none" w:sz="0" w:space="0" w:color="auto"/>
        <w:bottom w:val="none" w:sz="0" w:space="0" w:color="auto"/>
        <w:right w:val="none" w:sz="0" w:space="0" w:color="auto"/>
      </w:divBdr>
      <w:divsChild>
        <w:div w:id="1407845461">
          <w:marLeft w:val="0"/>
          <w:marRight w:val="0"/>
          <w:marTop w:val="0"/>
          <w:marBottom w:val="0"/>
          <w:divBdr>
            <w:top w:val="none" w:sz="0" w:space="0" w:color="auto"/>
            <w:left w:val="none" w:sz="0" w:space="0" w:color="auto"/>
            <w:bottom w:val="none" w:sz="0" w:space="0" w:color="auto"/>
            <w:right w:val="none" w:sz="0" w:space="0" w:color="auto"/>
          </w:divBdr>
        </w:div>
      </w:divsChild>
    </w:div>
    <w:div w:id="1276212253">
      <w:bodyDiv w:val="1"/>
      <w:marLeft w:val="0"/>
      <w:marRight w:val="0"/>
      <w:marTop w:val="0"/>
      <w:marBottom w:val="0"/>
      <w:divBdr>
        <w:top w:val="none" w:sz="0" w:space="0" w:color="auto"/>
        <w:left w:val="none" w:sz="0" w:space="0" w:color="auto"/>
        <w:bottom w:val="none" w:sz="0" w:space="0" w:color="auto"/>
        <w:right w:val="none" w:sz="0" w:space="0" w:color="auto"/>
      </w:divBdr>
    </w:div>
    <w:div w:id="1306661161">
      <w:bodyDiv w:val="1"/>
      <w:marLeft w:val="0"/>
      <w:marRight w:val="0"/>
      <w:marTop w:val="0"/>
      <w:marBottom w:val="0"/>
      <w:divBdr>
        <w:top w:val="none" w:sz="0" w:space="0" w:color="auto"/>
        <w:left w:val="none" w:sz="0" w:space="0" w:color="auto"/>
        <w:bottom w:val="none" w:sz="0" w:space="0" w:color="auto"/>
        <w:right w:val="none" w:sz="0" w:space="0" w:color="auto"/>
      </w:divBdr>
    </w:div>
    <w:div w:id="1345287091">
      <w:bodyDiv w:val="1"/>
      <w:marLeft w:val="0"/>
      <w:marRight w:val="0"/>
      <w:marTop w:val="0"/>
      <w:marBottom w:val="0"/>
      <w:divBdr>
        <w:top w:val="none" w:sz="0" w:space="0" w:color="auto"/>
        <w:left w:val="none" w:sz="0" w:space="0" w:color="auto"/>
        <w:bottom w:val="none" w:sz="0" w:space="0" w:color="auto"/>
        <w:right w:val="none" w:sz="0" w:space="0" w:color="auto"/>
      </w:divBdr>
    </w:div>
    <w:div w:id="1364750106">
      <w:bodyDiv w:val="1"/>
      <w:marLeft w:val="0"/>
      <w:marRight w:val="0"/>
      <w:marTop w:val="0"/>
      <w:marBottom w:val="0"/>
      <w:divBdr>
        <w:top w:val="none" w:sz="0" w:space="0" w:color="auto"/>
        <w:left w:val="none" w:sz="0" w:space="0" w:color="auto"/>
        <w:bottom w:val="none" w:sz="0" w:space="0" w:color="auto"/>
        <w:right w:val="none" w:sz="0" w:space="0" w:color="auto"/>
      </w:divBdr>
    </w:div>
    <w:div w:id="1367828383">
      <w:bodyDiv w:val="1"/>
      <w:marLeft w:val="0"/>
      <w:marRight w:val="0"/>
      <w:marTop w:val="0"/>
      <w:marBottom w:val="0"/>
      <w:divBdr>
        <w:top w:val="none" w:sz="0" w:space="0" w:color="auto"/>
        <w:left w:val="none" w:sz="0" w:space="0" w:color="auto"/>
        <w:bottom w:val="none" w:sz="0" w:space="0" w:color="auto"/>
        <w:right w:val="none" w:sz="0" w:space="0" w:color="auto"/>
      </w:divBdr>
    </w:div>
    <w:div w:id="1376000053">
      <w:bodyDiv w:val="1"/>
      <w:marLeft w:val="0"/>
      <w:marRight w:val="0"/>
      <w:marTop w:val="0"/>
      <w:marBottom w:val="0"/>
      <w:divBdr>
        <w:top w:val="none" w:sz="0" w:space="0" w:color="auto"/>
        <w:left w:val="none" w:sz="0" w:space="0" w:color="auto"/>
        <w:bottom w:val="none" w:sz="0" w:space="0" w:color="auto"/>
        <w:right w:val="none" w:sz="0" w:space="0" w:color="auto"/>
      </w:divBdr>
    </w:div>
    <w:div w:id="1397972952">
      <w:bodyDiv w:val="1"/>
      <w:marLeft w:val="0"/>
      <w:marRight w:val="0"/>
      <w:marTop w:val="0"/>
      <w:marBottom w:val="0"/>
      <w:divBdr>
        <w:top w:val="none" w:sz="0" w:space="0" w:color="auto"/>
        <w:left w:val="none" w:sz="0" w:space="0" w:color="auto"/>
        <w:bottom w:val="none" w:sz="0" w:space="0" w:color="auto"/>
        <w:right w:val="none" w:sz="0" w:space="0" w:color="auto"/>
      </w:divBdr>
    </w:div>
    <w:div w:id="1403403290">
      <w:bodyDiv w:val="1"/>
      <w:marLeft w:val="0"/>
      <w:marRight w:val="0"/>
      <w:marTop w:val="0"/>
      <w:marBottom w:val="0"/>
      <w:divBdr>
        <w:top w:val="none" w:sz="0" w:space="0" w:color="auto"/>
        <w:left w:val="none" w:sz="0" w:space="0" w:color="auto"/>
        <w:bottom w:val="none" w:sz="0" w:space="0" w:color="auto"/>
        <w:right w:val="none" w:sz="0" w:space="0" w:color="auto"/>
      </w:divBdr>
    </w:div>
    <w:div w:id="1409233165">
      <w:bodyDiv w:val="1"/>
      <w:marLeft w:val="0"/>
      <w:marRight w:val="0"/>
      <w:marTop w:val="0"/>
      <w:marBottom w:val="0"/>
      <w:divBdr>
        <w:top w:val="none" w:sz="0" w:space="0" w:color="auto"/>
        <w:left w:val="none" w:sz="0" w:space="0" w:color="auto"/>
        <w:bottom w:val="none" w:sz="0" w:space="0" w:color="auto"/>
        <w:right w:val="none" w:sz="0" w:space="0" w:color="auto"/>
      </w:divBdr>
    </w:div>
    <w:div w:id="1421414803">
      <w:bodyDiv w:val="1"/>
      <w:marLeft w:val="0"/>
      <w:marRight w:val="0"/>
      <w:marTop w:val="0"/>
      <w:marBottom w:val="0"/>
      <w:divBdr>
        <w:top w:val="none" w:sz="0" w:space="0" w:color="auto"/>
        <w:left w:val="none" w:sz="0" w:space="0" w:color="auto"/>
        <w:bottom w:val="none" w:sz="0" w:space="0" w:color="auto"/>
        <w:right w:val="none" w:sz="0" w:space="0" w:color="auto"/>
      </w:divBdr>
    </w:div>
    <w:div w:id="1424379703">
      <w:bodyDiv w:val="1"/>
      <w:marLeft w:val="0"/>
      <w:marRight w:val="0"/>
      <w:marTop w:val="0"/>
      <w:marBottom w:val="0"/>
      <w:divBdr>
        <w:top w:val="none" w:sz="0" w:space="0" w:color="auto"/>
        <w:left w:val="none" w:sz="0" w:space="0" w:color="auto"/>
        <w:bottom w:val="none" w:sz="0" w:space="0" w:color="auto"/>
        <w:right w:val="none" w:sz="0" w:space="0" w:color="auto"/>
      </w:divBdr>
    </w:div>
    <w:div w:id="1428502819">
      <w:bodyDiv w:val="1"/>
      <w:marLeft w:val="0"/>
      <w:marRight w:val="0"/>
      <w:marTop w:val="0"/>
      <w:marBottom w:val="0"/>
      <w:divBdr>
        <w:top w:val="none" w:sz="0" w:space="0" w:color="auto"/>
        <w:left w:val="none" w:sz="0" w:space="0" w:color="auto"/>
        <w:bottom w:val="none" w:sz="0" w:space="0" w:color="auto"/>
        <w:right w:val="none" w:sz="0" w:space="0" w:color="auto"/>
      </w:divBdr>
      <w:divsChild>
        <w:div w:id="155074843">
          <w:marLeft w:val="0"/>
          <w:marRight w:val="0"/>
          <w:marTop w:val="0"/>
          <w:marBottom w:val="0"/>
          <w:divBdr>
            <w:top w:val="none" w:sz="0" w:space="0" w:color="auto"/>
            <w:left w:val="none" w:sz="0" w:space="0" w:color="auto"/>
            <w:bottom w:val="none" w:sz="0" w:space="0" w:color="auto"/>
            <w:right w:val="none" w:sz="0" w:space="0" w:color="auto"/>
          </w:divBdr>
        </w:div>
      </w:divsChild>
    </w:div>
    <w:div w:id="1431315055">
      <w:bodyDiv w:val="1"/>
      <w:marLeft w:val="0"/>
      <w:marRight w:val="0"/>
      <w:marTop w:val="0"/>
      <w:marBottom w:val="0"/>
      <w:divBdr>
        <w:top w:val="none" w:sz="0" w:space="0" w:color="auto"/>
        <w:left w:val="none" w:sz="0" w:space="0" w:color="auto"/>
        <w:bottom w:val="none" w:sz="0" w:space="0" w:color="auto"/>
        <w:right w:val="none" w:sz="0" w:space="0" w:color="auto"/>
      </w:divBdr>
    </w:div>
    <w:div w:id="1448424179">
      <w:bodyDiv w:val="1"/>
      <w:marLeft w:val="0"/>
      <w:marRight w:val="0"/>
      <w:marTop w:val="0"/>
      <w:marBottom w:val="0"/>
      <w:divBdr>
        <w:top w:val="none" w:sz="0" w:space="0" w:color="auto"/>
        <w:left w:val="none" w:sz="0" w:space="0" w:color="auto"/>
        <w:bottom w:val="none" w:sz="0" w:space="0" w:color="auto"/>
        <w:right w:val="none" w:sz="0" w:space="0" w:color="auto"/>
      </w:divBdr>
    </w:div>
    <w:div w:id="1465542925">
      <w:bodyDiv w:val="1"/>
      <w:marLeft w:val="0"/>
      <w:marRight w:val="0"/>
      <w:marTop w:val="0"/>
      <w:marBottom w:val="0"/>
      <w:divBdr>
        <w:top w:val="none" w:sz="0" w:space="0" w:color="auto"/>
        <w:left w:val="none" w:sz="0" w:space="0" w:color="auto"/>
        <w:bottom w:val="none" w:sz="0" w:space="0" w:color="auto"/>
        <w:right w:val="none" w:sz="0" w:space="0" w:color="auto"/>
      </w:divBdr>
    </w:div>
    <w:div w:id="1469934259">
      <w:bodyDiv w:val="1"/>
      <w:marLeft w:val="0"/>
      <w:marRight w:val="0"/>
      <w:marTop w:val="0"/>
      <w:marBottom w:val="0"/>
      <w:divBdr>
        <w:top w:val="none" w:sz="0" w:space="0" w:color="auto"/>
        <w:left w:val="none" w:sz="0" w:space="0" w:color="auto"/>
        <w:bottom w:val="none" w:sz="0" w:space="0" w:color="auto"/>
        <w:right w:val="none" w:sz="0" w:space="0" w:color="auto"/>
      </w:divBdr>
    </w:div>
    <w:div w:id="1473592409">
      <w:bodyDiv w:val="1"/>
      <w:marLeft w:val="0"/>
      <w:marRight w:val="0"/>
      <w:marTop w:val="0"/>
      <w:marBottom w:val="0"/>
      <w:divBdr>
        <w:top w:val="none" w:sz="0" w:space="0" w:color="auto"/>
        <w:left w:val="none" w:sz="0" w:space="0" w:color="auto"/>
        <w:bottom w:val="none" w:sz="0" w:space="0" w:color="auto"/>
        <w:right w:val="none" w:sz="0" w:space="0" w:color="auto"/>
      </w:divBdr>
    </w:div>
    <w:div w:id="1482504996">
      <w:bodyDiv w:val="1"/>
      <w:marLeft w:val="0"/>
      <w:marRight w:val="0"/>
      <w:marTop w:val="0"/>
      <w:marBottom w:val="0"/>
      <w:divBdr>
        <w:top w:val="none" w:sz="0" w:space="0" w:color="auto"/>
        <w:left w:val="none" w:sz="0" w:space="0" w:color="auto"/>
        <w:bottom w:val="none" w:sz="0" w:space="0" w:color="auto"/>
        <w:right w:val="none" w:sz="0" w:space="0" w:color="auto"/>
      </w:divBdr>
    </w:div>
    <w:div w:id="1494226527">
      <w:bodyDiv w:val="1"/>
      <w:marLeft w:val="0"/>
      <w:marRight w:val="0"/>
      <w:marTop w:val="0"/>
      <w:marBottom w:val="0"/>
      <w:divBdr>
        <w:top w:val="none" w:sz="0" w:space="0" w:color="auto"/>
        <w:left w:val="none" w:sz="0" w:space="0" w:color="auto"/>
        <w:bottom w:val="none" w:sz="0" w:space="0" w:color="auto"/>
        <w:right w:val="none" w:sz="0" w:space="0" w:color="auto"/>
      </w:divBdr>
    </w:div>
    <w:div w:id="1504784279">
      <w:bodyDiv w:val="1"/>
      <w:marLeft w:val="0"/>
      <w:marRight w:val="0"/>
      <w:marTop w:val="0"/>
      <w:marBottom w:val="0"/>
      <w:divBdr>
        <w:top w:val="none" w:sz="0" w:space="0" w:color="auto"/>
        <w:left w:val="none" w:sz="0" w:space="0" w:color="auto"/>
        <w:bottom w:val="none" w:sz="0" w:space="0" w:color="auto"/>
        <w:right w:val="none" w:sz="0" w:space="0" w:color="auto"/>
      </w:divBdr>
    </w:div>
    <w:div w:id="1513299907">
      <w:bodyDiv w:val="1"/>
      <w:marLeft w:val="0"/>
      <w:marRight w:val="0"/>
      <w:marTop w:val="0"/>
      <w:marBottom w:val="0"/>
      <w:divBdr>
        <w:top w:val="none" w:sz="0" w:space="0" w:color="auto"/>
        <w:left w:val="none" w:sz="0" w:space="0" w:color="auto"/>
        <w:bottom w:val="none" w:sz="0" w:space="0" w:color="auto"/>
        <w:right w:val="none" w:sz="0" w:space="0" w:color="auto"/>
      </w:divBdr>
    </w:div>
    <w:div w:id="1526363825">
      <w:bodyDiv w:val="1"/>
      <w:marLeft w:val="0"/>
      <w:marRight w:val="0"/>
      <w:marTop w:val="0"/>
      <w:marBottom w:val="0"/>
      <w:divBdr>
        <w:top w:val="none" w:sz="0" w:space="0" w:color="auto"/>
        <w:left w:val="none" w:sz="0" w:space="0" w:color="auto"/>
        <w:bottom w:val="none" w:sz="0" w:space="0" w:color="auto"/>
        <w:right w:val="none" w:sz="0" w:space="0" w:color="auto"/>
      </w:divBdr>
    </w:div>
    <w:div w:id="1529878824">
      <w:bodyDiv w:val="1"/>
      <w:marLeft w:val="0"/>
      <w:marRight w:val="0"/>
      <w:marTop w:val="0"/>
      <w:marBottom w:val="0"/>
      <w:divBdr>
        <w:top w:val="none" w:sz="0" w:space="0" w:color="auto"/>
        <w:left w:val="none" w:sz="0" w:space="0" w:color="auto"/>
        <w:bottom w:val="none" w:sz="0" w:space="0" w:color="auto"/>
        <w:right w:val="none" w:sz="0" w:space="0" w:color="auto"/>
      </w:divBdr>
    </w:div>
    <w:div w:id="1542285893">
      <w:bodyDiv w:val="1"/>
      <w:marLeft w:val="0"/>
      <w:marRight w:val="0"/>
      <w:marTop w:val="0"/>
      <w:marBottom w:val="0"/>
      <w:divBdr>
        <w:top w:val="none" w:sz="0" w:space="0" w:color="auto"/>
        <w:left w:val="none" w:sz="0" w:space="0" w:color="auto"/>
        <w:bottom w:val="none" w:sz="0" w:space="0" w:color="auto"/>
        <w:right w:val="none" w:sz="0" w:space="0" w:color="auto"/>
      </w:divBdr>
    </w:div>
    <w:div w:id="1544902852">
      <w:bodyDiv w:val="1"/>
      <w:marLeft w:val="0"/>
      <w:marRight w:val="0"/>
      <w:marTop w:val="0"/>
      <w:marBottom w:val="0"/>
      <w:divBdr>
        <w:top w:val="none" w:sz="0" w:space="0" w:color="auto"/>
        <w:left w:val="none" w:sz="0" w:space="0" w:color="auto"/>
        <w:bottom w:val="none" w:sz="0" w:space="0" w:color="auto"/>
        <w:right w:val="none" w:sz="0" w:space="0" w:color="auto"/>
      </w:divBdr>
    </w:div>
    <w:div w:id="1565867570">
      <w:bodyDiv w:val="1"/>
      <w:marLeft w:val="0"/>
      <w:marRight w:val="0"/>
      <w:marTop w:val="0"/>
      <w:marBottom w:val="0"/>
      <w:divBdr>
        <w:top w:val="none" w:sz="0" w:space="0" w:color="auto"/>
        <w:left w:val="none" w:sz="0" w:space="0" w:color="auto"/>
        <w:bottom w:val="none" w:sz="0" w:space="0" w:color="auto"/>
        <w:right w:val="none" w:sz="0" w:space="0" w:color="auto"/>
      </w:divBdr>
    </w:div>
    <w:div w:id="1569224397">
      <w:bodyDiv w:val="1"/>
      <w:marLeft w:val="0"/>
      <w:marRight w:val="0"/>
      <w:marTop w:val="0"/>
      <w:marBottom w:val="0"/>
      <w:divBdr>
        <w:top w:val="none" w:sz="0" w:space="0" w:color="auto"/>
        <w:left w:val="none" w:sz="0" w:space="0" w:color="auto"/>
        <w:bottom w:val="none" w:sz="0" w:space="0" w:color="auto"/>
        <w:right w:val="none" w:sz="0" w:space="0" w:color="auto"/>
      </w:divBdr>
    </w:div>
    <w:div w:id="1586842781">
      <w:bodyDiv w:val="1"/>
      <w:marLeft w:val="0"/>
      <w:marRight w:val="0"/>
      <w:marTop w:val="0"/>
      <w:marBottom w:val="0"/>
      <w:divBdr>
        <w:top w:val="none" w:sz="0" w:space="0" w:color="auto"/>
        <w:left w:val="none" w:sz="0" w:space="0" w:color="auto"/>
        <w:bottom w:val="none" w:sz="0" w:space="0" w:color="auto"/>
        <w:right w:val="none" w:sz="0" w:space="0" w:color="auto"/>
      </w:divBdr>
    </w:div>
    <w:div w:id="1589078952">
      <w:bodyDiv w:val="1"/>
      <w:marLeft w:val="0"/>
      <w:marRight w:val="0"/>
      <w:marTop w:val="0"/>
      <w:marBottom w:val="0"/>
      <w:divBdr>
        <w:top w:val="none" w:sz="0" w:space="0" w:color="auto"/>
        <w:left w:val="none" w:sz="0" w:space="0" w:color="auto"/>
        <w:bottom w:val="none" w:sz="0" w:space="0" w:color="auto"/>
        <w:right w:val="none" w:sz="0" w:space="0" w:color="auto"/>
      </w:divBdr>
    </w:div>
    <w:div w:id="1595552022">
      <w:bodyDiv w:val="1"/>
      <w:marLeft w:val="0"/>
      <w:marRight w:val="0"/>
      <w:marTop w:val="0"/>
      <w:marBottom w:val="0"/>
      <w:divBdr>
        <w:top w:val="none" w:sz="0" w:space="0" w:color="auto"/>
        <w:left w:val="none" w:sz="0" w:space="0" w:color="auto"/>
        <w:bottom w:val="none" w:sz="0" w:space="0" w:color="auto"/>
        <w:right w:val="none" w:sz="0" w:space="0" w:color="auto"/>
      </w:divBdr>
    </w:div>
    <w:div w:id="1605571948">
      <w:bodyDiv w:val="1"/>
      <w:marLeft w:val="0"/>
      <w:marRight w:val="0"/>
      <w:marTop w:val="0"/>
      <w:marBottom w:val="0"/>
      <w:divBdr>
        <w:top w:val="none" w:sz="0" w:space="0" w:color="auto"/>
        <w:left w:val="none" w:sz="0" w:space="0" w:color="auto"/>
        <w:bottom w:val="none" w:sz="0" w:space="0" w:color="auto"/>
        <w:right w:val="none" w:sz="0" w:space="0" w:color="auto"/>
      </w:divBdr>
    </w:div>
    <w:div w:id="1636981535">
      <w:bodyDiv w:val="1"/>
      <w:marLeft w:val="0"/>
      <w:marRight w:val="0"/>
      <w:marTop w:val="0"/>
      <w:marBottom w:val="0"/>
      <w:divBdr>
        <w:top w:val="none" w:sz="0" w:space="0" w:color="auto"/>
        <w:left w:val="none" w:sz="0" w:space="0" w:color="auto"/>
        <w:bottom w:val="none" w:sz="0" w:space="0" w:color="auto"/>
        <w:right w:val="none" w:sz="0" w:space="0" w:color="auto"/>
      </w:divBdr>
    </w:div>
    <w:div w:id="1647050817">
      <w:bodyDiv w:val="1"/>
      <w:marLeft w:val="0"/>
      <w:marRight w:val="0"/>
      <w:marTop w:val="0"/>
      <w:marBottom w:val="0"/>
      <w:divBdr>
        <w:top w:val="none" w:sz="0" w:space="0" w:color="auto"/>
        <w:left w:val="none" w:sz="0" w:space="0" w:color="auto"/>
        <w:bottom w:val="none" w:sz="0" w:space="0" w:color="auto"/>
        <w:right w:val="none" w:sz="0" w:space="0" w:color="auto"/>
      </w:divBdr>
    </w:div>
    <w:div w:id="1649163110">
      <w:bodyDiv w:val="1"/>
      <w:marLeft w:val="0"/>
      <w:marRight w:val="0"/>
      <w:marTop w:val="0"/>
      <w:marBottom w:val="0"/>
      <w:divBdr>
        <w:top w:val="none" w:sz="0" w:space="0" w:color="auto"/>
        <w:left w:val="none" w:sz="0" w:space="0" w:color="auto"/>
        <w:bottom w:val="none" w:sz="0" w:space="0" w:color="auto"/>
        <w:right w:val="none" w:sz="0" w:space="0" w:color="auto"/>
      </w:divBdr>
    </w:div>
    <w:div w:id="1650524423">
      <w:bodyDiv w:val="1"/>
      <w:marLeft w:val="0"/>
      <w:marRight w:val="0"/>
      <w:marTop w:val="0"/>
      <w:marBottom w:val="0"/>
      <w:divBdr>
        <w:top w:val="none" w:sz="0" w:space="0" w:color="auto"/>
        <w:left w:val="none" w:sz="0" w:space="0" w:color="auto"/>
        <w:bottom w:val="none" w:sz="0" w:space="0" w:color="auto"/>
        <w:right w:val="none" w:sz="0" w:space="0" w:color="auto"/>
      </w:divBdr>
    </w:div>
    <w:div w:id="1655182245">
      <w:bodyDiv w:val="1"/>
      <w:marLeft w:val="0"/>
      <w:marRight w:val="0"/>
      <w:marTop w:val="0"/>
      <w:marBottom w:val="0"/>
      <w:divBdr>
        <w:top w:val="none" w:sz="0" w:space="0" w:color="auto"/>
        <w:left w:val="none" w:sz="0" w:space="0" w:color="auto"/>
        <w:bottom w:val="none" w:sz="0" w:space="0" w:color="auto"/>
        <w:right w:val="none" w:sz="0" w:space="0" w:color="auto"/>
      </w:divBdr>
    </w:div>
    <w:div w:id="1657224579">
      <w:bodyDiv w:val="1"/>
      <w:marLeft w:val="0"/>
      <w:marRight w:val="0"/>
      <w:marTop w:val="0"/>
      <w:marBottom w:val="0"/>
      <w:divBdr>
        <w:top w:val="none" w:sz="0" w:space="0" w:color="auto"/>
        <w:left w:val="none" w:sz="0" w:space="0" w:color="auto"/>
        <w:bottom w:val="none" w:sz="0" w:space="0" w:color="auto"/>
        <w:right w:val="none" w:sz="0" w:space="0" w:color="auto"/>
      </w:divBdr>
    </w:div>
    <w:div w:id="1660424833">
      <w:bodyDiv w:val="1"/>
      <w:marLeft w:val="0"/>
      <w:marRight w:val="0"/>
      <w:marTop w:val="0"/>
      <w:marBottom w:val="0"/>
      <w:divBdr>
        <w:top w:val="none" w:sz="0" w:space="0" w:color="auto"/>
        <w:left w:val="none" w:sz="0" w:space="0" w:color="auto"/>
        <w:bottom w:val="none" w:sz="0" w:space="0" w:color="auto"/>
        <w:right w:val="none" w:sz="0" w:space="0" w:color="auto"/>
      </w:divBdr>
    </w:div>
    <w:div w:id="1660571199">
      <w:bodyDiv w:val="1"/>
      <w:marLeft w:val="0"/>
      <w:marRight w:val="0"/>
      <w:marTop w:val="0"/>
      <w:marBottom w:val="0"/>
      <w:divBdr>
        <w:top w:val="none" w:sz="0" w:space="0" w:color="auto"/>
        <w:left w:val="none" w:sz="0" w:space="0" w:color="auto"/>
        <w:bottom w:val="none" w:sz="0" w:space="0" w:color="auto"/>
        <w:right w:val="none" w:sz="0" w:space="0" w:color="auto"/>
      </w:divBdr>
    </w:div>
    <w:div w:id="1684282487">
      <w:bodyDiv w:val="1"/>
      <w:marLeft w:val="0"/>
      <w:marRight w:val="0"/>
      <w:marTop w:val="0"/>
      <w:marBottom w:val="0"/>
      <w:divBdr>
        <w:top w:val="none" w:sz="0" w:space="0" w:color="auto"/>
        <w:left w:val="none" w:sz="0" w:space="0" w:color="auto"/>
        <w:bottom w:val="none" w:sz="0" w:space="0" w:color="auto"/>
        <w:right w:val="none" w:sz="0" w:space="0" w:color="auto"/>
      </w:divBdr>
    </w:div>
    <w:div w:id="1697148813">
      <w:bodyDiv w:val="1"/>
      <w:marLeft w:val="0"/>
      <w:marRight w:val="0"/>
      <w:marTop w:val="0"/>
      <w:marBottom w:val="0"/>
      <w:divBdr>
        <w:top w:val="none" w:sz="0" w:space="0" w:color="auto"/>
        <w:left w:val="none" w:sz="0" w:space="0" w:color="auto"/>
        <w:bottom w:val="none" w:sz="0" w:space="0" w:color="auto"/>
        <w:right w:val="none" w:sz="0" w:space="0" w:color="auto"/>
      </w:divBdr>
    </w:div>
    <w:div w:id="1710640379">
      <w:bodyDiv w:val="1"/>
      <w:marLeft w:val="0"/>
      <w:marRight w:val="0"/>
      <w:marTop w:val="0"/>
      <w:marBottom w:val="0"/>
      <w:divBdr>
        <w:top w:val="none" w:sz="0" w:space="0" w:color="auto"/>
        <w:left w:val="none" w:sz="0" w:space="0" w:color="auto"/>
        <w:bottom w:val="none" w:sz="0" w:space="0" w:color="auto"/>
        <w:right w:val="none" w:sz="0" w:space="0" w:color="auto"/>
      </w:divBdr>
    </w:div>
    <w:div w:id="1721324780">
      <w:bodyDiv w:val="1"/>
      <w:marLeft w:val="0"/>
      <w:marRight w:val="0"/>
      <w:marTop w:val="0"/>
      <w:marBottom w:val="0"/>
      <w:divBdr>
        <w:top w:val="none" w:sz="0" w:space="0" w:color="auto"/>
        <w:left w:val="none" w:sz="0" w:space="0" w:color="auto"/>
        <w:bottom w:val="none" w:sz="0" w:space="0" w:color="auto"/>
        <w:right w:val="none" w:sz="0" w:space="0" w:color="auto"/>
      </w:divBdr>
    </w:div>
    <w:div w:id="1751194262">
      <w:bodyDiv w:val="1"/>
      <w:marLeft w:val="0"/>
      <w:marRight w:val="0"/>
      <w:marTop w:val="0"/>
      <w:marBottom w:val="0"/>
      <w:divBdr>
        <w:top w:val="none" w:sz="0" w:space="0" w:color="auto"/>
        <w:left w:val="none" w:sz="0" w:space="0" w:color="auto"/>
        <w:bottom w:val="none" w:sz="0" w:space="0" w:color="auto"/>
        <w:right w:val="none" w:sz="0" w:space="0" w:color="auto"/>
      </w:divBdr>
    </w:div>
    <w:div w:id="1766996294">
      <w:bodyDiv w:val="1"/>
      <w:marLeft w:val="0"/>
      <w:marRight w:val="0"/>
      <w:marTop w:val="0"/>
      <w:marBottom w:val="0"/>
      <w:divBdr>
        <w:top w:val="none" w:sz="0" w:space="0" w:color="auto"/>
        <w:left w:val="none" w:sz="0" w:space="0" w:color="auto"/>
        <w:bottom w:val="none" w:sz="0" w:space="0" w:color="auto"/>
        <w:right w:val="none" w:sz="0" w:space="0" w:color="auto"/>
      </w:divBdr>
    </w:div>
    <w:div w:id="1770078974">
      <w:bodyDiv w:val="1"/>
      <w:marLeft w:val="0"/>
      <w:marRight w:val="0"/>
      <w:marTop w:val="0"/>
      <w:marBottom w:val="0"/>
      <w:divBdr>
        <w:top w:val="none" w:sz="0" w:space="0" w:color="auto"/>
        <w:left w:val="none" w:sz="0" w:space="0" w:color="auto"/>
        <w:bottom w:val="none" w:sz="0" w:space="0" w:color="auto"/>
        <w:right w:val="none" w:sz="0" w:space="0" w:color="auto"/>
      </w:divBdr>
    </w:div>
    <w:div w:id="1796288604">
      <w:bodyDiv w:val="1"/>
      <w:marLeft w:val="0"/>
      <w:marRight w:val="0"/>
      <w:marTop w:val="0"/>
      <w:marBottom w:val="0"/>
      <w:divBdr>
        <w:top w:val="none" w:sz="0" w:space="0" w:color="auto"/>
        <w:left w:val="none" w:sz="0" w:space="0" w:color="auto"/>
        <w:bottom w:val="none" w:sz="0" w:space="0" w:color="auto"/>
        <w:right w:val="none" w:sz="0" w:space="0" w:color="auto"/>
      </w:divBdr>
    </w:div>
    <w:div w:id="1797285681">
      <w:bodyDiv w:val="1"/>
      <w:marLeft w:val="0"/>
      <w:marRight w:val="0"/>
      <w:marTop w:val="0"/>
      <w:marBottom w:val="0"/>
      <w:divBdr>
        <w:top w:val="none" w:sz="0" w:space="0" w:color="auto"/>
        <w:left w:val="none" w:sz="0" w:space="0" w:color="auto"/>
        <w:bottom w:val="none" w:sz="0" w:space="0" w:color="auto"/>
        <w:right w:val="none" w:sz="0" w:space="0" w:color="auto"/>
      </w:divBdr>
    </w:div>
    <w:div w:id="1799058862">
      <w:bodyDiv w:val="1"/>
      <w:marLeft w:val="0"/>
      <w:marRight w:val="0"/>
      <w:marTop w:val="0"/>
      <w:marBottom w:val="0"/>
      <w:divBdr>
        <w:top w:val="none" w:sz="0" w:space="0" w:color="auto"/>
        <w:left w:val="none" w:sz="0" w:space="0" w:color="auto"/>
        <w:bottom w:val="none" w:sz="0" w:space="0" w:color="auto"/>
        <w:right w:val="none" w:sz="0" w:space="0" w:color="auto"/>
      </w:divBdr>
    </w:div>
    <w:div w:id="1809930188">
      <w:bodyDiv w:val="1"/>
      <w:marLeft w:val="0"/>
      <w:marRight w:val="0"/>
      <w:marTop w:val="0"/>
      <w:marBottom w:val="0"/>
      <w:divBdr>
        <w:top w:val="none" w:sz="0" w:space="0" w:color="auto"/>
        <w:left w:val="none" w:sz="0" w:space="0" w:color="auto"/>
        <w:bottom w:val="none" w:sz="0" w:space="0" w:color="auto"/>
        <w:right w:val="none" w:sz="0" w:space="0" w:color="auto"/>
      </w:divBdr>
    </w:div>
    <w:div w:id="1818843366">
      <w:bodyDiv w:val="1"/>
      <w:marLeft w:val="0"/>
      <w:marRight w:val="0"/>
      <w:marTop w:val="0"/>
      <w:marBottom w:val="0"/>
      <w:divBdr>
        <w:top w:val="none" w:sz="0" w:space="0" w:color="auto"/>
        <w:left w:val="none" w:sz="0" w:space="0" w:color="auto"/>
        <w:bottom w:val="none" w:sz="0" w:space="0" w:color="auto"/>
        <w:right w:val="none" w:sz="0" w:space="0" w:color="auto"/>
      </w:divBdr>
    </w:div>
    <w:div w:id="1825467922">
      <w:bodyDiv w:val="1"/>
      <w:marLeft w:val="0"/>
      <w:marRight w:val="0"/>
      <w:marTop w:val="0"/>
      <w:marBottom w:val="0"/>
      <w:divBdr>
        <w:top w:val="none" w:sz="0" w:space="0" w:color="auto"/>
        <w:left w:val="none" w:sz="0" w:space="0" w:color="auto"/>
        <w:bottom w:val="none" w:sz="0" w:space="0" w:color="auto"/>
        <w:right w:val="none" w:sz="0" w:space="0" w:color="auto"/>
      </w:divBdr>
    </w:div>
    <w:div w:id="1832476615">
      <w:bodyDiv w:val="1"/>
      <w:marLeft w:val="0"/>
      <w:marRight w:val="0"/>
      <w:marTop w:val="0"/>
      <w:marBottom w:val="0"/>
      <w:divBdr>
        <w:top w:val="none" w:sz="0" w:space="0" w:color="auto"/>
        <w:left w:val="none" w:sz="0" w:space="0" w:color="auto"/>
        <w:bottom w:val="none" w:sz="0" w:space="0" w:color="auto"/>
        <w:right w:val="none" w:sz="0" w:space="0" w:color="auto"/>
      </w:divBdr>
      <w:divsChild>
        <w:div w:id="278684208">
          <w:marLeft w:val="0"/>
          <w:marRight w:val="0"/>
          <w:marTop w:val="0"/>
          <w:marBottom w:val="0"/>
          <w:divBdr>
            <w:top w:val="none" w:sz="0" w:space="0" w:color="auto"/>
            <w:left w:val="none" w:sz="0" w:space="0" w:color="auto"/>
            <w:bottom w:val="none" w:sz="0" w:space="0" w:color="auto"/>
            <w:right w:val="none" w:sz="0" w:space="0" w:color="auto"/>
          </w:divBdr>
        </w:div>
        <w:div w:id="1108163812">
          <w:marLeft w:val="0"/>
          <w:marRight w:val="0"/>
          <w:marTop w:val="0"/>
          <w:marBottom w:val="0"/>
          <w:divBdr>
            <w:top w:val="none" w:sz="0" w:space="0" w:color="auto"/>
            <w:left w:val="none" w:sz="0" w:space="0" w:color="auto"/>
            <w:bottom w:val="none" w:sz="0" w:space="0" w:color="auto"/>
            <w:right w:val="none" w:sz="0" w:space="0" w:color="auto"/>
          </w:divBdr>
        </w:div>
      </w:divsChild>
    </w:div>
    <w:div w:id="1854758372">
      <w:bodyDiv w:val="1"/>
      <w:marLeft w:val="0"/>
      <w:marRight w:val="0"/>
      <w:marTop w:val="0"/>
      <w:marBottom w:val="0"/>
      <w:divBdr>
        <w:top w:val="none" w:sz="0" w:space="0" w:color="auto"/>
        <w:left w:val="none" w:sz="0" w:space="0" w:color="auto"/>
        <w:bottom w:val="none" w:sz="0" w:space="0" w:color="auto"/>
        <w:right w:val="none" w:sz="0" w:space="0" w:color="auto"/>
      </w:divBdr>
    </w:div>
    <w:div w:id="1856383546">
      <w:bodyDiv w:val="1"/>
      <w:marLeft w:val="0"/>
      <w:marRight w:val="0"/>
      <w:marTop w:val="0"/>
      <w:marBottom w:val="0"/>
      <w:divBdr>
        <w:top w:val="none" w:sz="0" w:space="0" w:color="auto"/>
        <w:left w:val="none" w:sz="0" w:space="0" w:color="auto"/>
        <w:bottom w:val="none" w:sz="0" w:space="0" w:color="auto"/>
        <w:right w:val="none" w:sz="0" w:space="0" w:color="auto"/>
      </w:divBdr>
    </w:div>
    <w:div w:id="1868980826">
      <w:bodyDiv w:val="1"/>
      <w:marLeft w:val="0"/>
      <w:marRight w:val="0"/>
      <w:marTop w:val="0"/>
      <w:marBottom w:val="0"/>
      <w:divBdr>
        <w:top w:val="none" w:sz="0" w:space="0" w:color="auto"/>
        <w:left w:val="none" w:sz="0" w:space="0" w:color="auto"/>
        <w:bottom w:val="none" w:sz="0" w:space="0" w:color="auto"/>
        <w:right w:val="none" w:sz="0" w:space="0" w:color="auto"/>
      </w:divBdr>
    </w:div>
    <w:div w:id="1874341293">
      <w:bodyDiv w:val="1"/>
      <w:marLeft w:val="0"/>
      <w:marRight w:val="0"/>
      <w:marTop w:val="0"/>
      <w:marBottom w:val="0"/>
      <w:divBdr>
        <w:top w:val="none" w:sz="0" w:space="0" w:color="auto"/>
        <w:left w:val="none" w:sz="0" w:space="0" w:color="auto"/>
        <w:bottom w:val="none" w:sz="0" w:space="0" w:color="auto"/>
        <w:right w:val="none" w:sz="0" w:space="0" w:color="auto"/>
      </w:divBdr>
    </w:div>
    <w:div w:id="1888450248">
      <w:bodyDiv w:val="1"/>
      <w:marLeft w:val="0"/>
      <w:marRight w:val="0"/>
      <w:marTop w:val="0"/>
      <w:marBottom w:val="0"/>
      <w:divBdr>
        <w:top w:val="none" w:sz="0" w:space="0" w:color="auto"/>
        <w:left w:val="none" w:sz="0" w:space="0" w:color="auto"/>
        <w:bottom w:val="none" w:sz="0" w:space="0" w:color="auto"/>
        <w:right w:val="none" w:sz="0" w:space="0" w:color="auto"/>
      </w:divBdr>
    </w:div>
    <w:div w:id="1890729240">
      <w:bodyDiv w:val="1"/>
      <w:marLeft w:val="0"/>
      <w:marRight w:val="0"/>
      <w:marTop w:val="0"/>
      <w:marBottom w:val="0"/>
      <w:divBdr>
        <w:top w:val="none" w:sz="0" w:space="0" w:color="auto"/>
        <w:left w:val="none" w:sz="0" w:space="0" w:color="auto"/>
        <w:bottom w:val="none" w:sz="0" w:space="0" w:color="auto"/>
        <w:right w:val="none" w:sz="0" w:space="0" w:color="auto"/>
      </w:divBdr>
    </w:div>
    <w:div w:id="1892885726">
      <w:bodyDiv w:val="1"/>
      <w:marLeft w:val="0"/>
      <w:marRight w:val="0"/>
      <w:marTop w:val="0"/>
      <w:marBottom w:val="0"/>
      <w:divBdr>
        <w:top w:val="none" w:sz="0" w:space="0" w:color="auto"/>
        <w:left w:val="none" w:sz="0" w:space="0" w:color="auto"/>
        <w:bottom w:val="none" w:sz="0" w:space="0" w:color="auto"/>
        <w:right w:val="none" w:sz="0" w:space="0" w:color="auto"/>
      </w:divBdr>
    </w:div>
    <w:div w:id="1914002855">
      <w:bodyDiv w:val="1"/>
      <w:marLeft w:val="0"/>
      <w:marRight w:val="0"/>
      <w:marTop w:val="0"/>
      <w:marBottom w:val="0"/>
      <w:divBdr>
        <w:top w:val="none" w:sz="0" w:space="0" w:color="auto"/>
        <w:left w:val="none" w:sz="0" w:space="0" w:color="auto"/>
        <w:bottom w:val="none" w:sz="0" w:space="0" w:color="auto"/>
        <w:right w:val="none" w:sz="0" w:space="0" w:color="auto"/>
      </w:divBdr>
    </w:div>
    <w:div w:id="1914122361">
      <w:bodyDiv w:val="1"/>
      <w:marLeft w:val="0"/>
      <w:marRight w:val="0"/>
      <w:marTop w:val="0"/>
      <w:marBottom w:val="0"/>
      <w:divBdr>
        <w:top w:val="none" w:sz="0" w:space="0" w:color="auto"/>
        <w:left w:val="none" w:sz="0" w:space="0" w:color="auto"/>
        <w:bottom w:val="none" w:sz="0" w:space="0" w:color="auto"/>
        <w:right w:val="none" w:sz="0" w:space="0" w:color="auto"/>
      </w:divBdr>
    </w:div>
    <w:div w:id="1916359871">
      <w:bodyDiv w:val="1"/>
      <w:marLeft w:val="0"/>
      <w:marRight w:val="0"/>
      <w:marTop w:val="0"/>
      <w:marBottom w:val="0"/>
      <w:divBdr>
        <w:top w:val="none" w:sz="0" w:space="0" w:color="auto"/>
        <w:left w:val="none" w:sz="0" w:space="0" w:color="auto"/>
        <w:bottom w:val="none" w:sz="0" w:space="0" w:color="auto"/>
        <w:right w:val="none" w:sz="0" w:space="0" w:color="auto"/>
      </w:divBdr>
    </w:div>
    <w:div w:id="1925992784">
      <w:bodyDiv w:val="1"/>
      <w:marLeft w:val="0"/>
      <w:marRight w:val="0"/>
      <w:marTop w:val="0"/>
      <w:marBottom w:val="0"/>
      <w:divBdr>
        <w:top w:val="none" w:sz="0" w:space="0" w:color="auto"/>
        <w:left w:val="none" w:sz="0" w:space="0" w:color="auto"/>
        <w:bottom w:val="none" w:sz="0" w:space="0" w:color="auto"/>
        <w:right w:val="none" w:sz="0" w:space="0" w:color="auto"/>
      </w:divBdr>
    </w:div>
    <w:div w:id="1937057677">
      <w:bodyDiv w:val="1"/>
      <w:marLeft w:val="0"/>
      <w:marRight w:val="0"/>
      <w:marTop w:val="0"/>
      <w:marBottom w:val="0"/>
      <w:divBdr>
        <w:top w:val="none" w:sz="0" w:space="0" w:color="auto"/>
        <w:left w:val="none" w:sz="0" w:space="0" w:color="auto"/>
        <w:bottom w:val="none" w:sz="0" w:space="0" w:color="auto"/>
        <w:right w:val="none" w:sz="0" w:space="0" w:color="auto"/>
      </w:divBdr>
    </w:div>
    <w:div w:id="1944878195">
      <w:bodyDiv w:val="1"/>
      <w:marLeft w:val="0"/>
      <w:marRight w:val="0"/>
      <w:marTop w:val="0"/>
      <w:marBottom w:val="0"/>
      <w:divBdr>
        <w:top w:val="none" w:sz="0" w:space="0" w:color="auto"/>
        <w:left w:val="none" w:sz="0" w:space="0" w:color="auto"/>
        <w:bottom w:val="none" w:sz="0" w:space="0" w:color="auto"/>
        <w:right w:val="none" w:sz="0" w:space="0" w:color="auto"/>
      </w:divBdr>
    </w:div>
    <w:div w:id="1962764255">
      <w:bodyDiv w:val="1"/>
      <w:marLeft w:val="0"/>
      <w:marRight w:val="0"/>
      <w:marTop w:val="0"/>
      <w:marBottom w:val="0"/>
      <w:divBdr>
        <w:top w:val="none" w:sz="0" w:space="0" w:color="auto"/>
        <w:left w:val="none" w:sz="0" w:space="0" w:color="auto"/>
        <w:bottom w:val="none" w:sz="0" w:space="0" w:color="auto"/>
        <w:right w:val="none" w:sz="0" w:space="0" w:color="auto"/>
      </w:divBdr>
    </w:div>
    <w:div w:id="1984431509">
      <w:bodyDiv w:val="1"/>
      <w:marLeft w:val="0"/>
      <w:marRight w:val="0"/>
      <w:marTop w:val="0"/>
      <w:marBottom w:val="0"/>
      <w:divBdr>
        <w:top w:val="none" w:sz="0" w:space="0" w:color="auto"/>
        <w:left w:val="none" w:sz="0" w:space="0" w:color="auto"/>
        <w:bottom w:val="none" w:sz="0" w:space="0" w:color="auto"/>
        <w:right w:val="none" w:sz="0" w:space="0" w:color="auto"/>
      </w:divBdr>
    </w:div>
    <w:div w:id="1992830029">
      <w:bodyDiv w:val="1"/>
      <w:marLeft w:val="0"/>
      <w:marRight w:val="0"/>
      <w:marTop w:val="0"/>
      <w:marBottom w:val="0"/>
      <w:divBdr>
        <w:top w:val="none" w:sz="0" w:space="0" w:color="auto"/>
        <w:left w:val="none" w:sz="0" w:space="0" w:color="auto"/>
        <w:bottom w:val="none" w:sz="0" w:space="0" w:color="auto"/>
        <w:right w:val="none" w:sz="0" w:space="0" w:color="auto"/>
      </w:divBdr>
    </w:div>
    <w:div w:id="2008633195">
      <w:bodyDiv w:val="1"/>
      <w:marLeft w:val="0"/>
      <w:marRight w:val="0"/>
      <w:marTop w:val="0"/>
      <w:marBottom w:val="0"/>
      <w:divBdr>
        <w:top w:val="none" w:sz="0" w:space="0" w:color="auto"/>
        <w:left w:val="none" w:sz="0" w:space="0" w:color="auto"/>
        <w:bottom w:val="none" w:sz="0" w:space="0" w:color="auto"/>
        <w:right w:val="none" w:sz="0" w:space="0" w:color="auto"/>
      </w:divBdr>
    </w:div>
    <w:div w:id="2009282774">
      <w:bodyDiv w:val="1"/>
      <w:marLeft w:val="0"/>
      <w:marRight w:val="0"/>
      <w:marTop w:val="0"/>
      <w:marBottom w:val="0"/>
      <w:divBdr>
        <w:top w:val="none" w:sz="0" w:space="0" w:color="auto"/>
        <w:left w:val="none" w:sz="0" w:space="0" w:color="auto"/>
        <w:bottom w:val="none" w:sz="0" w:space="0" w:color="auto"/>
        <w:right w:val="none" w:sz="0" w:space="0" w:color="auto"/>
      </w:divBdr>
    </w:div>
    <w:div w:id="2012877654">
      <w:bodyDiv w:val="1"/>
      <w:marLeft w:val="0"/>
      <w:marRight w:val="0"/>
      <w:marTop w:val="0"/>
      <w:marBottom w:val="0"/>
      <w:divBdr>
        <w:top w:val="none" w:sz="0" w:space="0" w:color="auto"/>
        <w:left w:val="none" w:sz="0" w:space="0" w:color="auto"/>
        <w:bottom w:val="none" w:sz="0" w:space="0" w:color="auto"/>
        <w:right w:val="none" w:sz="0" w:space="0" w:color="auto"/>
      </w:divBdr>
    </w:div>
    <w:div w:id="2013098849">
      <w:bodyDiv w:val="1"/>
      <w:marLeft w:val="0"/>
      <w:marRight w:val="0"/>
      <w:marTop w:val="0"/>
      <w:marBottom w:val="0"/>
      <w:divBdr>
        <w:top w:val="none" w:sz="0" w:space="0" w:color="auto"/>
        <w:left w:val="none" w:sz="0" w:space="0" w:color="auto"/>
        <w:bottom w:val="none" w:sz="0" w:space="0" w:color="auto"/>
        <w:right w:val="none" w:sz="0" w:space="0" w:color="auto"/>
      </w:divBdr>
    </w:div>
    <w:div w:id="2033650101">
      <w:bodyDiv w:val="1"/>
      <w:marLeft w:val="0"/>
      <w:marRight w:val="0"/>
      <w:marTop w:val="0"/>
      <w:marBottom w:val="0"/>
      <w:divBdr>
        <w:top w:val="none" w:sz="0" w:space="0" w:color="auto"/>
        <w:left w:val="none" w:sz="0" w:space="0" w:color="auto"/>
        <w:bottom w:val="none" w:sz="0" w:space="0" w:color="auto"/>
        <w:right w:val="none" w:sz="0" w:space="0" w:color="auto"/>
      </w:divBdr>
    </w:div>
    <w:div w:id="2062092621">
      <w:bodyDiv w:val="1"/>
      <w:marLeft w:val="0"/>
      <w:marRight w:val="0"/>
      <w:marTop w:val="0"/>
      <w:marBottom w:val="0"/>
      <w:divBdr>
        <w:top w:val="none" w:sz="0" w:space="0" w:color="auto"/>
        <w:left w:val="none" w:sz="0" w:space="0" w:color="auto"/>
        <w:bottom w:val="none" w:sz="0" w:space="0" w:color="auto"/>
        <w:right w:val="none" w:sz="0" w:space="0" w:color="auto"/>
      </w:divBdr>
    </w:div>
    <w:div w:id="2069762582">
      <w:bodyDiv w:val="1"/>
      <w:marLeft w:val="0"/>
      <w:marRight w:val="0"/>
      <w:marTop w:val="0"/>
      <w:marBottom w:val="0"/>
      <w:divBdr>
        <w:top w:val="none" w:sz="0" w:space="0" w:color="auto"/>
        <w:left w:val="none" w:sz="0" w:space="0" w:color="auto"/>
        <w:bottom w:val="none" w:sz="0" w:space="0" w:color="auto"/>
        <w:right w:val="none" w:sz="0" w:space="0" w:color="auto"/>
      </w:divBdr>
    </w:div>
    <w:div w:id="2080442492">
      <w:bodyDiv w:val="1"/>
      <w:marLeft w:val="0"/>
      <w:marRight w:val="0"/>
      <w:marTop w:val="0"/>
      <w:marBottom w:val="0"/>
      <w:divBdr>
        <w:top w:val="none" w:sz="0" w:space="0" w:color="auto"/>
        <w:left w:val="none" w:sz="0" w:space="0" w:color="auto"/>
        <w:bottom w:val="none" w:sz="0" w:space="0" w:color="auto"/>
        <w:right w:val="none" w:sz="0" w:space="0" w:color="auto"/>
      </w:divBdr>
    </w:div>
    <w:div w:id="2101287549">
      <w:bodyDiv w:val="1"/>
      <w:marLeft w:val="0"/>
      <w:marRight w:val="0"/>
      <w:marTop w:val="0"/>
      <w:marBottom w:val="0"/>
      <w:divBdr>
        <w:top w:val="none" w:sz="0" w:space="0" w:color="auto"/>
        <w:left w:val="none" w:sz="0" w:space="0" w:color="auto"/>
        <w:bottom w:val="none" w:sz="0" w:space="0" w:color="auto"/>
        <w:right w:val="none" w:sz="0" w:space="0" w:color="auto"/>
      </w:divBdr>
    </w:div>
    <w:div w:id="2106487197">
      <w:bodyDiv w:val="1"/>
      <w:marLeft w:val="0"/>
      <w:marRight w:val="0"/>
      <w:marTop w:val="0"/>
      <w:marBottom w:val="0"/>
      <w:divBdr>
        <w:top w:val="none" w:sz="0" w:space="0" w:color="auto"/>
        <w:left w:val="none" w:sz="0" w:space="0" w:color="auto"/>
        <w:bottom w:val="none" w:sz="0" w:space="0" w:color="auto"/>
        <w:right w:val="none" w:sz="0" w:space="0" w:color="auto"/>
      </w:divBdr>
    </w:div>
    <w:div w:id="2117291321">
      <w:bodyDiv w:val="1"/>
      <w:marLeft w:val="0"/>
      <w:marRight w:val="0"/>
      <w:marTop w:val="0"/>
      <w:marBottom w:val="0"/>
      <w:divBdr>
        <w:top w:val="none" w:sz="0" w:space="0" w:color="auto"/>
        <w:left w:val="none" w:sz="0" w:space="0" w:color="auto"/>
        <w:bottom w:val="none" w:sz="0" w:space="0" w:color="auto"/>
        <w:right w:val="none" w:sz="0" w:space="0" w:color="auto"/>
      </w:divBdr>
    </w:div>
    <w:div w:id="2126077502">
      <w:bodyDiv w:val="1"/>
      <w:marLeft w:val="0"/>
      <w:marRight w:val="0"/>
      <w:marTop w:val="0"/>
      <w:marBottom w:val="0"/>
      <w:divBdr>
        <w:top w:val="none" w:sz="0" w:space="0" w:color="auto"/>
        <w:left w:val="none" w:sz="0" w:space="0" w:color="auto"/>
        <w:bottom w:val="none" w:sz="0" w:space="0" w:color="auto"/>
        <w:right w:val="none" w:sz="0" w:space="0" w:color="auto"/>
      </w:divBdr>
    </w:div>
    <w:div w:id="2139688496">
      <w:bodyDiv w:val="1"/>
      <w:marLeft w:val="0"/>
      <w:marRight w:val="0"/>
      <w:marTop w:val="0"/>
      <w:marBottom w:val="0"/>
      <w:divBdr>
        <w:top w:val="none" w:sz="0" w:space="0" w:color="auto"/>
        <w:left w:val="none" w:sz="0" w:space="0" w:color="auto"/>
        <w:bottom w:val="none" w:sz="0" w:space="0" w:color="auto"/>
        <w:right w:val="none" w:sz="0" w:space="0" w:color="auto"/>
      </w:divBdr>
    </w:div>
    <w:div w:id="214395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ss.gov/druglis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ac5cde-4468-402a-ac20-5b556603971c" xsi:nil="true"/>
    <lcf76f155ced4ddcb4097134ff3c332f xmlns="5c0ed19a-6442-486d-a068-86457d131ec5">
      <Terms xmlns="http://schemas.microsoft.com/office/infopath/2007/PartnerControls"/>
    </lcf76f155ced4ddcb4097134ff3c332f>
    <CurrentVersion xmlns="5c0ed19a-6442-486d-a068-86457d131ec5">true</CurrentVersion>
    <Effectiveon xmlns="5c0ed19a-6442-486d-a068-86457d131ec5"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20948B3CF23A144A486E4E782C08A15" ma:contentTypeVersion="21" ma:contentTypeDescription="Create a new document." ma:contentTypeScope="" ma:versionID="b79234cbae7a873678c9004e2668a556">
  <xsd:schema xmlns:xsd="http://www.w3.org/2001/XMLSchema" xmlns:xs="http://www.w3.org/2001/XMLSchema" xmlns:p="http://schemas.microsoft.com/office/2006/metadata/properties" xmlns:ns1="http://schemas.microsoft.com/sharepoint/v3" xmlns:ns2="5c0ed19a-6442-486d-a068-86457d131ec5" xmlns:ns3="a2ac5cde-4468-402a-ac20-5b556603971c" targetNamespace="http://schemas.microsoft.com/office/2006/metadata/properties" ma:root="true" ma:fieldsID="48acc0827222f2b9c062fbfed881b2f7" ns1:_="" ns2:_="" ns3:_="">
    <xsd:import namespace="http://schemas.microsoft.com/sharepoint/v3"/>
    <xsd:import namespace="5c0ed19a-6442-486d-a068-86457d131ec5"/>
    <xsd:import namespace="a2ac5cde-4468-402a-ac20-5b55660397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CurrentVersion" minOccurs="0"/>
                <xsd:element ref="ns2:Effective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0ed19a-6442-486d-a068-86457d131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c592f6e-9db9-49f2-9f9e-7d6ee315dce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CurrentVersion" ma:index="22" nillable="true" ma:displayName="Current Version" ma:default="1" ma:format="Dropdown" ma:internalName="CurrentVersion">
      <xsd:simpleType>
        <xsd:restriction base="dms:Boolean"/>
      </xsd:simpleType>
    </xsd:element>
    <xsd:element name="Effectiveon" ma:index="23" nillable="true" ma:displayName="Effective on" ma:format="DateOnly" ma:internalName="Effectiveon">
      <xsd:simpleType>
        <xsd:restriction base="dms:DateTim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ac5cde-4468-402a-ac20-5b556603971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75a8000-916a-4dcb-802f-e3b4d15fce1e}" ma:internalName="TaxCatchAll" ma:showField="CatchAllData" ma:web="a2ac5cde-4468-402a-ac20-5b55660397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85E10A-ED54-4F9E-B16A-C49A8583D874}">
  <ds:schemaRefs>
    <ds:schemaRef ds:uri="http://schemas.microsoft.com/office/2006/metadata/properties"/>
    <ds:schemaRef ds:uri="http://schemas.microsoft.com/office/infopath/2007/PartnerControls"/>
    <ds:schemaRef ds:uri="a2ac5cde-4468-402a-ac20-5b556603971c"/>
    <ds:schemaRef ds:uri="5c0ed19a-6442-486d-a068-86457d131ec5"/>
    <ds:schemaRef ds:uri="http://schemas.microsoft.com/sharepoint/v3"/>
  </ds:schemaRefs>
</ds:datastoreItem>
</file>

<file path=customXml/itemProps2.xml><?xml version="1.0" encoding="utf-8"?>
<ds:datastoreItem xmlns:ds="http://schemas.openxmlformats.org/officeDocument/2006/customXml" ds:itemID="{EECFC43A-8CC0-4CD6-9BA4-C1D3888568F5}">
  <ds:schemaRefs>
    <ds:schemaRef ds:uri="http://schemas.openxmlformats.org/officeDocument/2006/bibliography"/>
  </ds:schemaRefs>
</ds:datastoreItem>
</file>

<file path=customXml/itemProps3.xml><?xml version="1.0" encoding="utf-8"?>
<ds:datastoreItem xmlns:ds="http://schemas.openxmlformats.org/officeDocument/2006/customXml" ds:itemID="{8D3CC75A-FAC4-4009-8F99-B3F91B7EE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0ed19a-6442-486d-a068-86457d131ec5"/>
    <ds:schemaRef ds:uri="a2ac5cde-4468-402a-ac20-5b55660397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513C71-4910-4BC1-A774-1CBCAEB631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2265</Words>
  <Characters>12916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MHDL</vt:lpstr>
    </vt:vector>
  </TitlesOfParts>
  <Company>UMMS</Company>
  <LinksUpToDate>false</LinksUpToDate>
  <CharactersWithSpaces>15151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MHDL</dc:title>
  <dc:subject>Updates to MassHealth Drug List</dc:subject>
  <dc:creator>DUR</dc:creator>
  <cp:keywords>MHDL</cp:keywords>
  <cp:lastModifiedBy>Maesto, Christin</cp:lastModifiedBy>
  <cp:revision>6</cp:revision>
  <cp:lastPrinted>2026-06-11T12:56:00Z</cp:lastPrinted>
  <dcterms:created xsi:type="dcterms:W3CDTF">2026-06-17T19:05:00Z</dcterms:created>
  <dcterms:modified xsi:type="dcterms:W3CDTF">2026-06-18T17:11:00Z</dcterms:modified>
  <cp:category>MHDL Drug List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0x010100C20948B3CF23A144A486E4E782C08A15</vt:lpwstr>
  </property>
  <property fmtid="{D5CDD505-2E9C-101B-9397-08002B2CF9AE}" pid="4" name="MediaServiceImageTags">
    <vt:lpwstr/>
  </property>
</Properties>
</file>