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r w:rsidRPr="008E13EC">
        <w:rPr>
          <w:rFonts w:cs="Arial"/>
          <w:b/>
          <w:lang w:val="fr-FR"/>
        </w:rPr>
        <w:t>Fax:</w:t>
      </w:r>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r w:rsidRPr="008E13EC">
        <w:rPr>
          <w:rFonts w:cs="Arial"/>
          <w:b/>
          <w:lang w:val="fr-FR"/>
        </w:rPr>
        <w:t>Phone:</w:t>
      </w:r>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5348E691" w:rsidR="00536BF9" w:rsidRPr="008E13EC" w:rsidRDefault="000947E2" w:rsidP="00DA5D6E">
      <w:pPr>
        <w:pStyle w:val="Title"/>
        <w:rPr>
          <w:rFonts w:ascii="Arial" w:hAnsi="Arial" w:cs="Arial"/>
          <w:b/>
          <w:sz w:val="36"/>
        </w:rPr>
      </w:pPr>
      <w:r>
        <w:rPr>
          <w:rFonts w:ascii="Arial" w:hAnsi="Arial" w:cs="Arial"/>
          <w:b/>
          <w:sz w:val="36"/>
        </w:rPr>
        <w:t>October</w:t>
      </w:r>
      <w:r w:rsidR="00FF532F">
        <w:rPr>
          <w:rFonts w:ascii="Arial" w:hAnsi="Arial" w:cs="Arial"/>
          <w:b/>
          <w:sz w:val="36"/>
        </w:rPr>
        <w:t xml:space="preserve"> 2025</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507F78C5"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197770" w:rsidRPr="00C56AB1">
        <w:rPr>
          <w:rFonts w:cs="Arial"/>
        </w:rPr>
        <w:t>October 1, 2025</w:t>
      </w:r>
      <w:r w:rsidR="00197770">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FD1F8A" w:rsidRDefault="00956FAA" w:rsidP="00AE5FBB">
      <w:pPr>
        <w:tabs>
          <w:tab w:val="left" w:pos="11333"/>
        </w:tabs>
        <w:spacing w:after="0"/>
        <w:ind w:left="-86"/>
      </w:pPr>
      <w:r>
        <w:rPr>
          <w:rFonts w:cs="Arial"/>
        </w:rPr>
        <w:pict w14:anchorId="509DF401">
          <v:rect id="_x0000_i1025" style="width:548.5pt;height:3pt" o:hrpct="991" o:hralign="center" o:hrstd="t" o:hrnoshade="t" o:hr="t" fillcolor="gray" stroked="f"/>
        </w:pict>
      </w:r>
    </w:p>
    <w:p w14:paraId="4A0E0788" w14:textId="77777777" w:rsidR="00D43003" w:rsidRPr="00FD1F8A" w:rsidRDefault="003E4519" w:rsidP="0098246B">
      <w:pPr>
        <w:pStyle w:val="Heading1"/>
        <w:spacing w:line="276" w:lineRule="auto"/>
        <w:rPr>
          <w:b w:val="0"/>
        </w:rPr>
      </w:pPr>
      <w:r w:rsidRPr="00FD1F8A">
        <w:t>Additions</w:t>
      </w:r>
    </w:p>
    <w:p w14:paraId="5B3F73D7" w14:textId="3FFC85A2" w:rsidR="008E0C0F" w:rsidRPr="00FD1F8A" w:rsidRDefault="00F67059" w:rsidP="004936F1">
      <w:pPr>
        <w:pStyle w:val="Default"/>
        <w:numPr>
          <w:ilvl w:val="0"/>
          <w:numId w:val="67"/>
        </w:numPr>
        <w:rPr>
          <w:rFonts w:ascii="Arial" w:hAnsi="Arial" w:cs="Arial"/>
          <w:sz w:val="22"/>
          <w:szCs w:val="21"/>
        </w:rPr>
      </w:pPr>
      <w:r w:rsidRPr="00FD1F8A">
        <w:rPr>
          <w:rFonts w:ascii="Arial" w:hAnsi="Arial" w:cs="Arial"/>
          <w:sz w:val="22"/>
          <w:szCs w:val="22"/>
        </w:rPr>
        <w:t>Effective</w:t>
      </w:r>
      <w:r w:rsidR="009B5C5A" w:rsidRPr="00FD1F8A">
        <w:rPr>
          <w:rFonts w:ascii="Arial" w:hAnsi="Arial" w:cs="Arial"/>
          <w:sz w:val="22"/>
          <w:szCs w:val="22"/>
        </w:rPr>
        <w:t xml:space="preserve"> </w:t>
      </w:r>
      <w:r w:rsidR="00197770" w:rsidRPr="00C56AB1">
        <w:rPr>
          <w:rFonts w:ascii="Arial" w:hAnsi="Arial" w:cs="Arial"/>
          <w:sz w:val="22"/>
          <w:szCs w:val="22"/>
        </w:rPr>
        <w:t xml:space="preserve">October 1, 2025, </w:t>
      </w:r>
      <w:r w:rsidRPr="00FD1F8A">
        <w:rPr>
          <w:rFonts w:ascii="Arial" w:hAnsi="Arial" w:cs="Arial"/>
          <w:sz w:val="22"/>
          <w:szCs w:val="22"/>
        </w:rPr>
        <w:t>the</w:t>
      </w:r>
      <w:r w:rsidRPr="00FD1F8A">
        <w:rPr>
          <w:rFonts w:ascii="Arial" w:hAnsi="Arial" w:cs="Arial"/>
          <w:sz w:val="22"/>
          <w:szCs w:val="21"/>
        </w:rPr>
        <w:t xml:space="preserve"> following newly marketed drugs have been added to the MassHealth Drug List. </w:t>
      </w:r>
    </w:p>
    <w:p w14:paraId="515872AC" w14:textId="77777777" w:rsidR="00100E25" w:rsidRDefault="00100E25" w:rsidP="00100E25">
      <w:pPr>
        <w:pStyle w:val="Default"/>
        <w:numPr>
          <w:ilvl w:val="0"/>
          <w:numId w:val="1"/>
        </w:numPr>
        <w:spacing w:line="276" w:lineRule="auto"/>
        <w:ind w:left="1080"/>
        <w:rPr>
          <w:rFonts w:ascii="Arial" w:hAnsi="Arial" w:cs="Arial"/>
          <w:sz w:val="22"/>
          <w:szCs w:val="22"/>
        </w:rPr>
      </w:pPr>
      <w:bookmarkStart w:id="0" w:name="_Hlk86933353"/>
      <w:proofErr w:type="spellStart"/>
      <w:r w:rsidRPr="00976FDA">
        <w:rPr>
          <w:rFonts w:ascii="Arial" w:hAnsi="Arial" w:cs="Arial"/>
          <w:sz w:val="22"/>
          <w:szCs w:val="22"/>
        </w:rPr>
        <w:t>Attruby</w:t>
      </w:r>
      <w:proofErr w:type="spellEnd"/>
      <w:r w:rsidRPr="00976FDA">
        <w:rPr>
          <w:rFonts w:ascii="Arial" w:hAnsi="Arial" w:cs="Arial"/>
          <w:sz w:val="22"/>
          <w:szCs w:val="22"/>
        </w:rPr>
        <w:t xml:space="preserve"> (</w:t>
      </w:r>
      <w:proofErr w:type="spellStart"/>
      <w:r w:rsidRPr="00976FDA">
        <w:rPr>
          <w:rFonts w:ascii="Arial" w:hAnsi="Arial" w:cs="Arial"/>
          <w:sz w:val="22"/>
          <w:szCs w:val="22"/>
        </w:rPr>
        <w:t>acoramidis</w:t>
      </w:r>
      <w:proofErr w:type="spellEnd"/>
      <w:r w:rsidRPr="00976FDA">
        <w:rPr>
          <w:rFonts w:ascii="Arial" w:hAnsi="Arial" w:cs="Arial"/>
          <w:sz w:val="22"/>
          <w:szCs w:val="22"/>
        </w:rPr>
        <w:t xml:space="preserve">) – </w:t>
      </w:r>
      <w:r w:rsidRPr="00976FDA">
        <w:rPr>
          <w:rFonts w:ascii="Arial" w:hAnsi="Arial" w:cs="Arial"/>
          <w:b/>
          <w:bCs/>
          <w:sz w:val="22"/>
          <w:szCs w:val="22"/>
        </w:rPr>
        <w:t>PA</w:t>
      </w:r>
      <w:r w:rsidRPr="00976FDA">
        <w:rPr>
          <w:rFonts w:ascii="Arial" w:hAnsi="Arial" w:cs="Arial"/>
          <w:sz w:val="22"/>
          <w:szCs w:val="22"/>
        </w:rPr>
        <w:t xml:space="preserve"> </w:t>
      </w:r>
    </w:p>
    <w:p w14:paraId="432D4258" w14:textId="19984DEB" w:rsidR="00031DF7" w:rsidRPr="00031DF7" w:rsidRDefault="00031DF7" w:rsidP="00031DF7">
      <w:pPr>
        <w:pStyle w:val="Default"/>
        <w:numPr>
          <w:ilvl w:val="0"/>
          <w:numId w:val="1"/>
        </w:numPr>
        <w:spacing w:line="276" w:lineRule="auto"/>
        <w:ind w:left="1080"/>
        <w:rPr>
          <w:rFonts w:ascii="Arial" w:hAnsi="Arial" w:cs="Arial"/>
          <w:color w:val="auto"/>
          <w:sz w:val="22"/>
          <w:szCs w:val="22"/>
        </w:rPr>
      </w:pPr>
      <w:proofErr w:type="spellStart"/>
      <w:r w:rsidRPr="00E8535B">
        <w:rPr>
          <w:rFonts w:ascii="Arial" w:hAnsi="Arial" w:cs="Arial"/>
          <w:bCs/>
          <w:color w:val="auto"/>
          <w:sz w:val="22"/>
          <w:szCs w:val="22"/>
        </w:rPr>
        <w:t>Avgemsi</w:t>
      </w:r>
      <w:proofErr w:type="spellEnd"/>
      <w:r w:rsidRPr="00E8535B">
        <w:rPr>
          <w:rFonts w:ascii="Arial" w:hAnsi="Arial" w:cs="Arial"/>
          <w:bCs/>
          <w:color w:val="auto"/>
          <w:sz w:val="22"/>
          <w:szCs w:val="22"/>
        </w:rPr>
        <w:t xml:space="preserve"> (gemcitabine vial); MB</w:t>
      </w:r>
    </w:p>
    <w:p w14:paraId="0CF29590" w14:textId="381EC09E" w:rsidR="00D15E12" w:rsidRPr="00284D21" w:rsidRDefault="00A5150B" w:rsidP="007E1088">
      <w:pPr>
        <w:pStyle w:val="Default"/>
        <w:numPr>
          <w:ilvl w:val="0"/>
          <w:numId w:val="1"/>
        </w:numPr>
        <w:spacing w:line="276" w:lineRule="auto"/>
        <w:ind w:left="1080"/>
        <w:rPr>
          <w:rFonts w:ascii="Arial" w:hAnsi="Arial" w:cs="Arial"/>
          <w:sz w:val="22"/>
          <w:szCs w:val="22"/>
        </w:rPr>
      </w:pPr>
      <w:proofErr w:type="spellStart"/>
      <w:r w:rsidRPr="00A5150B">
        <w:rPr>
          <w:rFonts w:ascii="Arial" w:hAnsi="Arial" w:cs="Arial"/>
          <w:sz w:val="22"/>
          <w:szCs w:val="22"/>
        </w:rPr>
        <w:t>Brynovin</w:t>
      </w:r>
      <w:proofErr w:type="spellEnd"/>
      <w:r w:rsidRPr="00A5150B">
        <w:rPr>
          <w:rFonts w:ascii="Arial" w:hAnsi="Arial" w:cs="Arial"/>
          <w:sz w:val="22"/>
          <w:szCs w:val="22"/>
        </w:rPr>
        <w:t xml:space="preserve"> (sitagliptin solution)</w:t>
      </w:r>
      <w:r>
        <w:rPr>
          <w:rFonts w:ascii="Arial" w:hAnsi="Arial" w:cs="Arial"/>
          <w:sz w:val="22"/>
          <w:szCs w:val="22"/>
        </w:rPr>
        <w:t xml:space="preserve"> </w:t>
      </w:r>
      <w:r w:rsidR="00D15E12" w:rsidRPr="00284D21">
        <w:rPr>
          <w:rFonts w:ascii="Arial" w:hAnsi="Arial" w:cs="Arial"/>
          <w:sz w:val="22"/>
          <w:szCs w:val="22"/>
        </w:rPr>
        <w:t xml:space="preserve">– </w:t>
      </w:r>
      <w:r w:rsidR="00D15E12" w:rsidRPr="00284D21">
        <w:rPr>
          <w:rFonts w:ascii="Arial" w:hAnsi="Arial" w:cs="Arial"/>
          <w:b/>
          <w:bCs/>
          <w:sz w:val="22"/>
          <w:szCs w:val="22"/>
        </w:rPr>
        <w:t>PA</w:t>
      </w:r>
    </w:p>
    <w:p w14:paraId="10D6532B" w14:textId="4C3230FE" w:rsidR="00201B25" w:rsidRPr="00387816" w:rsidRDefault="00387816" w:rsidP="007E1088">
      <w:pPr>
        <w:pStyle w:val="Default"/>
        <w:numPr>
          <w:ilvl w:val="0"/>
          <w:numId w:val="1"/>
        </w:numPr>
        <w:spacing w:line="276" w:lineRule="auto"/>
        <w:ind w:left="1080"/>
        <w:rPr>
          <w:rFonts w:ascii="Arial" w:hAnsi="Arial" w:cs="Arial"/>
          <w:sz w:val="22"/>
          <w:szCs w:val="22"/>
        </w:rPr>
      </w:pPr>
      <w:r w:rsidRPr="00387816">
        <w:rPr>
          <w:rFonts w:ascii="Arial" w:hAnsi="Arial" w:cs="Arial"/>
          <w:sz w:val="22"/>
          <w:szCs w:val="22"/>
        </w:rPr>
        <w:t xml:space="preserve">Edurant (rilpivirine tablet for oral suspension) – </w:t>
      </w:r>
      <w:r w:rsidRPr="00387816">
        <w:rPr>
          <w:rFonts w:ascii="Arial" w:hAnsi="Arial" w:cs="Arial"/>
          <w:b/>
          <w:bCs/>
          <w:sz w:val="22"/>
          <w:szCs w:val="22"/>
        </w:rPr>
        <w:t>PA</w:t>
      </w:r>
      <w:r w:rsidRPr="00387816">
        <w:rPr>
          <w:rFonts w:ascii="Arial" w:hAnsi="Arial" w:cs="Arial"/>
          <w:sz w:val="22"/>
          <w:szCs w:val="22"/>
        </w:rPr>
        <w:t xml:space="preserve"> </w:t>
      </w:r>
      <w:r w:rsidRPr="00B73E7A">
        <w:rPr>
          <w:rFonts w:ascii="Arial" w:hAnsi="Arial" w:cs="Arial"/>
          <w:b/>
          <w:bCs/>
          <w:sz w:val="22"/>
          <w:szCs w:val="22"/>
        </w:rPr>
        <w:t>&gt; 6 units/day</w:t>
      </w:r>
    </w:p>
    <w:p w14:paraId="376D787C" w14:textId="137B06D3" w:rsidR="007E1088" w:rsidRPr="003F5841" w:rsidRDefault="00505189" w:rsidP="007E1088">
      <w:pPr>
        <w:pStyle w:val="Default"/>
        <w:numPr>
          <w:ilvl w:val="0"/>
          <w:numId w:val="1"/>
        </w:numPr>
        <w:spacing w:line="276" w:lineRule="auto"/>
        <w:ind w:left="1080"/>
        <w:rPr>
          <w:rFonts w:ascii="Arial" w:hAnsi="Arial" w:cs="Arial"/>
          <w:sz w:val="22"/>
          <w:szCs w:val="22"/>
        </w:rPr>
      </w:pPr>
      <w:proofErr w:type="spellStart"/>
      <w:r w:rsidRPr="00505189">
        <w:rPr>
          <w:rFonts w:ascii="Arial" w:hAnsi="Arial" w:cs="Arial"/>
          <w:sz w:val="22"/>
          <w:szCs w:val="22"/>
        </w:rPr>
        <w:t>Encelto</w:t>
      </w:r>
      <w:proofErr w:type="spellEnd"/>
      <w:r w:rsidRPr="00505189">
        <w:rPr>
          <w:rFonts w:ascii="Arial" w:hAnsi="Arial" w:cs="Arial"/>
          <w:sz w:val="22"/>
          <w:szCs w:val="22"/>
        </w:rPr>
        <w:t xml:space="preserve"> (</w:t>
      </w:r>
      <w:proofErr w:type="spellStart"/>
      <w:r w:rsidRPr="00505189">
        <w:rPr>
          <w:rFonts w:ascii="Arial" w:hAnsi="Arial" w:cs="Arial"/>
          <w:sz w:val="22"/>
          <w:szCs w:val="22"/>
        </w:rPr>
        <w:t>revakinagene</w:t>
      </w:r>
      <w:proofErr w:type="spellEnd"/>
      <w:r w:rsidRPr="00505189">
        <w:rPr>
          <w:rFonts w:ascii="Arial" w:hAnsi="Arial" w:cs="Arial"/>
          <w:sz w:val="22"/>
          <w:szCs w:val="22"/>
        </w:rPr>
        <w:t xml:space="preserve"> </w:t>
      </w:r>
      <w:proofErr w:type="spellStart"/>
      <w:r w:rsidRPr="00505189">
        <w:rPr>
          <w:rFonts w:ascii="Arial" w:hAnsi="Arial" w:cs="Arial"/>
          <w:sz w:val="22"/>
          <w:szCs w:val="22"/>
        </w:rPr>
        <w:t>taroretcel-lwey</w:t>
      </w:r>
      <w:proofErr w:type="spellEnd"/>
      <w:r w:rsidRPr="00505189">
        <w:rPr>
          <w:rFonts w:ascii="Arial" w:hAnsi="Arial" w:cs="Arial"/>
          <w:sz w:val="22"/>
          <w:szCs w:val="22"/>
        </w:rPr>
        <w:t xml:space="preserve">) – </w:t>
      </w:r>
      <w:r w:rsidRPr="00D8205F">
        <w:rPr>
          <w:rFonts w:ascii="Arial" w:hAnsi="Arial" w:cs="Arial"/>
          <w:b/>
          <w:bCs/>
          <w:sz w:val="22"/>
          <w:szCs w:val="22"/>
        </w:rPr>
        <w:t>PA</w:t>
      </w:r>
      <w:r w:rsidRPr="00505189">
        <w:rPr>
          <w:rFonts w:ascii="Arial" w:hAnsi="Arial" w:cs="Arial"/>
          <w:sz w:val="22"/>
          <w:szCs w:val="22"/>
        </w:rPr>
        <w:t>; CO</w:t>
      </w:r>
    </w:p>
    <w:p w14:paraId="5BD12A0E" w14:textId="3585D6FA" w:rsidR="00C82098" w:rsidRDefault="00C82098" w:rsidP="007E1088">
      <w:pPr>
        <w:pStyle w:val="Default"/>
        <w:numPr>
          <w:ilvl w:val="0"/>
          <w:numId w:val="1"/>
        </w:numPr>
        <w:spacing w:line="276" w:lineRule="auto"/>
        <w:ind w:left="1080"/>
        <w:rPr>
          <w:rFonts w:ascii="Arial" w:hAnsi="Arial" w:cs="Arial"/>
          <w:sz w:val="22"/>
          <w:szCs w:val="22"/>
        </w:rPr>
      </w:pPr>
      <w:r>
        <w:rPr>
          <w:rFonts w:ascii="Arial" w:hAnsi="Arial" w:cs="Arial"/>
          <w:sz w:val="22"/>
          <w:szCs w:val="22"/>
        </w:rPr>
        <w:t xml:space="preserve">gabapentin </w:t>
      </w:r>
      <w:r w:rsidR="00084278">
        <w:rPr>
          <w:rFonts w:ascii="Arial" w:hAnsi="Arial" w:cs="Arial"/>
          <w:sz w:val="22"/>
          <w:szCs w:val="22"/>
        </w:rPr>
        <w:t xml:space="preserve">100 mg, 400 mg tablet – </w:t>
      </w:r>
      <w:r w:rsidR="00084278" w:rsidRPr="00084278">
        <w:rPr>
          <w:rFonts w:ascii="Arial" w:hAnsi="Arial" w:cs="Arial"/>
          <w:b/>
          <w:bCs/>
          <w:sz w:val="22"/>
          <w:szCs w:val="22"/>
        </w:rPr>
        <w:t>PA</w:t>
      </w:r>
    </w:p>
    <w:p w14:paraId="2902E486" w14:textId="1B8BC354" w:rsidR="0021690F" w:rsidRPr="0021690F" w:rsidRDefault="0021690F" w:rsidP="007E1088">
      <w:pPr>
        <w:pStyle w:val="Default"/>
        <w:numPr>
          <w:ilvl w:val="0"/>
          <w:numId w:val="1"/>
        </w:numPr>
        <w:spacing w:line="276" w:lineRule="auto"/>
        <w:ind w:left="1080"/>
        <w:rPr>
          <w:rFonts w:ascii="Arial" w:hAnsi="Arial" w:cs="Arial"/>
          <w:sz w:val="22"/>
          <w:szCs w:val="22"/>
        </w:rPr>
      </w:pPr>
      <w:proofErr w:type="spellStart"/>
      <w:r w:rsidRPr="0021690F">
        <w:rPr>
          <w:rFonts w:ascii="Arial" w:hAnsi="Arial" w:cs="Arial"/>
          <w:sz w:val="22"/>
          <w:szCs w:val="22"/>
        </w:rPr>
        <w:t>Gomekli</w:t>
      </w:r>
      <w:proofErr w:type="spellEnd"/>
      <w:r w:rsidRPr="0021690F">
        <w:rPr>
          <w:rFonts w:ascii="Arial" w:hAnsi="Arial" w:cs="Arial"/>
          <w:sz w:val="22"/>
          <w:szCs w:val="22"/>
        </w:rPr>
        <w:t xml:space="preserve"> </w:t>
      </w:r>
      <w:r w:rsidR="00893AC3" w:rsidRPr="00893AC3">
        <w:rPr>
          <w:rFonts w:ascii="Arial" w:hAnsi="Arial" w:cs="Arial"/>
          <w:sz w:val="22"/>
          <w:szCs w:val="22"/>
        </w:rPr>
        <w:t>(mirdametinib)</w:t>
      </w:r>
      <w:r w:rsidR="00893AC3" w:rsidRPr="00893AC3">
        <w:t xml:space="preserve"> </w:t>
      </w:r>
      <w:r w:rsidR="00893AC3" w:rsidRPr="00893AC3">
        <w:rPr>
          <w:rFonts w:ascii="Arial" w:hAnsi="Arial" w:cs="Arial"/>
          <w:sz w:val="22"/>
          <w:szCs w:val="22"/>
        </w:rPr>
        <w:t xml:space="preserve">– </w:t>
      </w:r>
      <w:r w:rsidR="00893AC3" w:rsidRPr="00893AC3">
        <w:rPr>
          <w:rFonts w:ascii="Arial" w:hAnsi="Arial" w:cs="Arial"/>
          <w:b/>
          <w:bCs/>
          <w:sz w:val="22"/>
          <w:szCs w:val="22"/>
        </w:rPr>
        <w:t>PA</w:t>
      </w:r>
    </w:p>
    <w:p w14:paraId="3B8B965A" w14:textId="63A9C83E" w:rsidR="00895AF7" w:rsidRPr="00895AF7" w:rsidRDefault="00895AF7" w:rsidP="007E1088">
      <w:pPr>
        <w:pStyle w:val="Default"/>
        <w:numPr>
          <w:ilvl w:val="0"/>
          <w:numId w:val="1"/>
        </w:numPr>
        <w:spacing w:line="276" w:lineRule="auto"/>
        <w:ind w:left="1080"/>
        <w:rPr>
          <w:rFonts w:ascii="Arial" w:hAnsi="Arial" w:cs="Arial"/>
          <w:sz w:val="22"/>
          <w:szCs w:val="22"/>
        </w:rPr>
      </w:pPr>
      <w:proofErr w:type="spellStart"/>
      <w:r w:rsidRPr="00895AF7">
        <w:rPr>
          <w:rFonts w:ascii="Arial" w:hAnsi="Arial" w:cs="Arial"/>
          <w:sz w:val="22"/>
          <w:szCs w:val="22"/>
        </w:rPr>
        <w:t>Inzirqo</w:t>
      </w:r>
      <w:proofErr w:type="spellEnd"/>
      <w:r w:rsidRPr="00895AF7">
        <w:rPr>
          <w:rFonts w:ascii="Arial" w:hAnsi="Arial" w:cs="Arial"/>
          <w:sz w:val="22"/>
          <w:szCs w:val="22"/>
        </w:rPr>
        <w:t xml:space="preserve"> (hydrochlorothiazide suspension) – </w:t>
      </w:r>
      <w:r w:rsidRPr="00895AF7">
        <w:rPr>
          <w:rFonts w:ascii="Arial" w:hAnsi="Arial" w:cs="Arial"/>
          <w:b/>
          <w:bCs/>
          <w:sz w:val="22"/>
          <w:szCs w:val="22"/>
        </w:rPr>
        <w:t>PA</w:t>
      </w:r>
    </w:p>
    <w:p w14:paraId="7F285C3F" w14:textId="6D9E6CD0" w:rsidR="007E1088" w:rsidRPr="00CD7F01" w:rsidRDefault="00754BAB" w:rsidP="007E1088">
      <w:pPr>
        <w:pStyle w:val="Default"/>
        <w:numPr>
          <w:ilvl w:val="0"/>
          <w:numId w:val="1"/>
        </w:numPr>
        <w:spacing w:line="276" w:lineRule="auto"/>
        <w:ind w:left="1080"/>
        <w:rPr>
          <w:rFonts w:ascii="Arial" w:hAnsi="Arial" w:cs="Arial"/>
          <w:sz w:val="22"/>
          <w:szCs w:val="22"/>
        </w:rPr>
      </w:pPr>
      <w:r w:rsidRPr="00754BAB">
        <w:rPr>
          <w:rFonts w:ascii="Arial" w:hAnsi="Arial" w:cs="Arial"/>
          <w:sz w:val="22"/>
          <w:szCs w:val="22"/>
        </w:rPr>
        <w:t xml:space="preserve">metformin immediate-release 750 mg </w:t>
      </w:r>
      <w:r w:rsidR="007E1088" w:rsidRPr="00CD7F01">
        <w:rPr>
          <w:rFonts w:ascii="Arial" w:hAnsi="Arial" w:cs="Arial"/>
          <w:sz w:val="22"/>
          <w:szCs w:val="22"/>
        </w:rPr>
        <w:t>–</w:t>
      </w:r>
      <w:r w:rsidR="007E1088" w:rsidRPr="00CD7F01">
        <w:rPr>
          <w:rFonts w:ascii="Arial" w:hAnsi="Arial" w:cs="Arial"/>
          <w:b/>
          <w:bCs/>
          <w:sz w:val="22"/>
          <w:szCs w:val="22"/>
        </w:rPr>
        <w:t xml:space="preserve"> PA</w:t>
      </w:r>
      <w:r>
        <w:rPr>
          <w:rFonts w:ascii="Arial" w:hAnsi="Arial" w:cs="Arial"/>
          <w:sz w:val="22"/>
          <w:szCs w:val="22"/>
        </w:rPr>
        <w:t>; M90</w:t>
      </w:r>
      <w:r w:rsidR="007E1088" w:rsidRPr="00CD7F01">
        <w:rPr>
          <w:rFonts w:ascii="Arial" w:hAnsi="Arial" w:cs="Arial"/>
          <w:sz w:val="22"/>
          <w:szCs w:val="22"/>
        </w:rPr>
        <w:t xml:space="preserve"> </w:t>
      </w:r>
    </w:p>
    <w:p w14:paraId="361BEBF7" w14:textId="0F1736E8" w:rsidR="0002100C" w:rsidRPr="0002100C" w:rsidRDefault="0002100C" w:rsidP="007E1088">
      <w:pPr>
        <w:pStyle w:val="Default"/>
        <w:numPr>
          <w:ilvl w:val="0"/>
          <w:numId w:val="1"/>
        </w:numPr>
        <w:spacing w:line="276" w:lineRule="auto"/>
        <w:ind w:left="1080"/>
        <w:rPr>
          <w:rFonts w:ascii="Arial" w:hAnsi="Arial" w:cs="Arial"/>
          <w:sz w:val="22"/>
          <w:szCs w:val="22"/>
        </w:rPr>
      </w:pPr>
      <w:proofErr w:type="spellStart"/>
      <w:r w:rsidRPr="0002100C">
        <w:rPr>
          <w:rFonts w:ascii="Arial" w:hAnsi="Arial" w:cs="Arial"/>
          <w:sz w:val="22"/>
          <w:szCs w:val="22"/>
        </w:rPr>
        <w:t>Ryoncil</w:t>
      </w:r>
      <w:proofErr w:type="spellEnd"/>
      <w:r w:rsidRPr="0002100C">
        <w:rPr>
          <w:rFonts w:ascii="Arial" w:hAnsi="Arial" w:cs="Arial"/>
          <w:sz w:val="22"/>
          <w:szCs w:val="22"/>
        </w:rPr>
        <w:t xml:space="preserve"> (</w:t>
      </w:r>
      <w:proofErr w:type="spellStart"/>
      <w:r w:rsidRPr="0002100C">
        <w:rPr>
          <w:rFonts w:ascii="Arial" w:hAnsi="Arial" w:cs="Arial"/>
          <w:sz w:val="22"/>
          <w:szCs w:val="22"/>
        </w:rPr>
        <w:t>remestemcel-l-rknd</w:t>
      </w:r>
      <w:proofErr w:type="spellEnd"/>
      <w:r w:rsidRPr="0002100C">
        <w:rPr>
          <w:rFonts w:ascii="Arial" w:hAnsi="Arial" w:cs="Arial"/>
          <w:sz w:val="22"/>
          <w:szCs w:val="22"/>
        </w:rPr>
        <w:t xml:space="preserve">) – </w:t>
      </w:r>
      <w:r w:rsidRPr="0002100C">
        <w:rPr>
          <w:rFonts w:ascii="Arial" w:hAnsi="Arial" w:cs="Arial"/>
          <w:b/>
          <w:bCs/>
          <w:sz w:val="22"/>
          <w:szCs w:val="22"/>
        </w:rPr>
        <w:t>PA</w:t>
      </w:r>
      <w:r w:rsidRPr="0002100C">
        <w:rPr>
          <w:rFonts w:ascii="Arial" w:hAnsi="Arial" w:cs="Arial"/>
          <w:sz w:val="22"/>
          <w:szCs w:val="22"/>
        </w:rPr>
        <w:t>; MB</w:t>
      </w:r>
    </w:p>
    <w:p w14:paraId="0A5DB25A" w14:textId="3D3973E8" w:rsidR="007E1088" w:rsidRPr="00DC6B05" w:rsidRDefault="00DC6B05" w:rsidP="007E1088">
      <w:pPr>
        <w:pStyle w:val="Default"/>
        <w:numPr>
          <w:ilvl w:val="0"/>
          <w:numId w:val="1"/>
        </w:numPr>
        <w:spacing w:line="276" w:lineRule="auto"/>
        <w:ind w:left="1080"/>
        <w:rPr>
          <w:rFonts w:ascii="Arial" w:hAnsi="Arial" w:cs="Arial"/>
          <w:b/>
          <w:sz w:val="22"/>
          <w:szCs w:val="22"/>
        </w:rPr>
      </w:pPr>
      <w:proofErr w:type="spellStart"/>
      <w:r w:rsidRPr="00DC6B05">
        <w:rPr>
          <w:rFonts w:ascii="Arial" w:hAnsi="Arial" w:cs="Arial"/>
          <w:sz w:val="22"/>
          <w:szCs w:val="22"/>
        </w:rPr>
        <w:t>Tezruly</w:t>
      </w:r>
      <w:proofErr w:type="spellEnd"/>
      <w:r w:rsidRPr="00DC6B05">
        <w:rPr>
          <w:rFonts w:ascii="Arial" w:hAnsi="Arial" w:cs="Arial"/>
          <w:sz w:val="22"/>
          <w:szCs w:val="22"/>
        </w:rPr>
        <w:t xml:space="preserve"> (terazosin solution) – </w:t>
      </w:r>
      <w:r w:rsidRPr="00DC6B05">
        <w:rPr>
          <w:rFonts w:ascii="Arial" w:hAnsi="Arial" w:cs="Arial"/>
          <w:b/>
          <w:bCs/>
          <w:sz w:val="22"/>
          <w:szCs w:val="22"/>
        </w:rPr>
        <w:t>PA</w:t>
      </w:r>
    </w:p>
    <w:p w14:paraId="2F5819BD" w14:textId="77777777" w:rsidR="00A402E4" w:rsidRPr="00A402E4" w:rsidRDefault="00A402E4" w:rsidP="007E1088">
      <w:pPr>
        <w:pStyle w:val="Default"/>
        <w:numPr>
          <w:ilvl w:val="0"/>
          <w:numId w:val="1"/>
        </w:numPr>
        <w:spacing w:line="276" w:lineRule="auto"/>
        <w:ind w:left="1080"/>
        <w:rPr>
          <w:rFonts w:ascii="Arial" w:hAnsi="Arial" w:cs="Arial"/>
          <w:sz w:val="22"/>
          <w:szCs w:val="22"/>
        </w:rPr>
      </w:pPr>
      <w:proofErr w:type="spellStart"/>
      <w:r w:rsidRPr="00A402E4">
        <w:rPr>
          <w:rFonts w:ascii="Arial" w:hAnsi="Arial" w:cs="Arial"/>
          <w:sz w:val="22"/>
          <w:szCs w:val="22"/>
        </w:rPr>
        <w:t>Vanrafia</w:t>
      </w:r>
      <w:proofErr w:type="spellEnd"/>
      <w:r w:rsidRPr="00A402E4">
        <w:rPr>
          <w:rFonts w:ascii="Arial" w:hAnsi="Arial" w:cs="Arial"/>
          <w:sz w:val="22"/>
          <w:szCs w:val="22"/>
        </w:rPr>
        <w:t xml:space="preserve"> (atrasentan) – </w:t>
      </w:r>
      <w:r w:rsidRPr="00A402E4">
        <w:rPr>
          <w:rFonts w:ascii="Arial" w:hAnsi="Arial" w:cs="Arial"/>
          <w:b/>
          <w:bCs/>
          <w:sz w:val="22"/>
          <w:szCs w:val="22"/>
        </w:rPr>
        <w:t xml:space="preserve">PA </w:t>
      </w:r>
    </w:p>
    <w:p w14:paraId="3618199D" w14:textId="3BC3C20D" w:rsidR="007E1088" w:rsidRDefault="006862E4" w:rsidP="007E1088">
      <w:pPr>
        <w:pStyle w:val="Default"/>
        <w:numPr>
          <w:ilvl w:val="0"/>
          <w:numId w:val="1"/>
        </w:numPr>
        <w:spacing w:line="276" w:lineRule="auto"/>
        <w:ind w:left="1080"/>
        <w:rPr>
          <w:rFonts w:ascii="Arial" w:hAnsi="Arial" w:cs="Arial"/>
          <w:sz w:val="22"/>
          <w:szCs w:val="22"/>
        </w:rPr>
      </w:pPr>
      <w:proofErr w:type="spellStart"/>
      <w:r w:rsidRPr="006862E4">
        <w:rPr>
          <w:rFonts w:ascii="Arial" w:hAnsi="Arial" w:cs="Arial"/>
          <w:color w:val="auto"/>
          <w:sz w:val="22"/>
          <w:szCs w:val="22"/>
        </w:rPr>
        <w:t>Zelsuvmi</w:t>
      </w:r>
      <w:proofErr w:type="spellEnd"/>
      <w:r w:rsidRPr="006862E4">
        <w:rPr>
          <w:rFonts w:ascii="Arial" w:hAnsi="Arial" w:cs="Arial"/>
          <w:color w:val="auto"/>
          <w:sz w:val="22"/>
          <w:szCs w:val="22"/>
        </w:rPr>
        <w:t xml:space="preserve"> (</w:t>
      </w:r>
      <w:proofErr w:type="spellStart"/>
      <w:r w:rsidRPr="006862E4">
        <w:rPr>
          <w:rFonts w:ascii="Arial" w:hAnsi="Arial" w:cs="Arial"/>
          <w:color w:val="auto"/>
          <w:sz w:val="22"/>
          <w:szCs w:val="22"/>
        </w:rPr>
        <w:t>berdazimer</w:t>
      </w:r>
      <w:proofErr w:type="spellEnd"/>
      <w:r w:rsidRPr="006862E4">
        <w:rPr>
          <w:rFonts w:ascii="Arial" w:hAnsi="Arial" w:cs="Arial"/>
          <w:color w:val="auto"/>
          <w:sz w:val="22"/>
          <w:szCs w:val="22"/>
        </w:rPr>
        <w:t xml:space="preserve">) </w:t>
      </w:r>
      <w:r w:rsidR="007E1088" w:rsidRPr="00271FC8">
        <w:rPr>
          <w:rFonts w:ascii="Arial" w:hAnsi="Arial" w:cs="Arial"/>
          <w:sz w:val="22"/>
          <w:szCs w:val="22"/>
        </w:rPr>
        <w:t xml:space="preserve">– </w:t>
      </w:r>
      <w:r w:rsidR="007E1088" w:rsidRPr="00271FC8">
        <w:rPr>
          <w:rFonts w:ascii="Arial" w:hAnsi="Arial" w:cs="Arial"/>
          <w:b/>
          <w:bCs/>
          <w:sz w:val="22"/>
          <w:szCs w:val="22"/>
        </w:rPr>
        <w:t>PA</w:t>
      </w:r>
    </w:p>
    <w:p w14:paraId="0EB44CC0" w14:textId="1EA69B99" w:rsidR="00C2339C" w:rsidRPr="004936F1" w:rsidRDefault="00C2339C" w:rsidP="004936F1">
      <w:pPr>
        <w:pStyle w:val="ListParagraph"/>
        <w:numPr>
          <w:ilvl w:val="0"/>
          <w:numId w:val="67"/>
        </w:numPr>
        <w:autoSpaceDE w:val="0"/>
        <w:autoSpaceDN w:val="0"/>
        <w:adjustRightInd w:val="0"/>
        <w:spacing w:after="0" w:line="240" w:lineRule="auto"/>
        <w:rPr>
          <w:rFonts w:cs="Arial"/>
          <w:color w:val="000000"/>
          <w:sz w:val="24"/>
          <w:szCs w:val="24"/>
        </w:rPr>
      </w:pPr>
      <w:r w:rsidRPr="004936F1">
        <w:rPr>
          <w:rFonts w:cs="Arial"/>
          <w:color w:val="000000"/>
        </w:rPr>
        <w:t xml:space="preserve">Effective </w:t>
      </w:r>
      <w:r w:rsidR="00FC7CED">
        <w:rPr>
          <w:rFonts w:cs="Arial"/>
          <w:color w:val="000000"/>
        </w:rPr>
        <w:t>July 23, 2025</w:t>
      </w:r>
      <w:r w:rsidRPr="004936F1">
        <w:rPr>
          <w:rFonts w:cs="Arial"/>
          <w:color w:val="000000"/>
        </w:rPr>
        <w:t xml:space="preserve">, the following preventative therapy </w:t>
      </w:r>
      <w:r w:rsidR="00FC7CED">
        <w:rPr>
          <w:rFonts w:cs="Arial"/>
          <w:color w:val="000000"/>
        </w:rPr>
        <w:t>was</w:t>
      </w:r>
      <w:r w:rsidRPr="004936F1">
        <w:rPr>
          <w:rFonts w:cs="Arial"/>
          <w:color w:val="000000"/>
        </w:rPr>
        <w:t xml:space="preserve"> added to the MassHealth Drug List on October 1, 2025. </w:t>
      </w:r>
    </w:p>
    <w:p w14:paraId="69E1D29F" w14:textId="63EBAE40" w:rsidR="00D65F6B" w:rsidRPr="00A95F27" w:rsidRDefault="00C2339C" w:rsidP="004936F1">
      <w:pPr>
        <w:pStyle w:val="ListParagraph"/>
        <w:numPr>
          <w:ilvl w:val="1"/>
          <w:numId w:val="67"/>
        </w:numPr>
        <w:autoSpaceDE w:val="0"/>
        <w:autoSpaceDN w:val="0"/>
        <w:adjustRightInd w:val="0"/>
        <w:spacing w:after="0" w:line="240" w:lineRule="auto"/>
        <w:rPr>
          <w:rFonts w:cs="Arial"/>
        </w:rPr>
      </w:pPr>
      <w:proofErr w:type="spellStart"/>
      <w:r w:rsidRPr="001D68F8">
        <w:rPr>
          <w:rFonts w:cs="Arial"/>
          <w:color w:val="000000"/>
        </w:rPr>
        <w:t>Penmenvy</w:t>
      </w:r>
      <w:proofErr w:type="spellEnd"/>
      <w:r w:rsidRPr="001D68F8">
        <w:rPr>
          <w:rFonts w:cs="Arial"/>
          <w:color w:val="000000"/>
        </w:rPr>
        <w:t xml:space="preserve"> (pentavalent meningococcal groups A, B, C, W and Y vaccin</w:t>
      </w:r>
      <w:r>
        <w:rPr>
          <w:rFonts w:cs="Arial"/>
          <w:color w:val="000000"/>
        </w:rPr>
        <w:t>e</w:t>
      </w:r>
      <w:r w:rsidR="00581B34">
        <w:rPr>
          <w:rFonts w:cs="Arial"/>
          <w:color w:val="000000"/>
        </w:rPr>
        <w:t>)</w:t>
      </w:r>
    </w:p>
    <w:bookmarkEnd w:id="0"/>
    <w:p w14:paraId="44420305" w14:textId="2BAACD29" w:rsidR="00A95F27" w:rsidRPr="00A95F27" w:rsidRDefault="00A95F27" w:rsidP="00A95F27">
      <w:pPr>
        <w:pStyle w:val="ListParagraph"/>
        <w:numPr>
          <w:ilvl w:val="0"/>
          <w:numId w:val="67"/>
        </w:numPr>
        <w:rPr>
          <w:rFonts w:cs="Arial"/>
          <w:color w:val="000000"/>
        </w:rPr>
      </w:pPr>
      <w:r w:rsidRPr="00A95F27">
        <w:rPr>
          <w:rFonts w:cs="Arial"/>
          <w:color w:val="000000"/>
        </w:rPr>
        <w:t xml:space="preserve">Effective September 3, 2025, the following preventative therapy was added to the MassHealth Drug List on October 1, 2025. </w:t>
      </w:r>
    </w:p>
    <w:p w14:paraId="337AC2B7" w14:textId="77777777" w:rsidR="00A95F27" w:rsidRDefault="00A95F27" w:rsidP="00A95F27">
      <w:pPr>
        <w:pStyle w:val="ListParagraph"/>
        <w:numPr>
          <w:ilvl w:val="0"/>
          <w:numId w:val="71"/>
        </w:numPr>
        <w:rPr>
          <w:rFonts w:cs="Arial"/>
          <w:color w:val="000000"/>
        </w:rPr>
      </w:pPr>
      <w:proofErr w:type="spellStart"/>
      <w:r w:rsidRPr="00AD2EB4">
        <w:rPr>
          <w:rFonts w:cs="Arial"/>
          <w:color w:val="000000"/>
        </w:rPr>
        <w:t>Mnexspike</w:t>
      </w:r>
      <w:proofErr w:type="spellEnd"/>
      <w:r w:rsidRPr="00AD2EB4">
        <w:rPr>
          <w:rFonts w:cs="Arial"/>
          <w:color w:val="000000"/>
        </w:rPr>
        <w:t xml:space="preserve"> (Moderna COVID-19 vaccine, mRNA); </w:t>
      </w:r>
      <w:r w:rsidRPr="009F5843">
        <w:rPr>
          <w:rFonts w:cs="Arial"/>
          <w:color w:val="000000"/>
        </w:rPr>
        <w:t>1</w:t>
      </w:r>
    </w:p>
    <w:p w14:paraId="078CC68B" w14:textId="77777777" w:rsidR="00A95F27" w:rsidRPr="00A95F27" w:rsidRDefault="00A95F27" w:rsidP="0013401B">
      <w:pPr>
        <w:pStyle w:val="ListParagraph"/>
        <w:numPr>
          <w:ilvl w:val="0"/>
          <w:numId w:val="71"/>
        </w:numPr>
        <w:spacing w:after="0"/>
        <w:rPr>
          <w:rFonts w:cs="Arial"/>
          <w:color w:val="000000"/>
          <w:vertAlign w:val="superscript"/>
        </w:rPr>
      </w:pPr>
      <w:r w:rsidRPr="006D5C8A">
        <w:rPr>
          <w:rFonts w:cs="Arial"/>
          <w:color w:val="000000"/>
        </w:rPr>
        <w:t>Nuvaxovid (Novavax COVID-19 vaccine, adjuvanted);</w:t>
      </w:r>
      <w:r>
        <w:rPr>
          <w:rFonts w:cs="Arial"/>
          <w:color w:val="000000"/>
        </w:rPr>
        <w:t xml:space="preserve"> 1</w:t>
      </w:r>
    </w:p>
    <w:p w14:paraId="793D0585" w14:textId="3420D676" w:rsidR="004E607A" w:rsidRDefault="00956FAA" w:rsidP="001026FB">
      <w:pPr>
        <w:pStyle w:val="Default"/>
        <w:ind w:left="-86"/>
        <w:rPr>
          <w:rFonts w:ascii="Arial" w:hAnsi="Arial" w:cs="Arial"/>
        </w:rPr>
      </w:pPr>
      <w:r>
        <w:rPr>
          <w:rFonts w:ascii="Arial" w:hAnsi="Arial" w:cs="Arial"/>
        </w:rPr>
        <w:pict w14:anchorId="23BAC7AE">
          <v:rect id="_x0000_i1026" style="width:548.5pt;height:3pt" o:hrpct="991" o:hralign="center" o:hrstd="t" o:hrnoshade="t" o:hr="t" fillcolor="gray" stroked="f"/>
        </w:pict>
      </w:r>
    </w:p>
    <w:p w14:paraId="535B0E6B" w14:textId="1B1505DF" w:rsidR="006E7810" w:rsidRPr="00F77FBF" w:rsidRDefault="004B3F10" w:rsidP="0098246B">
      <w:pPr>
        <w:pStyle w:val="Heading1"/>
        <w:spacing w:line="276" w:lineRule="auto"/>
      </w:pPr>
      <w:r w:rsidRPr="00F77FBF">
        <w:t>Change in Prior</w:t>
      </w:r>
      <w:r w:rsidR="00DB031B" w:rsidRPr="00F77FBF">
        <w:t xml:space="preserve"> </w:t>
      </w:r>
      <w:r w:rsidR="00AE5FBB" w:rsidRPr="00F77FBF">
        <w:t>Authorization Status</w:t>
      </w:r>
    </w:p>
    <w:p w14:paraId="4F28D04A" w14:textId="4F5551C5" w:rsidR="0018278D" w:rsidRPr="004B5303" w:rsidRDefault="0018278D" w:rsidP="0018278D">
      <w:pPr>
        <w:pStyle w:val="ListParagraph"/>
        <w:numPr>
          <w:ilvl w:val="0"/>
          <w:numId w:val="6"/>
        </w:numPr>
        <w:rPr>
          <w:rFonts w:cs="Arial"/>
          <w:color w:val="000000"/>
        </w:rPr>
      </w:pPr>
      <w:bookmarkStart w:id="1" w:name="_Hlk98931753"/>
      <w:bookmarkStart w:id="2" w:name="_Hlk30086979"/>
      <w:r w:rsidRPr="004B5303">
        <w:rPr>
          <w:rFonts w:cs="Arial"/>
          <w:color w:val="000000"/>
        </w:rPr>
        <w:t xml:space="preserve">Effective </w:t>
      </w:r>
      <w:r w:rsidR="00197770" w:rsidRPr="00C56AB1">
        <w:rPr>
          <w:rFonts w:cs="Arial"/>
        </w:rPr>
        <w:t xml:space="preserve">October 1, 2025, </w:t>
      </w:r>
      <w:r w:rsidRPr="004B5303">
        <w:rPr>
          <w:rFonts w:cs="Arial"/>
          <w:color w:val="000000"/>
        </w:rPr>
        <w:t xml:space="preserve">the following </w:t>
      </w:r>
      <w:r w:rsidR="004B5303">
        <w:rPr>
          <w:rFonts w:cs="Arial"/>
          <w:color w:val="000000"/>
        </w:rPr>
        <w:t>drug cessation</w:t>
      </w:r>
      <w:r w:rsidRPr="004B5303">
        <w:rPr>
          <w:rFonts w:cs="Arial"/>
          <w:color w:val="000000"/>
        </w:rPr>
        <w:t xml:space="preserve"> agents will require prior authorization when exceeding the updated dose limit.</w:t>
      </w:r>
    </w:p>
    <w:p w14:paraId="6BCB8477" w14:textId="2FC37EC4" w:rsidR="0018278D" w:rsidRPr="00922BBA" w:rsidRDefault="00922BBA" w:rsidP="0018278D">
      <w:pPr>
        <w:pStyle w:val="ListParagraph"/>
        <w:numPr>
          <w:ilvl w:val="1"/>
          <w:numId w:val="6"/>
        </w:numPr>
        <w:spacing w:after="0"/>
        <w:rPr>
          <w:rFonts w:cs="Arial"/>
        </w:rPr>
      </w:pPr>
      <w:r w:rsidRPr="00922BBA">
        <w:rPr>
          <w:rFonts w:cs="Arial"/>
          <w:color w:val="000000"/>
        </w:rPr>
        <w:t>buprenorphine/naloxone sublingual tablet</w:t>
      </w:r>
      <w:r w:rsidR="0018278D" w:rsidRPr="004B5303">
        <w:rPr>
          <w:rFonts w:cs="Arial"/>
          <w:color w:val="000000"/>
        </w:rPr>
        <w:t xml:space="preserve"> </w:t>
      </w:r>
      <w:r w:rsidR="0018278D" w:rsidRPr="004B5303">
        <w:rPr>
          <w:rFonts w:cs="Arial"/>
        </w:rPr>
        <w:t xml:space="preserve">– </w:t>
      </w:r>
      <w:r w:rsidR="0018278D" w:rsidRPr="004B5303">
        <w:rPr>
          <w:rFonts w:cs="Arial"/>
          <w:b/>
          <w:bCs/>
        </w:rPr>
        <w:t>PA</w:t>
      </w:r>
      <w:r w:rsidR="0018278D" w:rsidRPr="004B5303">
        <w:rPr>
          <w:rFonts w:cs="Arial"/>
          <w:color w:val="000000"/>
        </w:rPr>
        <w:t xml:space="preserve"> </w:t>
      </w:r>
      <w:r w:rsidR="0018278D" w:rsidRPr="004B5303">
        <w:rPr>
          <w:b/>
          <w:bCs/>
        </w:rPr>
        <w:t xml:space="preserve">&gt; </w:t>
      </w:r>
      <w:r w:rsidR="00EE5E35">
        <w:rPr>
          <w:b/>
          <w:bCs/>
        </w:rPr>
        <w:t>32</w:t>
      </w:r>
      <w:r w:rsidR="0018278D" w:rsidRPr="004B5303">
        <w:rPr>
          <w:b/>
          <w:bCs/>
        </w:rPr>
        <w:t xml:space="preserve"> mg/day</w:t>
      </w:r>
    </w:p>
    <w:p w14:paraId="62AA52C7" w14:textId="18351306" w:rsidR="00922BBA" w:rsidRPr="004B5303" w:rsidRDefault="00812195" w:rsidP="0018278D">
      <w:pPr>
        <w:pStyle w:val="ListParagraph"/>
        <w:numPr>
          <w:ilvl w:val="1"/>
          <w:numId w:val="6"/>
        </w:numPr>
        <w:spacing w:after="0"/>
        <w:rPr>
          <w:rFonts w:cs="Arial"/>
        </w:rPr>
      </w:pPr>
      <w:r w:rsidRPr="00812195">
        <w:rPr>
          <w:rFonts w:cs="Arial"/>
        </w:rPr>
        <w:t xml:space="preserve">Suboxone (buprenorphine/naloxone </w:t>
      </w:r>
      <w:proofErr w:type="gramStart"/>
      <w:r w:rsidRPr="00812195">
        <w:rPr>
          <w:rFonts w:cs="Arial"/>
        </w:rPr>
        <w:t>film)</w:t>
      </w:r>
      <w:r>
        <w:rPr>
          <w:rFonts w:cs="Arial"/>
          <w:vertAlign w:val="superscript"/>
        </w:rPr>
        <w:t>PD</w:t>
      </w:r>
      <w:proofErr w:type="gramEnd"/>
      <w:r w:rsidRPr="00812195">
        <w:rPr>
          <w:rFonts w:cs="Arial"/>
        </w:rPr>
        <w:t xml:space="preserve"> </w:t>
      </w:r>
      <w:r w:rsidRPr="004B5303">
        <w:rPr>
          <w:rFonts w:cs="Arial"/>
        </w:rPr>
        <w:t xml:space="preserve">– </w:t>
      </w:r>
      <w:r w:rsidRPr="004B5303">
        <w:rPr>
          <w:rFonts w:cs="Arial"/>
          <w:b/>
          <w:bCs/>
        </w:rPr>
        <w:t>PA</w:t>
      </w:r>
      <w:r w:rsidRPr="004B5303">
        <w:rPr>
          <w:rFonts w:cs="Arial"/>
          <w:color w:val="000000"/>
        </w:rPr>
        <w:t xml:space="preserve"> </w:t>
      </w:r>
      <w:r w:rsidRPr="004B5303">
        <w:rPr>
          <w:b/>
          <w:bCs/>
        </w:rPr>
        <w:t xml:space="preserve">&gt; </w:t>
      </w:r>
      <w:r>
        <w:rPr>
          <w:b/>
          <w:bCs/>
        </w:rPr>
        <w:t>32</w:t>
      </w:r>
      <w:r w:rsidRPr="004B5303">
        <w:rPr>
          <w:b/>
          <w:bCs/>
        </w:rPr>
        <w:t xml:space="preserve"> mg/day</w:t>
      </w:r>
      <w:r>
        <w:t>; BP</w:t>
      </w:r>
    </w:p>
    <w:p w14:paraId="3D3E6D48" w14:textId="326EF558" w:rsidR="00ED637C" w:rsidRPr="00965E73" w:rsidRDefault="00ED637C" w:rsidP="00ED637C">
      <w:pPr>
        <w:pStyle w:val="ListParagraph"/>
        <w:numPr>
          <w:ilvl w:val="0"/>
          <w:numId w:val="6"/>
        </w:numPr>
        <w:spacing w:after="0" w:line="276" w:lineRule="auto"/>
        <w:rPr>
          <w:rFonts w:cs="Arial"/>
        </w:rPr>
      </w:pPr>
      <w:r w:rsidRPr="00965E73">
        <w:rPr>
          <w:rFonts w:cs="Arial"/>
        </w:rPr>
        <w:t xml:space="preserve">Effective </w:t>
      </w:r>
      <w:r w:rsidR="00D475C9" w:rsidRPr="00C56AB1">
        <w:rPr>
          <w:rFonts w:cs="Arial"/>
        </w:rPr>
        <w:t xml:space="preserve">October 1, 2025, </w:t>
      </w:r>
      <w:r w:rsidRPr="00965E73">
        <w:rPr>
          <w:rFonts w:cs="Arial"/>
        </w:rPr>
        <w:t xml:space="preserve">the following </w:t>
      </w:r>
      <w:r w:rsidR="00965E73">
        <w:rPr>
          <w:rFonts w:cs="Arial"/>
        </w:rPr>
        <w:t>antiretroviral</w:t>
      </w:r>
      <w:r w:rsidRPr="00965E73">
        <w:rPr>
          <w:rFonts w:cs="Arial"/>
        </w:rPr>
        <w:t xml:space="preserve"> agent will require PA. </w:t>
      </w:r>
    </w:p>
    <w:p w14:paraId="1EF349BC" w14:textId="214FA12C" w:rsidR="00ED637C" w:rsidRPr="00EF626B" w:rsidRDefault="00EF626B" w:rsidP="00ED637C">
      <w:pPr>
        <w:pStyle w:val="ListParagraph"/>
        <w:numPr>
          <w:ilvl w:val="1"/>
          <w:numId w:val="6"/>
        </w:numPr>
        <w:rPr>
          <w:rFonts w:cs="Arial"/>
        </w:rPr>
      </w:pPr>
      <w:r w:rsidRPr="00EF626B">
        <w:rPr>
          <w:rFonts w:cs="Arial"/>
        </w:rPr>
        <w:t>Norvir (ritonavir</w:t>
      </w:r>
      <w:r w:rsidR="007F061B">
        <w:rPr>
          <w:rFonts w:cs="Arial"/>
        </w:rPr>
        <w:t xml:space="preserve"> </w:t>
      </w:r>
      <w:r w:rsidRPr="00EF626B">
        <w:rPr>
          <w:rFonts w:cs="Arial"/>
        </w:rPr>
        <w:t xml:space="preserve">packet) </w:t>
      </w:r>
      <w:r w:rsidR="00ED637C" w:rsidRPr="00EF626B">
        <w:rPr>
          <w:rFonts w:cs="Arial"/>
        </w:rPr>
        <w:t xml:space="preserve">– </w:t>
      </w:r>
      <w:r w:rsidR="00ED637C" w:rsidRPr="00EF626B">
        <w:rPr>
          <w:rFonts w:cs="Arial"/>
          <w:b/>
          <w:bCs/>
        </w:rPr>
        <w:t>PA</w:t>
      </w:r>
    </w:p>
    <w:p w14:paraId="76607E52" w14:textId="3A6BD7C9" w:rsidR="00ED637C" w:rsidRPr="001106A5" w:rsidRDefault="00ED637C" w:rsidP="00ED637C">
      <w:pPr>
        <w:pStyle w:val="ListParagraph"/>
        <w:numPr>
          <w:ilvl w:val="0"/>
          <w:numId w:val="6"/>
        </w:numPr>
        <w:spacing w:after="0" w:line="276" w:lineRule="auto"/>
        <w:rPr>
          <w:rFonts w:cs="Arial"/>
        </w:rPr>
      </w:pPr>
      <w:r w:rsidRPr="001106A5">
        <w:rPr>
          <w:rFonts w:cs="Arial"/>
        </w:rPr>
        <w:t xml:space="preserve">Effective </w:t>
      </w:r>
      <w:r w:rsidR="00D475C9" w:rsidRPr="00C56AB1">
        <w:rPr>
          <w:rFonts w:cs="Arial"/>
        </w:rPr>
        <w:t xml:space="preserve">October 1, 2025, </w:t>
      </w:r>
      <w:r w:rsidRPr="001106A5">
        <w:rPr>
          <w:rFonts w:cs="Arial"/>
        </w:rPr>
        <w:t xml:space="preserve">the following </w:t>
      </w:r>
      <w:r w:rsidR="001106A5">
        <w:rPr>
          <w:rFonts w:cs="Arial"/>
        </w:rPr>
        <w:t>ant</w:t>
      </w:r>
      <w:r w:rsidR="00950FBE">
        <w:rPr>
          <w:rFonts w:cs="Arial"/>
        </w:rPr>
        <w:t>i</w:t>
      </w:r>
      <w:r w:rsidR="00F06489">
        <w:rPr>
          <w:rFonts w:cs="Arial"/>
        </w:rPr>
        <w:t xml:space="preserve">-inflammatory </w:t>
      </w:r>
      <w:r w:rsidR="00C06E38">
        <w:rPr>
          <w:rFonts w:cs="Arial"/>
        </w:rPr>
        <w:t xml:space="preserve">ophthalmic </w:t>
      </w:r>
      <w:r w:rsidR="00F06489">
        <w:rPr>
          <w:rFonts w:cs="Arial"/>
        </w:rPr>
        <w:t>agent</w:t>
      </w:r>
      <w:r w:rsidRPr="001106A5">
        <w:rPr>
          <w:rFonts w:cs="Arial"/>
        </w:rPr>
        <w:t xml:space="preserve"> will no longer require PA. </w:t>
      </w:r>
    </w:p>
    <w:p w14:paraId="6EDB0580" w14:textId="1233DA2C" w:rsidR="00ED637C" w:rsidRPr="001106A5" w:rsidRDefault="009C7D24" w:rsidP="00ED637C">
      <w:pPr>
        <w:pStyle w:val="ListParagraph"/>
        <w:numPr>
          <w:ilvl w:val="1"/>
          <w:numId w:val="6"/>
        </w:numPr>
        <w:rPr>
          <w:rFonts w:cs="Arial"/>
        </w:rPr>
      </w:pPr>
      <w:r w:rsidRPr="009C7D24">
        <w:rPr>
          <w:rFonts w:cs="Arial"/>
        </w:rPr>
        <w:t>bromfenac 0.09%</w:t>
      </w:r>
      <w:r w:rsidR="00EB1704">
        <w:rPr>
          <w:rFonts w:cs="Arial"/>
        </w:rPr>
        <w:t>;</w:t>
      </w:r>
      <w:r w:rsidRPr="009C7D24">
        <w:rPr>
          <w:rFonts w:cs="Arial"/>
        </w:rPr>
        <w:t xml:space="preserve"> A90</w:t>
      </w:r>
    </w:p>
    <w:p w14:paraId="636EE720" w14:textId="4673ABB6" w:rsidR="00ED637C" w:rsidRPr="0052091B" w:rsidRDefault="00ED637C" w:rsidP="00ED637C">
      <w:pPr>
        <w:pStyle w:val="ListParagraph"/>
        <w:numPr>
          <w:ilvl w:val="0"/>
          <w:numId w:val="6"/>
        </w:numPr>
        <w:spacing w:after="0" w:line="276" w:lineRule="auto"/>
        <w:rPr>
          <w:rFonts w:cs="Arial"/>
        </w:rPr>
      </w:pPr>
      <w:r w:rsidRPr="0052091B">
        <w:rPr>
          <w:rFonts w:cs="Arial"/>
        </w:rPr>
        <w:t xml:space="preserve">Effective </w:t>
      </w:r>
      <w:r w:rsidR="00D475C9" w:rsidRPr="00C56AB1">
        <w:rPr>
          <w:rFonts w:cs="Arial"/>
        </w:rPr>
        <w:t xml:space="preserve">October 1, 2025, </w:t>
      </w:r>
      <w:r w:rsidRPr="0052091B">
        <w:rPr>
          <w:rFonts w:cs="Arial"/>
        </w:rPr>
        <w:t xml:space="preserve">the following </w:t>
      </w:r>
      <w:r w:rsidR="0008678F">
        <w:rPr>
          <w:rFonts w:cs="Arial"/>
        </w:rPr>
        <w:t>anti-allergy ophthalmic</w:t>
      </w:r>
      <w:r w:rsidR="0090792D" w:rsidRPr="0052091B">
        <w:rPr>
          <w:rFonts w:cs="Arial"/>
        </w:rPr>
        <w:t xml:space="preserve"> agent </w:t>
      </w:r>
      <w:r w:rsidRPr="0052091B">
        <w:rPr>
          <w:rFonts w:cs="Arial"/>
        </w:rPr>
        <w:t xml:space="preserve">will require PA. </w:t>
      </w:r>
    </w:p>
    <w:p w14:paraId="30A5988F" w14:textId="12CDBDA7" w:rsidR="00ED637C" w:rsidRPr="0052091B" w:rsidRDefault="00913BCD" w:rsidP="00ED637C">
      <w:pPr>
        <w:pStyle w:val="ListParagraph"/>
        <w:numPr>
          <w:ilvl w:val="1"/>
          <w:numId w:val="6"/>
        </w:numPr>
        <w:rPr>
          <w:rFonts w:cs="Arial"/>
        </w:rPr>
      </w:pPr>
      <w:r w:rsidRPr="00913BCD">
        <w:rPr>
          <w:rFonts w:cs="Arial"/>
        </w:rPr>
        <w:t xml:space="preserve">epinastine – </w:t>
      </w:r>
      <w:r w:rsidRPr="00913BCD">
        <w:rPr>
          <w:rFonts w:cs="Arial"/>
          <w:b/>
          <w:bCs/>
        </w:rPr>
        <w:t>PA</w:t>
      </w:r>
      <w:r w:rsidRPr="00913BCD">
        <w:rPr>
          <w:rFonts w:cs="Arial"/>
        </w:rPr>
        <w:t>; A90</w:t>
      </w:r>
    </w:p>
    <w:p w14:paraId="64F8817F" w14:textId="087A507D" w:rsidR="00ED637C" w:rsidRPr="00A62D90" w:rsidRDefault="00ED637C" w:rsidP="00ED637C">
      <w:pPr>
        <w:pStyle w:val="ListParagraph"/>
        <w:numPr>
          <w:ilvl w:val="0"/>
          <w:numId w:val="6"/>
        </w:numPr>
        <w:spacing w:after="0" w:line="276" w:lineRule="auto"/>
        <w:rPr>
          <w:rFonts w:cs="Arial"/>
        </w:rPr>
      </w:pPr>
      <w:r w:rsidRPr="00A62D90">
        <w:rPr>
          <w:rFonts w:cs="Arial"/>
        </w:rPr>
        <w:t>Effective</w:t>
      </w:r>
      <w:r w:rsidRPr="00622648">
        <w:rPr>
          <w:rFonts w:cs="Arial"/>
        </w:rPr>
        <w:t xml:space="preserve"> </w:t>
      </w:r>
      <w:r w:rsidR="00D475C9" w:rsidRPr="00C56AB1">
        <w:rPr>
          <w:rFonts w:cs="Arial"/>
        </w:rPr>
        <w:t xml:space="preserve">October 1, 2025, </w:t>
      </w:r>
      <w:r w:rsidRPr="00A62D90">
        <w:rPr>
          <w:rFonts w:cs="Arial"/>
        </w:rPr>
        <w:t xml:space="preserve">the following </w:t>
      </w:r>
      <w:r w:rsidR="0074404E" w:rsidRPr="00A62D90">
        <w:rPr>
          <w:rFonts w:cs="Arial"/>
        </w:rPr>
        <w:t xml:space="preserve">topical corticosteroid </w:t>
      </w:r>
      <w:r w:rsidRPr="00A62D90">
        <w:rPr>
          <w:rFonts w:cs="Arial"/>
        </w:rPr>
        <w:t xml:space="preserve">agent will no longer require PA. </w:t>
      </w:r>
    </w:p>
    <w:p w14:paraId="2C8CDBD3" w14:textId="3AB0F7F7" w:rsidR="00ED637C" w:rsidRPr="00105725" w:rsidRDefault="00830D0E" w:rsidP="00ED637C">
      <w:pPr>
        <w:pStyle w:val="ListParagraph"/>
        <w:numPr>
          <w:ilvl w:val="1"/>
          <w:numId w:val="6"/>
        </w:numPr>
        <w:rPr>
          <w:rFonts w:cs="Arial"/>
        </w:rPr>
      </w:pPr>
      <w:r w:rsidRPr="00105725">
        <w:rPr>
          <w:rFonts w:cs="Arial"/>
        </w:rPr>
        <w:lastRenderedPageBreak/>
        <w:t>Taclonex (betamethasone/calcipotriene topical suspension);</w:t>
      </w:r>
      <w:r w:rsidR="00105725" w:rsidRPr="00105725">
        <w:rPr>
          <w:rFonts w:cs="Arial"/>
        </w:rPr>
        <w:t xml:space="preserve"> BP, A90</w:t>
      </w:r>
    </w:p>
    <w:p w14:paraId="65BF9FDC" w14:textId="39DDD35F" w:rsidR="00B37C9A" w:rsidRPr="00527C03" w:rsidRDefault="00B37C9A" w:rsidP="00B37C9A">
      <w:pPr>
        <w:pStyle w:val="ListParagraph"/>
        <w:numPr>
          <w:ilvl w:val="0"/>
          <w:numId w:val="6"/>
        </w:numPr>
        <w:spacing w:line="276" w:lineRule="auto"/>
        <w:rPr>
          <w:rFonts w:cs="Arial"/>
        </w:rPr>
      </w:pPr>
      <w:r w:rsidRPr="00527C03">
        <w:rPr>
          <w:rFonts w:cs="Arial"/>
        </w:rPr>
        <w:t>Effective</w:t>
      </w:r>
      <w:r w:rsidRPr="008B5436">
        <w:rPr>
          <w:rFonts w:cs="Arial"/>
        </w:rPr>
        <w:t xml:space="preserve"> </w:t>
      </w:r>
      <w:r w:rsidR="00496DFB" w:rsidRPr="00C56AB1">
        <w:rPr>
          <w:rFonts w:cs="Arial"/>
        </w:rPr>
        <w:t xml:space="preserve">October 1, 2025, </w:t>
      </w:r>
      <w:r w:rsidRPr="00527C03">
        <w:rPr>
          <w:rFonts w:cs="Arial"/>
        </w:rPr>
        <w:t xml:space="preserve">the following </w:t>
      </w:r>
      <w:r w:rsidR="00527C03" w:rsidRPr="00527C03">
        <w:rPr>
          <w:rFonts w:cs="Arial"/>
        </w:rPr>
        <w:t xml:space="preserve">topical corticosteroid agent </w:t>
      </w:r>
      <w:r w:rsidRPr="00527C03">
        <w:rPr>
          <w:rFonts w:cs="Arial"/>
        </w:rPr>
        <w:t>will require PA.</w:t>
      </w:r>
    </w:p>
    <w:p w14:paraId="03649E0E" w14:textId="73467DBE" w:rsidR="00B37C9A" w:rsidRPr="00647A1A" w:rsidRDefault="00647A1A" w:rsidP="00B37C9A">
      <w:pPr>
        <w:pStyle w:val="ListParagraph"/>
        <w:numPr>
          <w:ilvl w:val="1"/>
          <w:numId w:val="6"/>
        </w:numPr>
        <w:spacing w:after="0" w:line="276" w:lineRule="auto"/>
        <w:rPr>
          <w:rFonts w:cs="Arial"/>
        </w:rPr>
      </w:pPr>
      <w:r w:rsidRPr="00647A1A">
        <w:rPr>
          <w:rFonts w:cs="Arial"/>
        </w:rPr>
        <w:t>Olux-E (clobetasol propionate foam/ emollient)</w:t>
      </w:r>
      <w:r w:rsidR="00B37C9A" w:rsidRPr="00647A1A">
        <w:rPr>
          <w:rFonts w:cs="Arial"/>
        </w:rPr>
        <w:t xml:space="preserve"> – </w:t>
      </w:r>
      <w:r w:rsidR="00B37C9A" w:rsidRPr="00647A1A">
        <w:rPr>
          <w:rFonts w:cs="Arial"/>
          <w:b/>
          <w:bCs/>
        </w:rPr>
        <w:t>PA</w:t>
      </w:r>
      <w:r w:rsidRPr="00647A1A">
        <w:rPr>
          <w:rFonts w:cs="Arial"/>
        </w:rPr>
        <w:t>; A90</w:t>
      </w:r>
    </w:p>
    <w:p w14:paraId="4E8CD95C" w14:textId="31E19422" w:rsidR="00C84A3F" w:rsidRPr="007B2291" w:rsidRDefault="00C84A3F" w:rsidP="00C84A3F">
      <w:pPr>
        <w:pStyle w:val="ListParagraph"/>
        <w:numPr>
          <w:ilvl w:val="0"/>
          <w:numId w:val="6"/>
        </w:numPr>
        <w:rPr>
          <w:rFonts w:cs="Arial"/>
        </w:rPr>
      </w:pPr>
      <w:r w:rsidRPr="007B2291">
        <w:rPr>
          <w:rFonts w:cs="Arial"/>
        </w:rPr>
        <w:t>Effective</w:t>
      </w:r>
      <w:r w:rsidRPr="00914D24">
        <w:rPr>
          <w:rFonts w:cs="Arial"/>
        </w:rPr>
        <w:t xml:space="preserve"> </w:t>
      </w:r>
      <w:r w:rsidR="00496DFB" w:rsidRPr="00C56AB1">
        <w:rPr>
          <w:rFonts w:cs="Arial"/>
        </w:rPr>
        <w:t xml:space="preserve">October 1, 2025, </w:t>
      </w:r>
      <w:r w:rsidRPr="007B2291">
        <w:rPr>
          <w:rFonts w:cs="Arial"/>
        </w:rPr>
        <w:t xml:space="preserve">the following </w:t>
      </w:r>
      <w:r w:rsidR="00EF4C5C">
        <w:rPr>
          <w:rFonts w:cs="Arial"/>
        </w:rPr>
        <w:t>dermatological</w:t>
      </w:r>
      <w:r w:rsidRPr="007B2291">
        <w:rPr>
          <w:rFonts w:cs="Arial"/>
        </w:rPr>
        <w:t xml:space="preserve"> agent will require PA.</w:t>
      </w:r>
    </w:p>
    <w:p w14:paraId="0C7B8BAC" w14:textId="7006941D" w:rsidR="00C84A3F" w:rsidRPr="007B2291" w:rsidRDefault="00EF4C5C" w:rsidP="00C84A3F">
      <w:pPr>
        <w:pStyle w:val="ListParagraph"/>
        <w:numPr>
          <w:ilvl w:val="1"/>
          <w:numId w:val="6"/>
        </w:numPr>
        <w:rPr>
          <w:rFonts w:cs="Arial"/>
        </w:rPr>
      </w:pPr>
      <w:r w:rsidRPr="00EF4C5C">
        <w:rPr>
          <w:rFonts w:cs="Arial"/>
        </w:rPr>
        <w:t>fluorouracil 0.5% cream</w:t>
      </w:r>
      <w:r w:rsidR="009A711D">
        <w:rPr>
          <w:rFonts w:cs="Arial"/>
        </w:rPr>
        <w:t xml:space="preserve"> </w:t>
      </w:r>
      <w:r>
        <w:rPr>
          <w:rFonts w:cs="Arial"/>
        </w:rPr>
        <w:t xml:space="preserve">– </w:t>
      </w:r>
      <w:r w:rsidRPr="00EF4C5C">
        <w:rPr>
          <w:rFonts w:cs="Arial"/>
          <w:b/>
          <w:bCs/>
        </w:rPr>
        <w:t>PA</w:t>
      </w:r>
      <w:r w:rsidR="00B4325B">
        <w:rPr>
          <w:rFonts w:cs="Arial"/>
        </w:rPr>
        <w:t>; A90</w:t>
      </w:r>
      <w:r>
        <w:rPr>
          <w:rFonts w:cs="Arial"/>
        </w:rPr>
        <w:t xml:space="preserve"> </w:t>
      </w:r>
    </w:p>
    <w:p w14:paraId="4EE05C07" w14:textId="100D164C" w:rsidR="001D4691" w:rsidRPr="001A23FB" w:rsidRDefault="001D4691" w:rsidP="001D4691">
      <w:pPr>
        <w:pStyle w:val="ListParagraph"/>
        <w:numPr>
          <w:ilvl w:val="0"/>
          <w:numId w:val="6"/>
        </w:numPr>
        <w:spacing w:after="0" w:line="276" w:lineRule="auto"/>
        <w:rPr>
          <w:rFonts w:cs="Arial"/>
        </w:rPr>
      </w:pPr>
      <w:r w:rsidRPr="001A23FB">
        <w:rPr>
          <w:rFonts w:cs="Arial"/>
        </w:rPr>
        <w:t>Effective</w:t>
      </w:r>
      <w:r w:rsidRPr="00622648">
        <w:rPr>
          <w:rFonts w:cs="Arial"/>
        </w:rPr>
        <w:t xml:space="preserve"> </w:t>
      </w:r>
      <w:r w:rsidR="00496DFB" w:rsidRPr="00C56AB1">
        <w:rPr>
          <w:rFonts w:cs="Arial"/>
        </w:rPr>
        <w:t xml:space="preserve">October 1, 2025, </w:t>
      </w:r>
      <w:r w:rsidRPr="001A23FB">
        <w:rPr>
          <w:rFonts w:cs="Arial"/>
        </w:rPr>
        <w:t xml:space="preserve">the following </w:t>
      </w:r>
      <w:r w:rsidR="001A23FB">
        <w:rPr>
          <w:rFonts w:cs="Arial"/>
        </w:rPr>
        <w:t>antidiabetic</w:t>
      </w:r>
      <w:r w:rsidRPr="001A23FB">
        <w:rPr>
          <w:rFonts w:cs="Arial"/>
        </w:rPr>
        <w:t xml:space="preserve"> agent</w:t>
      </w:r>
      <w:r w:rsidR="001A23FB">
        <w:rPr>
          <w:rFonts w:cs="Arial"/>
        </w:rPr>
        <w:t>s</w:t>
      </w:r>
      <w:r w:rsidRPr="001A23FB">
        <w:rPr>
          <w:rFonts w:cs="Arial"/>
        </w:rPr>
        <w:t xml:space="preserve"> will require PA. </w:t>
      </w:r>
    </w:p>
    <w:p w14:paraId="609E5015" w14:textId="2B1BEC80" w:rsidR="007C69A7" w:rsidRPr="007C69A7" w:rsidRDefault="007C69A7" w:rsidP="007C69A7">
      <w:pPr>
        <w:pStyle w:val="Default"/>
        <w:numPr>
          <w:ilvl w:val="1"/>
          <w:numId w:val="6"/>
        </w:numPr>
        <w:spacing w:line="276" w:lineRule="auto"/>
        <w:rPr>
          <w:rFonts w:ascii="Arial" w:hAnsi="Arial" w:cs="Arial"/>
          <w:sz w:val="22"/>
          <w:szCs w:val="22"/>
        </w:rPr>
      </w:pPr>
      <w:r w:rsidRPr="00C26DBB">
        <w:rPr>
          <w:rFonts w:ascii="Arial" w:hAnsi="Arial" w:cs="Arial"/>
          <w:sz w:val="22"/>
          <w:szCs w:val="22"/>
        </w:rPr>
        <w:t xml:space="preserve">glipizide 2.5 mg – </w:t>
      </w:r>
      <w:r w:rsidRPr="00C26DBB">
        <w:rPr>
          <w:rFonts w:ascii="Arial" w:hAnsi="Arial" w:cs="Arial"/>
          <w:b/>
          <w:bCs/>
          <w:sz w:val="22"/>
          <w:szCs w:val="22"/>
        </w:rPr>
        <w:t>PA</w:t>
      </w:r>
      <w:r w:rsidRPr="00C26DBB">
        <w:rPr>
          <w:rFonts w:ascii="Arial" w:hAnsi="Arial" w:cs="Arial"/>
          <w:sz w:val="22"/>
          <w:szCs w:val="22"/>
        </w:rPr>
        <w:t>; M90</w:t>
      </w:r>
    </w:p>
    <w:p w14:paraId="10375861" w14:textId="3D0E173D" w:rsidR="001D4691" w:rsidRPr="00435667" w:rsidRDefault="00510872" w:rsidP="001D4691">
      <w:pPr>
        <w:pStyle w:val="ListParagraph"/>
        <w:numPr>
          <w:ilvl w:val="1"/>
          <w:numId w:val="6"/>
        </w:numPr>
        <w:rPr>
          <w:rFonts w:cs="Arial"/>
        </w:rPr>
      </w:pPr>
      <w:r w:rsidRPr="00510872">
        <w:rPr>
          <w:rFonts w:cs="Arial"/>
        </w:rPr>
        <w:t>Janumet (sitagliptin/metformin)</w:t>
      </w:r>
      <w:r>
        <w:rPr>
          <w:rFonts w:cs="Arial"/>
        </w:rPr>
        <w:t xml:space="preserve"> </w:t>
      </w:r>
      <w:r w:rsidR="001D4691" w:rsidRPr="001A23FB">
        <w:rPr>
          <w:rFonts w:cs="Arial"/>
        </w:rPr>
        <w:t xml:space="preserve">– </w:t>
      </w:r>
      <w:r w:rsidR="001D4691" w:rsidRPr="001A23FB">
        <w:rPr>
          <w:rFonts w:cs="Arial"/>
          <w:b/>
          <w:bCs/>
        </w:rPr>
        <w:t>PA</w:t>
      </w:r>
    </w:p>
    <w:bookmarkEnd w:id="1"/>
    <w:bookmarkEnd w:id="2"/>
    <w:p w14:paraId="40329502" w14:textId="69013414" w:rsidR="00435667" w:rsidRPr="001A23FB" w:rsidRDefault="00435667" w:rsidP="00435667">
      <w:pPr>
        <w:pStyle w:val="ListParagraph"/>
        <w:numPr>
          <w:ilvl w:val="1"/>
          <w:numId w:val="6"/>
        </w:numPr>
        <w:rPr>
          <w:rFonts w:cs="Arial"/>
        </w:rPr>
      </w:pPr>
      <w:r w:rsidRPr="00510872">
        <w:rPr>
          <w:rFonts w:cs="Arial"/>
        </w:rPr>
        <w:t xml:space="preserve">Janumet </w:t>
      </w:r>
      <w:r w:rsidR="00E777DF">
        <w:rPr>
          <w:rFonts w:cs="Arial"/>
        </w:rPr>
        <w:t xml:space="preserve">XR </w:t>
      </w:r>
      <w:r w:rsidRPr="00510872">
        <w:rPr>
          <w:rFonts w:cs="Arial"/>
        </w:rPr>
        <w:t>(sitagliptin/metformin</w:t>
      </w:r>
      <w:r w:rsidR="00841BC6">
        <w:rPr>
          <w:rFonts w:cs="Arial"/>
        </w:rPr>
        <w:t xml:space="preserve"> </w:t>
      </w:r>
      <w:r w:rsidR="00841BC6" w:rsidRPr="00841BC6">
        <w:rPr>
          <w:rFonts w:cs="Arial"/>
        </w:rPr>
        <w:t>extended-release</w:t>
      </w:r>
      <w:r w:rsidRPr="00510872">
        <w:rPr>
          <w:rFonts w:cs="Arial"/>
        </w:rPr>
        <w:t>)</w:t>
      </w:r>
      <w:r>
        <w:rPr>
          <w:rFonts w:cs="Arial"/>
        </w:rPr>
        <w:t xml:space="preserve"> </w:t>
      </w:r>
      <w:r w:rsidRPr="001A23FB">
        <w:rPr>
          <w:rFonts w:cs="Arial"/>
        </w:rPr>
        <w:t xml:space="preserve">– </w:t>
      </w:r>
      <w:r w:rsidRPr="001A23FB">
        <w:rPr>
          <w:rFonts w:cs="Arial"/>
          <w:b/>
          <w:bCs/>
        </w:rPr>
        <w:t>PA</w:t>
      </w:r>
    </w:p>
    <w:p w14:paraId="5C346353" w14:textId="117B7823" w:rsidR="00BB0B8D" w:rsidRPr="00435667" w:rsidRDefault="001A628E" w:rsidP="00BB0B8D">
      <w:pPr>
        <w:pStyle w:val="ListParagraph"/>
        <w:numPr>
          <w:ilvl w:val="1"/>
          <w:numId w:val="6"/>
        </w:numPr>
        <w:rPr>
          <w:rFonts w:cs="Arial"/>
        </w:rPr>
      </w:pPr>
      <w:r w:rsidRPr="001A628E">
        <w:rPr>
          <w:rFonts w:cs="Arial"/>
        </w:rPr>
        <w:t>Januvia (sitagliptin tablet</w:t>
      </w:r>
      <w:r w:rsidR="00BB0B8D" w:rsidRPr="00510872">
        <w:rPr>
          <w:rFonts w:cs="Arial"/>
        </w:rPr>
        <w:t>)</w:t>
      </w:r>
      <w:r w:rsidR="00BB0B8D">
        <w:rPr>
          <w:rFonts w:cs="Arial"/>
        </w:rPr>
        <w:t xml:space="preserve"> </w:t>
      </w:r>
      <w:r w:rsidR="00BB0B8D" w:rsidRPr="001A23FB">
        <w:rPr>
          <w:rFonts w:cs="Arial"/>
        </w:rPr>
        <w:t xml:space="preserve">– </w:t>
      </w:r>
      <w:r w:rsidR="00BB0B8D" w:rsidRPr="001A23FB">
        <w:rPr>
          <w:rFonts w:cs="Arial"/>
          <w:b/>
          <w:bCs/>
        </w:rPr>
        <w:t>PA</w:t>
      </w:r>
    </w:p>
    <w:p w14:paraId="73DFE7B7" w14:textId="5814786E" w:rsidR="00435667" w:rsidRPr="001A23FB" w:rsidRDefault="00DF52E0" w:rsidP="00232059">
      <w:pPr>
        <w:pStyle w:val="ListParagraph"/>
        <w:numPr>
          <w:ilvl w:val="1"/>
          <w:numId w:val="6"/>
        </w:numPr>
        <w:spacing w:after="0"/>
        <w:rPr>
          <w:rFonts w:cs="Arial"/>
        </w:rPr>
      </w:pPr>
      <w:r w:rsidRPr="00DF52E0">
        <w:rPr>
          <w:rFonts w:cs="Arial"/>
        </w:rPr>
        <w:t>sitagliptin/metformin</w:t>
      </w:r>
      <w:r>
        <w:rPr>
          <w:rFonts w:cs="Arial"/>
        </w:rPr>
        <w:t xml:space="preserve"> </w:t>
      </w:r>
      <w:r w:rsidRPr="001A23FB">
        <w:rPr>
          <w:rFonts w:cs="Arial"/>
        </w:rPr>
        <w:t xml:space="preserve">– </w:t>
      </w:r>
      <w:r w:rsidRPr="001A23FB">
        <w:rPr>
          <w:rFonts w:cs="Arial"/>
          <w:b/>
          <w:bCs/>
        </w:rPr>
        <w:t>PA</w:t>
      </w:r>
    </w:p>
    <w:p w14:paraId="11418737" w14:textId="5B76D0FE" w:rsidR="0048053D" w:rsidRPr="000163A6" w:rsidRDefault="00956FAA" w:rsidP="0048053D">
      <w:pPr>
        <w:pStyle w:val="Default"/>
        <w:ind w:left="-86"/>
        <w:rPr>
          <w:rFonts w:ascii="Arial" w:hAnsi="Arial" w:cs="Arial"/>
        </w:rPr>
      </w:pPr>
      <w:r>
        <w:rPr>
          <w:rFonts w:ascii="Arial" w:hAnsi="Arial" w:cs="Arial"/>
        </w:rPr>
        <w:pict w14:anchorId="300563E7">
          <v:rect id="_x0000_i1027" style="width:548.5pt;height:3pt" o:hrpct="991" o:hralign="center" o:hrstd="t" o:hrnoshade="t" o:hr="t" fillcolor="gray" stroked="f"/>
        </w:pict>
      </w:r>
    </w:p>
    <w:p w14:paraId="19ECF63D" w14:textId="77777777" w:rsidR="0048053D" w:rsidRPr="00755ABC" w:rsidRDefault="0048053D" w:rsidP="0048053D">
      <w:pPr>
        <w:pStyle w:val="Heading1"/>
        <w:spacing w:line="276" w:lineRule="auto"/>
        <w:rPr>
          <w:rFonts w:cs="Arial"/>
        </w:rPr>
      </w:pPr>
      <w:r w:rsidRPr="00755ABC">
        <w:rPr>
          <w:rFonts w:cs="Arial"/>
        </w:rPr>
        <w:t>Change in Coverage Status</w:t>
      </w:r>
    </w:p>
    <w:p w14:paraId="32AF50E9" w14:textId="38FE837E" w:rsidR="0048053D" w:rsidRPr="00755ABC" w:rsidRDefault="0048053D" w:rsidP="004A3BF6">
      <w:pPr>
        <w:pStyle w:val="Default"/>
        <w:numPr>
          <w:ilvl w:val="0"/>
          <w:numId w:val="19"/>
        </w:numPr>
        <w:spacing w:line="276" w:lineRule="auto"/>
        <w:rPr>
          <w:rFonts w:ascii="Arial" w:hAnsi="Arial" w:cs="Arial"/>
          <w:color w:val="auto"/>
          <w:sz w:val="22"/>
          <w:szCs w:val="22"/>
        </w:rPr>
      </w:pPr>
      <w:r w:rsidRPr="00755ABC">
        <w:rPr>
          <w:rFonts w:ascii="Arial" w:hAnsi="Arial" w:cs="Arial"/>
          <w:sz w:val="22"/>
          <w:szCs w:val="22"/>
        </w:rPr>
        <w:t xml:space="preserve">Effective </w:t>
      </w:r>
      <w:r w:rsidR="00496DFB" w:rsidRPr="00C56AB1">
        <w:rPr>
          <w:rFonts w:ascii="Arial" w:hAnsi="Arial" w:cs="Arial"/>
          <w:sz w:val="22"/>
          <w:szCs w:val="22"/>
        </w:rPr>
        <w:t xml:space="preserve">October 1, 2025, </w:t>
      </w:r>
      <w:r w:rsidRPr="00755ABC">
        <w:rPr>
          <w:rFonts w:ascii="Arial" w:hAnsi="Arial" w:cs="Arial"/>
          <w:sz w:val="22"/>
          <w:szCs w:val="22"/>
        </w:rPr>
        <w:t>the following agents will be available through medical billing only and will no longer be available through pharmacy billing</w:t>
      </w:r>
      <w:r w:rsidRPr="00755ABC">
        <w:rPr>
          <w:rFonts w:ascii="Arial" w:hAnsi="Arial" w:cs="Arial"/>
          <w:color w:val="auto"/>
          <w:sz w:val="22"/>
          <w:szCs w:val="22"/>
        </w:rPr>
        <w:t>.</w:t>
      </w:r>
    </w:p>
    <w:p w14:paraId="4FE43D46" w14:textId="400E9BC5" w:rsidR="00755ABC" w:rsidRPr="00F9676F" w:rsidRDefault="00F9676F" w:rsidP="004A3BF6">
      <w:pPr>
        <w:pStyle w:val="Default"/>
        <w:numPr>
          <w:ilvl w:val="1"/>
          <w:numId w:val="17"/>
        </w:numPr>
        <w:spacing w:line="276" w:lineRule="auto"/>
        <w:ind w:left="1080"/>
        <w:rPr>
          <w:rFonts w:ascii="Arial" w:hAnsi="Arial" w:cs="Arial"/>
          <w:color w:val="auto"/>
          <w:sz w:val="22"/>
          <w:szCs w:val="22"/>
        </w:rPr>
      </w:pPr>
      <w:r w:rsidRPr="00F9676F">
        <w:rPr>
          <w:rFonts w:ascii="Arial" w:hAnsi="Arial" w:cs="Arial"/>
          <w:color w:val="auto"/>
          <w:sz w:val="22"/>
          <w:szCs w:val="22"/>
        </w:rPr>
        <w:t>diltiazem injection; MB</w:t>
      </w:r>
    </w:p>
    <w:p w14:paraId="00EF5739" w14:textId="3A2BFC8B" w:rsidR="00F9676F" w:rsidRPr="00F9676F" w:rsidRDefault="00F9676F" w:rsidP="004A3BF6">
      <w:pPr>
        <w:pStyle w:val="Default"/>
        <w:numPr>
          <w:ilvl w:val="1"/>
          <w:numId w:val="17"/>
        </w:numPr>
        <w:spacing w:line="276" w:lineRule="auto"/>
        <w:ind w:left="1080"/>
        <w:rPr>
          <w:rFonts w:ascii="Arial" w:hAnsi="Arial" w:cs="Arial"/>
          <w:color w:val="auto"/>
          <w:sz w:val="22"/>
          <w:szCs w:val="22"/>
        </w:rPr>
      </w:pPr>
      <w:r w:rsidRPr="00F9676F">
        <w:rPr>
          <w:rFonts w:ascii="Arial" w:hAnsi="Arial" w:cs="Arial"/>
          <w:color w:val="auto"/>
          <w:sz w:val="22"/>
          <w:szCs w:val="22"/>
        </w:rPr>
        <w:t>metoprolol injection; MB</w:t>
      </w:r>
    </w:p>
    <w:p w14:paraId="4D9F6A61" w14:textId="30C097E4" w:rsidR="00F9676F" w:rsidRDefault="00832C52" w:rsidP="004A3BF6">
      <w:pPr>
        <w:pStyle w:val="Default"/>
        <w:numPr>
          <w:ilvl w:val="1"/>
          <w:numId w:val="17"/>
        </w:numPr>
        <w:spacing w:line="276" w:lineRule="auto"/>
        <w:ind w:left="1080"/>
        <w:rPr>
          <w:rFonts w:ascii="Arial" w:hAnsi="Arial" w:cs="Arial"/>
          <w:color w:val="auto"/>
          <w:sz w:val="22"/>
          <w:szCs w:val="22"/>
        </w:rPr>
      </w:pPr>
      <w:r w:rsidRPr="00832C52">
        <w:rPr>
          <w:rFonts w:ascii="Arial" w:hAnsi="Arial" w:cs="Arial"/>
          <w:color w:val="auto"/>
          <w:sz w:val="22"/>
          <w:szCs w:val="22"/>
        </w:rPr>
        <w:t>propranolol injection; MB</w:t>
      </w:r>
    </w:p>
    <w:p w14:paraId="2396D08E" w14:textId="23C99067" w:rsidR="00832C52" w:rsidRPr="00832C52" w:rsidRDefault="003C5B64" w:rsidP="004A3BF6">
      <w:pPr>
        <w:pStyle w:val="Default"/>
        <w:numPr>
          <w:ilvl w:val="1"/>
          <w:numId w:val="17"/>
        </w:numPr>
        <w:spacing w:line="276" w:lineRule="auto"/>
        <w:ind w:left="1080"/>
        <w:rPr>
          <w:rFonts w:ascii="Arial" w:hAnsi="Arial" w:cs="Arial"/>
          <w:color w:val="auto"/>
          <w:sz w:val="22"/>
          <w:szCs w:val="22"/>
        </w:rPr>
      </w:pPr>
      <w:proofErr w:type="gramStart"/>
      <w:r w:rsidRPr="003C5B64">
        <w:rPr>
          <w:rFonts w:ascii="Arial" w:hAnsi="Arial" w:cs="Arial"/>
          <w:color w:val="auto"/>
          <w:sz w:val="22"/>
          <w:szCs w:val="22"/>
        </w:rPr>
        <w:t>verapamil injection</w:t>
      </w:r>
      <w:proofErr w:type="gramEnd"/>
      <w:r w:rsidRPr="003C5B64">
        <w:rPr>
          <w:rFonts w:ascii="Arial" w:hAnsi="Arial" w:cs="Arial"/>
          <w:color w:val="auto"/>
          <w:sz w:val="22"/>
          <w:szCs w:val="22"/>
        </w:rPr>
        <w:t>; MB</w:t>
      </w:r>
    </w:p>
    <w:p w14:paraId="684EA9F4" w14:textId="084DAB3B" w:rsidR="009C0F4B" w:rsidRPr="00B912E5" w:rsidRDefault="00073A99" w:rsidP="004A3BF6">
      <w:pPr>
        <w:pStyle w:val="Default"/>
        <w:numPr>
          <w:ilvl w:val="0"/>
          <w:numId w:val="17"/>
        </w:numPr>
        <w:spacing w:line="276" w:lineRule="auto"/>
        <w:rPr>
          <w:rFonts w:ascii="Arial" w:hAnsi="Arial" w:cs="Arial"/>
          <w:sz w:val="22"/>
          <w:szCs w:val="22"/>
        </w:rPr>
      </w:pPr>
      <w:r w:rsidRPr="00B912E5">
        <w:rPr>
          <w:rFonts w:ascii="Arial" w:hAnsi="Arial" w:cs="Arial"/>
          <w:sz w:val="22"/>
          <w:szCs w:val="22"/>
        </w:rPr>
        <w:t xml:space="preserve">Effective </w:t>
      </w:r>
      <w:r w:rsidR="00496DFB" w:rsidRPr="00C56AB1">
        <w:rPr>
          <w:rFonts w:ascii="Arial" w:hAnsi="Arial" w:cs="Arial"/>
          <w:sz w:val="22"/>
          <w:szCs w:val="22"/>
        </w:rPr>
        <w:t xml:space="preserve">October 1, 2025, </w:t>
      </w:r>
      <w:r w:rsidRPr="00B912E5">
        <w:rPr>
          <w:rFonts w:ascii="Arial" w:hAnsi="Arial" w:cs="Arial"/>
          <w:sz w:val="22"/>
          <w:szCs w:val="22"/>
        </w:rPr>
        <w:t xml:space="preserve">the following agent will </w:t>
      </w:r>
      <w:r w:rsidR="008C2A6E" w:rsidRPr="00B912E5">
        <w:rPr>
          <w:rFonts w:ascii="Arial" w:hAnsi="Arial" w:cs="Arial"/>
          <w:sz w:val="22"/>
          <w:szCs w:val="22"/>
        </w:rPr>
        <w:t>no longer be restricted to</w:t>
      </w:r>
      <w:r w:rsidRPr="00B912E5">
        <w:rPr>
          <w:rFonts w:ascii="Arial" w:hAnsi="Arial" w:cs="Arial"/>
          <w:sz w:val="22"/>
          <w:szCs w:val="22"/>
        </w:rPr>
        <w:t xml:space="preserve"> </w:t>
      </w:r>
      <w:r w:rsidR="00DF1A55" w:rsidRPr="00B912E5">
        <w:rPr>
          <w:rFonts w:ascii="Arial" w:hAnsi="Arial" w:cs="Arial"/>
          <w:sz w:val="22"/>
          <w:szCs w:val="22"/>
        </w:rPr>
        <w:t xml:space="preserve">medical billing. </w:t>
      </w:r>
    </w:p>
    <w:p w14:paraId="721873D6" w14:textId="15AFE29F" w:rsidR="002D7672" w:rsidRPr="00B912E5" w:rsidRDefault="004D7A3B" w:rsidP="002D7672">
      <w:pPr>
        <w:pStyle w:val="Default"/>
        <w:numPr>
          <w:ilvl w:val="0"/>
          <w:numId w:val="15"/>
        </w:numPr>
        <w:spacing w:line="276" w:lineRule="auto"/>
        <w:ind w:left="1080"/>
        <w:rPr>
          <w:rFonts w:ascii="Arial" w:hAnsi="Arial" w:cs="Arial"/>
          <w:color w:val="auto"/>
          <w:sz w:val="22"/>
          <w:szCs w:val="22"/>
        </w:rPr>
      </w:pPr>
      <w:r w:rsidRPr="004D7A3B">
        <w:rPr>
          <w:rFonts w:ascii="Arial" w:hAnsi="Arial" w:cs="Arial"/>
          <w:color w:val="auto"/>
          <w:sz w:val="22"/>
          <w:szCs w:val="22"/>
        </w:rPr>
        <w:t>Trelstar (triptorelin)</w:t>
      </w:r>
      <w:r>
        <w:rPr>
          <w:rFonts w:ascii="Arial" w:hAnsi="Arial" w:cs="Arial"/>
          <w:color w:val="auto"/>
          <w:sz w:val="22"/>
          <w:szCs w:val="22"/>
        </w:rPr>
        <w:t xml:space="preserve"> </w:t>
      </w:r>
      <w:r w:rsidR="002D7672" w:rsidRPr="00B912E5">
        <w:rPr>
          <w:rFonts w:ascii="Arial" w:hAnsi="Arial" w:cs="Arial"/>
          <w:color w:val="auto"/>
          <w:sz w:val="22"/>
          <w:szCs w:val="22"/>
        </w:rPr>
        <w:t xml:space="preserve">– </w:t>
      </w:r>
      <w:r w:rsidR="002D7672" w:rsidRPr="00B912E5">
        <w:rPr>
          <w:rFonts w:ascii="Arial" w:hAnsi="Arial" w:cs="Arial"/>
          <w:b/>
          <w:bCs/>
          <w:color w:val="auto"/>
          <w:sz w:val="22"/>
          <w:szCs w:val="22"/>
        </w:rPr>
        <w:t>PA</w:t>
      </w:r>
    </w:p>
    <w:p w14:paraId="63EF29FB" w14:textId="2BD1B4F8" w:rsidR="005023CF" w:rsidRPr="002329A1" w:rsidRDefault="00956FAA" w:rsidP="0048053D">
      <w:pPr>
        <w:pStyle w:val="Default"/>
        <w:ind w:left="-86"/>
      </w:pPr>
      <w:r>
        <w:rPr>
          <w:rFonts w:ascii="Arial" w:hAnsi="Arial" w:cs="Arial"/>
        </w:rPr>
        <w:pict w14:anchorId="54A251C8">
          <v:rect id="_x0000_i1028" style="width:548.5pt;height:3pt" o:hrpct="991" o:hralign="center" o:hrstd="t" o:hrnoshade="t" o:hr="t" fillcolor="gray" stroked="f"/>
        </w:pict>
      </w:r>
    </w:p>
    <w:p w14:paraId="692A7D97" w14:textId="55DA495E" w:rsidR="00E37529" w:rsidRPr="00A60360" w:rsidRDefault="00E37529" w:rsidP="0098246B">
      <w:pPr>
        <w:pStyle w:val="Heading1"/>
        <w:spacing w:line="276" w:lineRule="auto"/>
      </w:pPr>
      <w:r w:rsidRPr="00A60360">
        <w:t xml:space="preserve">New or Revised Therapeutic Tables </w:t>
      </w:r>
    </w:p>
    <w:p w14:paraId="2F207655" w14:textId="77777777" w:rsidR="00EA0131" w:rsidRPr="00E53848" w:rsidRDefault="00EA0131" w:rsidP="00EA0131">
      <w:pPr>
        <w:spacing w:after="0" w:line="276" w:lineRule="auto"/>
        <w:ind w:left="360"/>
        <w:rPr>
          <w:rFonts w:eastAsia="Times New Roman" w:cs="Arial"/>
        </w:rPr>
      </w:pPr>
      <w:r w:rsidRPr="00E53848">
        <w:rPr>
          <w:rFonts w:eastAsia="Times New Roman" w:cs="Arial"/>
        </w:rPr>
        <w:t>Table 1 – Immune Globulins</w:t>
      </w:r>
    </w:p>
    <w:p w14:paraId="0B686C2E" w14:textId="6E8DA961" w:rsidR="00EA0131" w:rsidRPr="0066085C" w:rsidRDefault="00EA0131" w:rsidP="00EA0131">
      <w:pPr>
        <w:spacing w:after="0" w:line="276" w:lineRule="auto"/>
        <w:ind w:left="360"/>
        <w:rPr>
          <w:rFonts w:eastAsia="Times New Roman" w:cs="Arial"/>
        </w:rPr>
      </w:pPr>
      <w:bookmarkStart w:id="3" w:name="_Hlk79492677"/>
      <w:r w:rsidRPr="0066085C">
        <w:rPr>
          <w:rFonts w:eastAsia="Times New Roman" w:cs="Arial"/>
        </w:rPr>
        <w:t>Table 2 – Hormones - Gonadotropin-Releasing</w:t>
      </w:r>
      <w:r w:rsidR="00946FD9" w:rsidRPr="0066085C">
        <w:rPr>
          <w:rFonts w:eastAsia="Times New Roman" w:cs="Arial"/>
        </w:rPr>
        <w:t xml:space="preserve"> Hormone </w:t>
      </w:r>
      <w:r w:rsidRPr="0066085C">
        <w:rPr>
          <w:rFonts w:eastAsia="Times New Roman" w:cs="Arial"/>
        </w:rPr>
        <w:t>Analogs</w:t>
      </w:r>
    </w:p>
    <w:p w14:paraId="3EE9DA78" w14:textId="77777777" w:rsidR="00A0650E" w:rsidRPr="00F77EE0" w:rsidRDefault="00A0650E" w:rsidP="00A0650E">
      <w:pPr>
        <w:spacing w:after="0" w:line="276" w:lineRule="auto"/>
        <w:ind w:left="720" w:hanging="360"/>
        <w:rPr>
          <w:rFonts w:eastAsia="Times New Roman" w:cs="Arial"/>
        </w:rPr>
      </w:pPr>
      <w:bookmarkStart w:id="4" w:name="_Hlk67316238"/>
      <w:bookmarkEnd w:id="3"/>
      <w:r w:rsidRPr="00F77EE0">
        <w:rPr>
          <w:rFonts w:eastAsia="Times New Roman" w:cs="Arial"/>
        </w:rPr>
        <w:t xml:space="preserve">Table 3 – Gastrointestinal </w:t>
      </w:r>
      <w:r w:rsidRPr="00F77EE0">
        <w:rPr>
          <w:rFonts w:eastAsia="Times New Roman" w:cs="Arial"/>
          <w:lang w:val="en"/>
        </w:rPr>
        <w:t>Drugs - Histamine H2 Antagonists, Proton Pump Inhibitors, and Miscellaneous Gastroesophageal Reflux Agents</w:t>
      </w:r>
    </w:p>
    <w:p w14:paraId="5AEC9BC8" w14:textId="4A40FE53" w:rsidR="000643D6" w:rsidRPr="002E6B55" w:rsidRDefault="000643D6" w:rsidP="000643D6">
      <w:pPr>
        <w:spacing w:after="0" w:line="276" w:lineRule="auto"/>
        <w:ind w:left="360"/>
        <w:rPr>
          <w:rFonts w:eastAsia="Times New Roman" w:cs="Arial"/>
        </w:rPr>
      </w:pPr>
      <w:r w:rsidRPr="002E6B55">
        <w:rPr>
          <w:rFonts w:eastAsia="Times New Roman" w:cs="Arial"/>
        </w:rPr>
        <w:t>Table 5 – Immunological Agents</w:t>
      </w:r>
    </w:p>
    <w:bookmarkEnd w:id="4"/>
    <w:p w14:paraId="36F1B900" w14:textId="3A59A9B8" w:rsidR="00EA0131" w:rsidRPr="002E6B55" w:rsidRDefault="00EA0131" w:rsidP="00EA0131">
      <w:pPr>
        <w:spacing w:after="0" w:line="276" w:lineRule="auto"/>
        <w:ind w:left="360"/>
        <w:rPr>
          <w:rFonts w:eastAsia="Times New Roman" w:cs="Arial"/>
        </w:rPr>
      </w:pPr>
      <w:r w:rsidRPr="002E6B55">
        <w:rPr>
          <w:rFonts w:eastAsia="Times New Roman" w:cs="Arial"/>
        </w:rPr>
        <w:t xml:space="preserve">Table 6 – </w:t>
      </w:r>
      <w:r w:rsidR="0057490F" w:rsidRPr="002E6B55">
        <w:rPr>
          <w:rFonts w:eastAsia="Times New Roman" w:cs="Arial"/>
        </w:rPr>
        <w:t xml:space="preserve">Nutrients, </w:t>
      </w:r>
      <w:r w:rsidRPr="002E6B55">
        <w:rPr>
          <w:rFonts w:eastAsia="Times New Roman" w:cs="Arial"/>
        </w:rPr>
        <w:t>Vitamins</w:t>
      </w:r>
      <w:r w:rsidR="0057490F" w:rsidRPr="002E6B55">
        <w:rPr>
          <w:rFonts w:eastAsia="Times New Roman" w:cs="Arial"/>
        </w:rPr>
        <w:t>,</w:t>
      </w:r>
      <w:r w:rsidRPr="002E6B55">
        <w:rPr>
          <w:rFonts w:eastAsia="Times New Roman" w:cs="Arial"/>
        </w:rPr>
        <w:t xml:space="preserve"> and Vitamin Analogs</w:t>
      </w:r>
    </w:p>
    <w:p w14:paraId="5CDC0074" w14:textId="77777777" w:rsidR="006E0A9B" w:rsidRPr="002E6B55" w:rsidRDefault="006E0A9B" w:rsidP="006E0A9B">
      <w:pPr>
        <w:spacing w:after="0" w:line="276" w:lineRule="auto"/>
        <w:ind w:left="360"/>
        <w:rPr>
          <w:rFonts w:eastAsia="Times New Roman" w:cs="Arial"/>
        </w:rPr>
      </w:pPr>
      <w:bookmarkStart w:id="5" w:name="_Hlk10556426"/>
      <w:bookmarkStart w:id="6" w:name="_Hlk17879893"/>
      <w:r w:rsidRPr="002E6B55">
        <w:rPr>
          <w:rFonts w:eastAsia="Times New Roman" w:cs="Arial"/>
        </w:rPr>
        <w:t xml:space="preserve">Table 7 – Muscle Relaxants - Skeletal </w:t>
      </w:r>
    </w:p>
    <w:bookmarkEnd w:id="5"/>
    <w:p w14:paraId="2A5EF070" w14:textId="18777F4E" w:rsidR="00DC64BA" w:rsidRPr="002E6B55" w:rsidRDefault="00DC64BA" w:rsidP="00DC64BA">
      <w:pPr>
        <w:spacing w:after="0" w:line="276" w:lineRule="auto"/>
        <w:ind w:left="360"/>
        <w:rPr>
          <w:rFonts w:eastAsia="Times New Roman" w:cs="Arial"/>
        </w:rPr>
      </w:pPr>
      <w:r w:rsidRPr="002E6B55">
        <w:rPr>
          <w:rFonts w:eastAsia="Times New Roman" w:cs="Arial"/>
        </w:rPr>
        <w:t>Table 10 – Dermatologic Agents - Acne and Rosacea</w:t>
      </w:r>
    </w:p>
    <w:p w14:paraId="23B304A5" w14:textId="77777777" w:rsidR="00846A6E" w:rsidRPr="006655D4" w:rsidRDefault="00846A6E" w:rsidP="00846A6E">
      <w:pPr>
        <w:spacing w:after="0" w:line="276" w:lineRule="auto"/>
        <w:ind w:left="360"/>
        <w:rPr>
          <w:rFonts w:eastAsia="Times New Roman" w:cs="Arial"/>
        </w:rPr>
      </w:pPr>
      <w:r w:rsidRPr="006655D4">
        <w:rPr>
          <w:rFonts w:eastAsia="Times New Roman" w:cs="Arial"/>
        </w:rPr>
        <w:t>Table 13 – Lipid-Lowering Agents</w:t>
      </w:r>
    </w:p>
    <w:p w14:paraId="073DCAA8" w14:textId="12CB3891" w:rsidR="009116E2" w:rsidRPr="00450FD3" w:rsidRDefault="009116E2" w:rsidP="009116E2">
      <w:pPr>
        <w:spacing w:after="0" w:line="276" w:lineRule="auto"/>
        <w:ind w:left="360"/>
        <w:rPr>
          <w:rFonts w:eastAsia="Times New Roman" w:cs="Arial"/>
        </w:rPr>
      </w:pPr>
      <w:r w:rsidRPr="00F77EE0">
        <w:rPr>
          <w:rFonts w:eastAsia="Times New Roman" w:cs="Arial"/>
        </w:rPr>
        <w:t>Table 14 – Headache Therapy</w:t>
      </w:r>
    </w:p>
    <w:p w14:paraId="33243892" w14:textId="4050E6C8" w:rsidR="00EA0131" w:rsidRPr="00770772" w:rsidRDefault="00EA0131" w:rsidP="00EA0131">
      <w:pPr>
        <w:spacing w:after="0" w:line="276" w:lineRule="auto"/>
        <w:ind w:left="360"/>
        <w:rPr>
          <w:rFonts w:eastAsia="Times New Roman" w:cs="Arial"/>
        </w:rPr>
      </w:pPr>
      <w:r w:rsidRPr="00770772">
        <w:rPr>
          <w:rFonts w:eastAsia="Times New Roman" w:cs="Arial"/>
        </w:rPr>
        <w:t>Table 16 – Corticosteroids - Topical</w:t>
      </w:r>
    </w:p>
    <w:p w14:paraId="66B25AFC" w14:textId="77777777" w:rsidR="00CE35B0" w:rsidRPr="007B1A54" w:rsidRDefault="00CE35B0" w:rsidP="00CE35B0">
      <w:pPr>
        <w:spacing w:after="0" w:line="276" w:lineRule="auto"/>
        <w:ind w:left="360"/>
        <w:rPr>
          <w:rFonts w:eastAsia="Times New Roman" w:cs="Arial"/>
        </w:rPr>
      </w:pPr>
      <w:bookmarkStart w:id="7" w:name="_Hlk67316261"/>
      <w:bookmarkEnd w:id="6"/>
      <w:r w:rsidRPr="00001FC7">
        <w:rPr>
          <w:rFonts w:eastAsia="Times New Roman" w:cs="Arial"/>
        </w:rPr>
        <w:t>Table 17 – Antidepressants</w:t>
      </w:r>
    </w:p>
    <w:p w14:paraId="4B6F5091" w14:textId="7968B180" w:rsidR="00EA0131" w:rsidRPr="0017753D" w:rsidRDefault="00EA0131" w:rsidP="00EA0131">
      <w:pPr>
        <w:spacing w:after="0" w:line="276" w:lineRule="auto"/>
        <w:ind w:left="360"/>
        <w:rPr>
          <w:rFonts w:eastAsia="Times New Roman" w:cs="Arial"/>
        </w:rPr>
      </w:pPr>
      <w:r w:rsidRPr="0017753D">
        <w:rPr>
          <w:rFonts w:eastAsia="Times New Roman" w:cs="Arial"/>
        </w:rPr>
        <w:t xml:space="preserve">Table 18 – </w:t>
      </w:r>
      <w:r w:rsidR="00A558FF" w:rsidRPr="0017753D">
        <w:rPr>
          <w:rFonts w:eastAsia="Times New Roman" w:cs="Arial"/>
        </w:rPr>
        <w:t>Cardiovascular Agents</w:t>
      </w:r>
    </w:p>
    <w:p w14:paraId="599D046A" w14:textId="291EDE33" w:rsidR="00A7006F" w:rsidRDefault="00A7006F" w:rsidP="00A7006F">
      <w:pPr>
        <w:spacing w:after="0" w:line="276" w:lineRule="auto"/>
        <w:ind w:left="360"/>
        <w:rPr>
          <w:rFonts w:eastAsia="Times New Roman" w:cs="Arial"/>
        </w:rPr>
      </w:pPr>
      <w:bookmarkStart w:id="8" w:name="_Hlk67316280"/>
      <w:bookmarkStart w:id="9" w:name="_Hlk14253710"/>
      <w:bookmarkEnd w:id="7"/>
      <w:r w:rsidRPr="003D4650">
        <w:rPr>
          <w:rFonts w:eastAsia="Times New Roman" w:cs="Arial"/>
        </w:rPr>
        <w:t>Table 19 – Benign Prostatic Hyperplasia (BPH) Agents</w:t>
      </w:r>
    </w:p>
    <w:p w14:paraId="749FEA82" w14:textId="50C967B9" w:rsidR="008E1BC6" w:rsidRPr="005458A8" w:rsidRDefault="008E1BC6" w:rsidP="008E1BC6">
      <w:pPr>
        <w:spacing w:after="0" w:line="276" w:lineRule="auto"/>
        <w:ind w:left="360"/>
        <w:rPr>
          <w:rFonts w:eastAsia="Times New Roman" w:cs="Arial"/>
        </w:rPr>
      </w:pPr>
      <w:r w:rsidRPr="005458A8">
        <w:rPr>
          <w:rFonts w:eastAsia="Times New Roman" w:cs="Arial"/>
        </w:rPr>
        <w:t>Table 20 – Anticonvulsants</w:t>
      </w:r>
    </w:p>
    <w:bookmarkEnd w:id="8"/>
    <w:p w14:paraId="35F47E67" w14:textId="77777777" w:rsidR="008E1BC6" w:rsidRPr="00CA33FA" w:rsidRDefault="008E1BC6" w:rsidP="008E1BC6">
      <w:pPr>
        <w:spacing w:after="0" w:line="276" w:lineRule="auto"/>
        <w:ind w:left="360"/>
        <w:rPr>
          <w:rFonts w:eastAsia="Times New Roman" w:cs="Arial"/>
        </w:rPr>
      </w:pPr>
      <w:r w:rsidRPr="00CA33FA">
        <w:rPr>
          <w:rFonts w:eastAsia="Times New Roman" w:cs="Arial"/>
        </w:rPr>
        <w:t>Table 21 – Cystic Fibrosis Agents</w:t>
      </w:r>
    </w:p>
    <w:p w14:paraId="50DA677C" w14:textId="3554BCBE" w:rsidR="00095895" w:rsidRDefault="00095895" w:rsidP="00095895">
      <w:pPr>
        <w:spacing w:after="0" w:line="276" w:lineRule="auto"/>
        <w:ind w:left="360"/>
        <w:rPr>
          <w:rFonts w:eastAsia="Times New Roman" w:cs="Arial"/>
        </w:rPr>
      </w:pPr>
      <w:r w:rsidRPr="008C1921">
        <w:rPr>
          <w:rFonts w:eastAsia="Times New Roman" w:cs="Arial"/>
        </w:rPr>
        <w:t>Table 22 – Acromegaly, Carcinoid Syndrome, and Cushing’s Syndrome Agents</w:t>
      </w:r>
    </w:p>
    <w:p w14:paraId="4D3E2012" w14:textId="601260A1" w:rsidR="000838BB" w:rsidRPr="004936F1" w:rsidRDefault="000838BB" w:rsidP="000838BB">
      <w:pPr>
        <w:spacing w:after="0" w:line="276" w:lineRule="auto"/>
        <w:ind w:left="360"/>
        <w:rPr>
          <w:rFonts w:eastAsia="Times New Roman" w:cs="Arial"/>
          <w:lang w:val="en"/>
        </w:rPr>
      </w:pPr>
      <w:r w:rsidRPr="005A071D">
        <w:rPr>
          <w:rFonts w:eastAsia="Times New Roman" w:cs="Arial"/>
          <w:lang w:val="en"/>
        </w:rPr>
        <w:t>Table 23 – Respiratory Agents - Inhaled</w:t>
      </w:r>
    </w:p>
    <w:p w14:paraId="6955052B" w14:textId="226D633C" w:rsidR="00EA0131" w:rsidRPr="008234B1" w:rsidRDefault="00EA0131" w:rsidP="00EA0131">
      <w:pPr>
        <w:spacing w:after="0" w:line="276" w:lineRule="auto"/>
        <w:ind w:left="360"/>
        <w:rPr>
          <w:rFonts w:eastAsia="Times New Roman" w:cs="Arial"/>
          <w:lang w:val="en"/>
        </w:rPr>
      </w:pPr>
      <w:bookmarkStart w:id="10" w:name="_Hlk90924242"/>
      <w:bookmarkEnd w:id="9"/>
      <w:r w:rsidRPr="008234B1">
        <w:rPr>
          <w:rFonts w:eastAsia="Times New Roman" w:cs="Arial"/>
          <w:lang w:val="en"/>
        </w:rPr>
        <w:t>Table 24 – Antipsychotics</w:t>
      </w:r>
    </w:p>
    <w:p w14:paraId="7DB43B7A" w14:textId="04294AFB" w:rsidR="00EA0131" w:rsidRPr="00031622" w:rsidRDefault="00EA0131" w:rsidP="00EA0131">
      <w:pPr>
        <w:spacing w:after="0" w:line="276" w:lineRule="auto"/>
        <w:ind w:left="360"/>
        <w:rPr>
          <w:rFonts w:eastAsia="Times New Roman" w:cs="Arial"/>
        </w:rPr>
      </w:pPr>
      <w:bookmarkStart w:id="11" w:name="_Hlk10528174"/>
      <w:bookmarkEnd w:id="10"/>
      <w:r w:rsidRPr="00031622">
        <w:rPr>
          <w:rFonts w:eastAsia="Times New Roman" w:cs="Arial"/>
          <w:lang w:val="en"/>
        </w:rPr>
        <w:t>Table 26</w:t>
      </w:r>
      <w:r w:rsidRPr="00031622">
        <w:rPr>
          <w:rFonts w:eastAsia="Times New Roman" w:cs="Arial"/>
        </w:rPr>
        <w:t xml:space="preserve"> – Antidiabetic Ag</w:t>
      </w:r>
      <w:r w:rsidR="00ED18B7" w:rsidRPr="00031622">
        <w:rPr>
          <w:rFonts w:eastAsia="Times New Roman" w:cs="Arial"/>
        </w:rPr>
        <w:t>e</w:t>
      </w:r>
      <w:r w:rsidR="007908E5" w:rsidRPr="00031622">
        <w:rPr>
          <w:rFonts w:eastAsia="Times New Roman" w:cs="Arial"/>
        </w:rPr>
        <w:t>nts</w:t>
      </w:r>
      <w:r w:rsidRPr="00031622">
        <w:rPr>
          <w:rFonts w:eastAsia="Times New Roman" w:cs="Arial"/>
        </w:rPr>
        <w:t xml:space="preserve"> </w:t>
      </w:r>
    </w:p>
    <w:bookmarkEnd w:id="11"/>
    <w:p w14:paraId="065AB701" w14:textId="07AE8FF0" w:rsidR="00EA0131" w:rsidRPr="00A02715" w:rsidRDefault="00EA0131" w:rsidP="00EA0131">
      <w:pPr>
        <w:spacing w:after="0" w:line="276" w:lineRule="auto"/>
        <w:ind w:left="360"/>
        <w:rPr>
          <w:rFonts w:eastAsia="Times New Roman" w:cs="Arial"/>
        </w:rPr>
      </w:pPr>
      <w:r w:rsidRPr="00A02715">
        <w:rPr>
          <w:rFonts w:eastAsia="Times New Roman" w:cs="Arial"/>
        </w:rPr>
        <w:t>Table 27 – Antiemetics</w:t>
      </w:r>
      <w:r w:rsidR="00AF7B78" w:rsidRPr="00A02715">
        <w:rPr>
          <w:rFonts w:eastAsia="Times New Roman" w:cs="Arial"/>
        </w:rPr>
        <w:t xml:space="preserve">, Appetite Stimulants, and </w:t>
      </w:r>
      <w:r w:rsidR="000E6DFE" w:rsidRPr="00A02715">
        <w:rPr>
          <w:rFonts w:eastAsia="Times New Roman" w:cs="Arial"/>
        </w:rPr>
        <w:t xml:space="preserve">Anabolics </w:t>
      </w:r>
    </w:p>
    <w:p w14:paraId="36F76C9F" w14:textId="77777777" w:rsidR="004A38DE" w:rsidRPr="00F77EE0" w:rsidRDefault="004A38DE" w:rsidP="004A38DE">
      <w:pPr>
        <w:spacing w:after="0" w:line="276" w:lineRule="auto"/>
        <w:ind w:left="360"/>
        <w:rPr>
          <w:rFonts w:eastAsia="Times New Roman" w:cs="Arial"/>
        </w:rPr>
      </w:pPr>
      <w:bookmarkStart w:id="12" w:name="_Hlk67316307"/>
      <w:bookmarkStart w:id="13" w:name="_Hlk67316319"/>
      <w:r w:rsidRPr="00F77EE0">
        <w:rPr>
          <w:rFonts w:eastAsia="Times New Roman" w:cs="Arial"/>
        </w:rPr>
        <w:t>Table 28 – Antifungal Agents - Topical</w:t>
      </w:r>
    </w:p>
    <w:bookmarkEnd w:id="12"/>
    <w:p w14:paraId="7535A3CB" w14:textId="7E300EF5" w:rsidR="00BD51CC" w:rsidRPr="00F77EE0" w:rsidRDefault="00BD51CC" w:rsidP="00BD51CC">
      <w:pPr>
        <w:spacing w:after="0" w:line="276" w:lineRule="auto"/>
        <w:ind w:left="360"/>
        <w:rPr>
          <w:rFonts w:eastAsia="Times New Roman" w:cs="Arial"/>
        </w:rPr>
      </w:pPr>
      <w:r w:rsidRPr="00F77EE0">
        <w:rPr>
          <w:rFonts w:eastAsia="Times New Roman" w:cs="Arial"/>
        </w:rPr>
        <w:t xml:space="preserve">Table 29 – Anti-Allergy and Anti-Inflammatory Agents - Ophthalmic </w:t>
      </w:r>
    </w:p>
    <w:bookmarkEnd w:id="13"/>
    <w:p w14:paraId="4F4FD833" w14:textId="3609ACED" w:rsidR="005201EC" w:rsidRPr="00F77EE0" w:rsidRDefault="005201EC" w:rsidP="005201EC">
      <w:pPr>
        <w:spacing w:after="0" w:line="276" w:lineRule="auto"/>
        <w:ind w:left="360"/>
        <w:rPr>
          <w:rFonts w:eastAsia="Times New Roman" w:cs="Arial"/>
        </w:rPr>
      </w:pPr>
      <w:r w:rsidRPr="00F77EE0">
        <w:rPr>
          <w:rFonts w:eastAsia="Times New Roman" w:cs="Arial"/>
        </w:rPr>
        <w:t xml:space="preserve">Table 31 – </w:t>
      </w:r>
      <w:r w:rsidRPr="00F77EE0">
        <w:rPr>
          <w:rFonts w:eastAsia="Times New Roman" w:cs="Arial"/>
          <w:lang w:val="en"/>
        </w:rPr>
        <w:t>Cerebral Stimulants and Miscellaneous Agents</w:t>
      </w:r>
    </w:p>
    <w:p w14:paraId="0058072D" w14:textId="77777777" w:rsidR="00713F9B" w:rsidRPr="00F77EE0" w:rsidRDefault="00713F9B" w:rsidP="00713F9B">
      <w:pPr>
        <w:spacing w:after="0" w:line="276" w:lineRule="auto"/>
        <w:ind w:left="360"/>
        <w:rPr>
          <w:rFonts w:eastAsia="Times New Roman" w:cs="Arial"/>
        </w:rPr>
      </w:pPr>
      <w:bookmarkStart w:id="14" w:name="_Hlk106200893"/>
      <w:bookmarkStart w:id="15" w:name="_Hlk536605836"/>
      <w:r w:rsidRPr="00F77EE0">
        <w:rPr>
          <w:rFonts w:eastAsia="Times New Roman" w:cs="Arial"/>
        </w:rPr>
        <w:t xml:space="preserve">Table 32 – Serums, Toxoids, and Vaccines </w:t>
      </w:r>
    </w:p>
    <w:bookmarkEnd w:id="14"/>
    <w:p w14:paraId="3B83692D" w14:textId="77777777" w:rsidR="00515CBF" w:rsidRPr="00F77EE0" w:rsidRDefault="00515CBF" w:rsidP="00515CBF">
      <w:pPr>
        <w:spacing w:after="0" w:line="276" w:lineRule="auto"/>
        <w:ind w:left="360"/>
        <w:rPr>
          <w:rFonts w:eastAsia="Times New Roman" w:cs="Arial"/>
        </w:rPr>
      </w:pPr>
      <w:r w:rsidRPr="00F77EE0">
        <w:rPr>
          <w:rFonts w:eastAsia="Times New Roman" w:cs="Arial"/>
        </w:rPr>
        <w:t>Table 33 – Inflammatory Bowel Disease Agents</w:t>
      </w:r>
    </w:p>
    <w:bookmarkEnd w:id="15"/>
    <w:p w14:paraId="22C29542" w14:textId="77777777" w:rsidR="00EF7631" w:rsidRPr="00F77EE0" w:rsidRDefault="00EF7631" w:rsidP="00EF7631">
      <w:pPr>
        <w:spacing w:after="0" w:line="276" w:lineRule="auto"/>
        <w:ind w:left="360"/>
        <w:rPr>
          <w:rFonts w:eastAsia="Times New Roman" w:cs="Arial"/>
        </w:rPr>
      </w:pPr>
      <w:r w:rsidRPr="00F77EE0">
        <w:rPr>
          <w:rFonts w:eastAsia="Times New Roman" w:cs="Arial"/>
        </w:rPr>
        <w:t>Table 35 – Antibiotics and Anti-Infectives - Oral and Inhaled</w:t>
      </w:r>
    </w:p>
    <w:p w14:paraId="07A0E9C8" w14:textId="0A87FB1F" w:rsidR="00EA0131" w:rsidRPr="00F77EE0" w:rsidRDefault="00EA0131" w:rsidP="00EA0131">
      <w:pPr>
        <w:spacing w:after="0" w:line="276" w:lineRule="auto"/>
        <w:ind w:left="360"/>
        <w:rPr>
          <w:rFonts w:eastAsia="Times New Roman" w:cs="Arial"/>
        </w:rPr>
      </w:pPr>
      <w:r w:rsidRPr="00F77EE0">
        <w:rPr>
          <w:rFonts w:eastAsia="Times New Roman" w:cs="Arial"/>
        </w:rPr>
        <w:lastRenderedPageBreak/>
        <w:t>Table 36 – Drug and Alcohol Cessation Agents</w:t>
      </w:r>
      <w:r w:rsidR="00CF5CE2" w:rsidRPr="00F77EE0">
        <w:rPr>
          <w:rFonts w:eastAsia="Times New Roman" w:cs="Arial"/>
        </w:rPr>
        <w:t xml:space="preserve"> </w:t>
      </w:r>
    </w:p>
    <w:p w14:paraId="6FDAF27F" w14:textId="68027D93" w:rsidR="00EA0131" w:rsidRPr="00F77EE0" w:rsidRDefault="00EA0131" w:rsidP="00EA0131">
      <w:pPr>
        <w:spacing w:after="0" w:line="276" w:lineRule="auto"/>
        <w:ind w:left="360"/>
        <w:rPr>
          <w:rFonts w:eastAsia="Times New Roman" w:cs="Arial"/>
        </w:rPr>
      </w:pPr>
      <w:bookmarkStart w:id="16" w:name="_Hlk67316333"/>
      <w:r w:rsidRPr="00F77EE0">
        <w:rPr>
          <w:rFonts w:eastAsia="Times New Roman" w:cs="Arial"/>
        </w:rPr>
        <w:t>Table 38 – Antiretroviral/HIV Therapy</w:t>
      </w:r>
    </w:p>
    <w:bookmarkEnd w:id="16"/>
    <w:p w14:paraId="6A642F34" w14:textId="77777777" w:rsidR="00EA0131" w:rsidRPr="00F77EE0" w:rsidRDefault="00EA0131" w:rsidP="00EA0131">
      <w:pPr>
        <w:spacing w:after="0" w:line="276" w:lineRule="auto"/>
        <w:ind w:left="360"/>
        <w:rPr>
          <w:rFonts w:eastAsia="Times New Roman" w:cs="Arial"/>
        </w:rPr>
      </w:pPr>
      <w:r w:rsidRPr="00F77EE0">
        <w:rPr>
          <w:rFonts w:eastAsia="Times New Roman" w:cs="Arial"/>
        </w:rPr>
        <w:t>Table 42 – Immune Suppressants - Topical</w:t>
      </w:r>
    </w:p>
    <w:p w14:paraId="63B31252" w14:textId="4D47CF4E" w:rsidR="00BD51CC" w:rsidRPr="00F77EE0" w:rsidRDefault="00BD51CC" w:rsidP="00BD51CC">
      <w:pPr>
        <w:spacing w:after="0" w:line="276" w:lineRule="auto"/>
        <w:ind w:left="360"/>
        <w:rPr>
          <w:rFonts w:eastAsia="Times New Roman" w:cs="Arial"/>
        </w:rPr>
      </w:pPr>
      <w:bookmarkStart w:id="17" w:name="_Hlk67316364"/>
      <w:bookmarkStart w:id="18" w:name="_Hlk67316397"/>
      <w:r w:rsidRPr="00F77EE0">
        <w:rPr>
          <w:rFonts w:eastAsia="Times New Roman" w:cs="Arial"/>
        </w:rPr>
        <w:t xml:space="preserve">Table 47 – Antifungal Agents - Oral and </w:t>
      </w:r>
      <w:r w:rsidR="00FE02B9" w:rsidRPr="00F77EE0">
        <w:rPr>
          <w:rFonts w:eastAsia="Times New Roman" w:cs="Arial"/>
        </w:rPr>
        <w:t>Injectable</w:t>
      </w:r>
    </w:p>
    <w:p w14:paraId="7E9C589C" w14:textId="77777777" w:rsidR="00504788" w:rsidRPr="00F77EE0" w:rsidRDefault="00504788" w:rsidP="00504788">
      <w:pPr>
        <w:spacing w:after="0" w:line="276" w:lineRule="auto"/>
        <w:ind w:left="360"/>
        <w:rPr>
          <w:rFonts w:eastAsia="Times New Roman" w:cs="Arial"/>
        </w:rPr>
      </w:pPr>
      <w:bookmarkStart w:id="19" w:name="_Hlk67316435"/>
      <w:bookmarkStart w:id="20" w:name="_Hlk67316461"/>
      <w:bookmarkEnd w:id="17"/>
      <w:bookmarkEnd w:id="18"/>
      <w:r w:rsidRPr="00F77EE0">
        <w:rPr>
          <w:rFonts w:eastAsia="Times New Roman" w:cs="Arial"/>
        </w:rPr>
        <w:t>Table 48 – Antiparkinsonian Agents</w:t>
      </w:r>
    </w:p>
    <w:p w14:paraId="381EC6FC" w14:textId="537341FE" w:rsidR="00D73CAA" w:rsidRPr="00C13FE7" w:rsidRDefault="00D73CAA" w:rsidP="00D73CAA">
      <w:pPr>
        <w:spacing w:after="0" w:line="276" w:lineRule="auto"/>
        <w:ind w:left="360"/>
        <w:rPr>
          <w:rFonts w:eastAsia="Times New Roman" w:cs="Arial"/>
        </w:rPr>
      </w:pPr>
      <w:r w:rsidRPr="00C13FE7">
        <w:rPr>
          <w:rFonts w:eastAsia="Times New Roman" w:cs="Arial"/>
        </w:rPr>
        <w:t>Table 51 – Antiglaucoma Agents - Ophthalmic</w:t>
      </w:r>
      <w:r w:rsidR="008B5DAC" w:rsidRPr="00C13FE7">
        <w:rPr>
          <w:b/>
        </w:rPr>
        <w:t xml:space="preserve"> </w:t>
      </w:r>
    </w:p>
    <w:p w14:paraId="08CE9F7B" w14:textId="0A89680D" w:rsidR="00EA0131" w:rsidRPr="00960658" w:rsidRDefault="00EA0131" w:rsidP="00EA0131">
      <w:pPr>
        <w:spacing w:after="0" w:line="276" w:lineRule="auto"/>
        <w:ind w:left="360"/>
        <w:rPr>
          <w:rFonts w:eastAsia="Times New Roman" w:cs="Arial"/>
        </w:rPr>
      </w:pPr>
      <w:bookmarkStart w:id="21" w:name="_Hlk67316507"/>
      <w:bookmarkEnd w:id="19"/>
      <w:bookmarkEnd w:id="20"/>
      <w:r w:rsidRPr="00960658">
        <w:rPr>
          <w:rFonts w:eastAsia="Times New Roman" w:cs="Arial"/>
        </w:rPr>
        <w:t>Table 57 – Oncology Agents</w:t>
      </w:r>
    </w:p>
    <w:p w14:paraId="6807DFCD" w14:textId="77777777" w:rsidR="000D3950" w:rsidRPr="00831F1D" w:rsidRDefault="000D3950" w:rsidP="000D3950">
      <w:pPr>
        <w:spacing w:after="0" w:line="276" w:lineRule="auto"/>
        <w:ind w:left="360"/>
        <w:rPr>
          <w:rFonts w:eastAsia="Times New Roman" w:cs="Arial"/>
        </w:rPr>
      </w:pPr>
      <w:bookmarkStart w:id="22" w:name="_Hlk40938838"/>
      <w:bookmarkEnd w:id="21"/>
      <w:r w:rsidRPr="00831F1D">
        <w:rPr>
          <w:rFonts w:eastAsia="Times New Roman" w:cs="Arial"/>
        </w:rPr>
        <w:t>Table 58 – Anticoagulants and Antiplatelet Agents</w:t>
      </w:r>
    </w:p>
    <w:p w14:paraId="1A9EB479" w14:textId="318A0198" w:rsidR="001F060B" w:rsidRPr="00967F55" w:rsidRDefault="001F060B" w:rsidP="001F060B">
      <w:pPr>
        <w:spacing w:after="0" w:line="276" w:lineRule="auto"/>
        <w:ind w:left="720" w:hanging="360"/>
        <w:rPr>
          <w:rFonts w:eastAsia="Times New Roman" w:cs="Arial"/>
        </w:rPr>
      </w:pPr>
      <w:r w:rsidRPr="00967F55">
        <w:rPr>
          <w:rFonts w:eastAsia="Times New Roman" w:cs="Arial"/>
        </w:rPr>
        <w:t xml:space="preserve">Table 61 – Gastrointestinal Drugs - Antidiarrheals, Constipation, and Miscellaneous Gastrointestinal </w:t>
      </w:r>
      <w:r w:rsidR="002A4150" w:rsidRPr="00967F55">
        <w:rPr>
          <w:rFonts w:eastAsia="Times New Roman" w:cs="Arial"/>
        </w:rPr>
        <w:t>Agents</w:t>
      </w:r>
    </w:p>
    <w:bookmarkEnd w:id="22"/>
    <w:p w14:paraId="39C4AF0F" w14:textId="4FB87E0C" w:rsidR="004B280A" w:rsidRPr="001D0ABB" w:rsidRDefault="004B280A" w:rsidP="004B280A">
      <w:pPr>
        <w:spacing w:after="0" w:line="276" w:lineRule="auto"/>
        <w:ind w:left="720" w:hanging="360"/>
        <w:rPr>
          <w:rFonts w:eastAsia="Times New Roman" w:cs="Arial"/>
        </w:rPr>
      </w:pPr>
      <w:r w:rsidRPr="001D0ABB">
        <w:rPr>
          <w:rFonts w:eastAsia="Times New Roman" w:cs="Arial"/>
        </w:rPr>
        <w:t>Table 63 – Dermatologic Agents - Topical Chemotherapy, Genital Wart Treatment, and Miscellaneous Dermatologic Agents</w:t>
      </w:r>
    </w:p>
    <w:p w14:paraId="06C0D4CB" w14:textId="77777777" w:rsidR="00EA0131" w:rsidRPr="002D4222" w:rsidRDefault="00EA0131" w:rsidP="00EA0131">
      <w:pPr>
        <w:spacing w:after="0" w:line="276" w:lineRule="auto"/>
        <w:ind w:left="720" w:hanging="360"/>
        <w:rPr>
          <w:rFonts w:eastAsia="Times New Roman" w:cs="Arial"/>
        </w:rPr>
      </w:pPr>
      <w:bookmarkStart w:id="23" w:name="_Hlk99013301"/>
      <w:r w:rsidRPr="002D4222">
        <w:rPr>
          <w:rFonts w:eastAsia="Times New Roman" w:cs="Arial"/>
        </w:rPr>
        <w:t>Table 64 – Asthma/Allergy Monoclonal Antibodies</w:t>
      </w:r>
    </w:p>
    <w:p w14:paraId="0F64322E" w14:textId="77777777" w:rsidR="003E793F" w:rsidRPr="002D4222" w:rsidRDefault="003E793F" w:rsidP="003E793F">
      <w:pPr>
        <w:spacing w:after="0" w:line="276" w:lineRule="auto"/>
        <w:ind w:left="360"/>
        <w:rPr>
          <w:rFonts w:eastAsia="Times New Roman" w:cs="Arial"/>
        </w:rPr>
      </w:pPr>
      <w:bookmarkStart w:id="24" w:name="_Hlk67316576"/>
      <w:bookmarkEnd w:id="23"/>
      <w:r w:rsidRPr="002D4222">
        <w:rPr>
          <w:rFonts w:eastAsia="Times New Roman" w:cs="Arial"/>
        </w:rPr>
        <w:t>Table 65 – Enzyme Replacement and Substrate Reduction Therapies</w:t>
      </w:r>
    </w:p>
    <w:p w14:paraId="3906C873" w14:textId="77777777" w:rsidR="00513193" w:rsidRPr="002D4222" w:rsidRDefault="00513193" w:rsidP="00513193">
      <w:pPr>
        <w:spacing w:after="0" w:line="276" w:lineRule="auto"/>
        <w:ind w:left="360"/>
        <w:rPr>
          <w:rFonts w:eastAsia="Times New Roman" w:cs="Arial"/>
        </w:rPr>
      </w:pPr>
      <w:r w:rsidRPr="002D4222">
        <w:rPr>
          <w:rFonts w:eastAsia="Times New Roman" w:cs="Arial"/>
        </w:rPr>
        <w:t>Table 67 – Antiviral Agents</w:t>
      </w:r>
    </w:p>
    <w:p w14:paraId="1B3225B1" w14:textId="77777777" w:rsidR="0010352F" w:rsidRPr="002D4222" w:rsidRDefault="0010352F" w:rsidP="0010352F">
      <w:pPr>
        <w:spacing w:after="0" w:line="276" w:lineRule="auto"/>
        <w:ind w:left="360"/>
        <w:rPr>
          <w:rFonts w:eastAsia="Times New Roman" w:cs="Arial"/>
        </w:rPr>
      </w:pPr>
      <w:bookmarkStart w:id="25" w:name="_Hlk67316553"/>
      <w:r w:rsidRPr="002D4222">
        <w:rPr>
          <w:rFonts w:eastAsia="Times New Roman" w:cs="Arial"/>
        </w:rPr>
        <w:t>Table 69 – Barbiturates, Benzodiazepines, and Miscellaneous Antianxiety Agents</w:t>
      </w:r>
    </w:p>
    <w:bookmarkEnd w:id="25"/>
    <w:p w14:paraId="37804390" w14:textId="5DE0BE82" w:rsidR="00EA0131" w:rsidRPr="002D4222" w:rsidRDefault="00EA0131" w:rsidP="00EA0131">
      <w:pPr>
        <w:spacing w:after="0" w:line="276" w:lineRule="auto"/>
        <w:ind w:left="360"/>
        <w:rPr>
          <w:rFonts w:eastAsia="Times New Roman" w:cs="Arial"/>
        </w:rPr>
      </w:pPr>
      <w:r w:rsidRPr="002D4222">
        <w:rPr>
          <w:rFonts w:eastAsia="Times New Roman" w:cs="Arial"/>
        </w:rPr>
        <w:t>Table 71 – Pediatric Behavioral Health</w:t>
      </w:r>
    </w:p>
    <w:p w14:paraId="4EACB0B2" w14:textId="1B471E5B" w:rsidR="00EA0131" w:rsidRPr="002D4222" w:rsidRDefault="00EA0131" w:rsidP="00EA0131">
      <w:pPr>
        <w:spacing w:after="0" w:line="276" w:lineRule="auto"/>
        <w:ind w:left="360"/>
        <w:rPr>
          <w:rFonts w:eastAsia="Times New Roman" w:cs="Arial"/>
        </w:rPr>
      </w:pPr>
      <w:bookmarkStart w:id="26" w:name="_Hlk67316601"/>
      <w:bookmarkEnd w:id="24"/>
      <w:r w:rsidRPr="002D4222">
        <w:rPr>
          <w:rFonts w:eastAsia="Times New Roman" w:cs="Arial"/>
        </w:rPr>
        <w:t xml:space="preserve">Table 72 – </w:t>
      </w:r>
      <w:r w:rsidR="007871D9" w:rsidRPr="002D4222">
        <w:rPr>
          <w:rFonts w:eastAsia="Times New Roman" w:cs="Arial"/>
        </w:rPr>
        <w:t>Agents Not Otherwise Classified</w:t>
      </w:r>
    </w:p>
    <w:bookmarkEnd w:id="26"/>
    <w:p w14:paraId="6037504D" w14:textId="0C315654" w:rsidR="002E3382" w:rsidRPr="002D4222" w:rsidRDefault="00CE24AC" w:rsidP="00117D75">
      <w:pPr>
        <w:spacing w:after="0" w:line="276" w:lineRule="auto"/>
        <w:ind w:left="360"/>
        <w:rPr>
          <w:rFonts w:eastAsia="Times New Roman" w:cs="Arial"/>
        </w:rPr>
      </w:pPr>
      <w:r w:rsidRPr="002D4222">
        <w:rPr>
          <w:rFonts w:eastAsia="Times New Roman" w:cs="Arial"/>
        </w:rPr>
        <w:t>Table 75 –</w:t>
      </w:r>
      <w:r w:rsidR="00D81610" w:rsidRPr="002D4222">
        <w:rPr>
          <w:rFonts w:eastAsia="Times New Roman" w:cs="Arial"/>
        </w:rPr>
        <w:t xml:space="preserve"> </w:t>
      </w:r>
      <w:r w:rsidR="00E23961" w:rsidRPr="002D4222">
        <w:rPr>
          <w:rFonts w:eastAsia="Times New Roman" w:cs="Arial"/>
        </w:rPr>
        <w:t>T</w:t>
      </w:r>
      <w:r w:rsidR="00D81610" w:rsidRPr="002D4222">
        <w:rPr>
          <w:rFonts w:eastAsia="Times New Roman" w:cs="Arial"/>
        </w:rPr>
        <w:t>-Cell</w:t>
      </w:r>
      <w:r w:rsidR="004A7ADF" w:rsidRPr="002D4222">
        <w:rPr>
          <w:rFonts w:eastAsia="Times New Roman" w:cs="Arial"/>
        </w:rPr>
        <w:t xml:space="preserve"> Immunotherapies</w:t>
      </w:r>
    </w:p>
    <w:p w14:paraId="7C0B1C68" w14:textId="5084B6FE" w:rsidR="0054774F" w:rsidRPr="002D4222" w:rsidRDefault="0054774F" w:rsidP="0054774F">
      <w:pPr>
        <w:spacing w:after="0" w:line="276" w:lineRule="auto"/>
        <w:ind w:left="360"/>
        <w:rPr>
          <w:rFonts w:eastAsia="Times New Roman" w:cs="Arial"/>
        </w:rPr>
      </w:pPr>
      <w:bookmarkStart w:id="27" w:name="_Hlk67316626"/>
      <w:r w:rsidRPr="002D4222">
        <w:rPr>
          <w:rFonts w:eastAsia="Times New Roman" w:cs="Arial"/>
        </w:rPr>
        <w:t>Table 78 – Diabetes Medical Supplies and Emergency Treatments</w:t>
      </w:r>
    </w:p>
    <w:p w14:paraId="458BD7E6" w14:textId="77777777" w:rsidR="00811A77" w:rsidRPr="002D4222" w:rsidRDefault="00811A77" w:rsidP="00FC7CED">
      <w:pPr>
        <w:spacing w:after="0" w:line="276" w:lineRule="auto"/>
        <w:ind w:left="360"/>
        <w:rPr>
          <w:rFonts w:eastAsia="Times New Roman" w:cs="Arial"/>
        </w:rPr>
      </w:pPr>
      <w:r w:rsidRPr="002D4222">
        <w:rPr>
          <w:rFonts w:eastAsia="Times New Roman" w:cs="Arial"/>
        </w:rPr>
        <w:t>Table 79 – Pharmaceutical Compounds</w:t>
      </w:r>
    </w:p>
    <w:p w14:paraId="4DCF2996" w14:textId="181DAD3E" w:rsidR="00FC7CED" w:rsidRPr="002D4222" w:rsidRDefault="00FC7CED" w:rsidP="00FC7CED">
      <w:pPr>
        <w:spacing w:after="0" w:line="276" w:lineRule="auto"/>
        <w:ind w:left="360"/>
        <w:rPr>
          <w:rFonts w:eastAsia="Times New Roman" w:cs="Arial"/>
        </w:rPr>
      </w:pPr>
      <w:r w:rsidRPr="002D4222">
        <w:rPr>
          <w:rFonts w:eastAsia="Times New Roman" w:cs="Arial"/>
        </w:rPr>
        <w:t>Table 81 – Anti-Obesity Agents</w:t>
      </w:r>
    </w:p>
    <w:bookmarkEnd w:id="27"/>
    <w:p w14:paraId="3CC90683" w14:textId="666F913D" w:rsidR="00572A0F" w:rsidRPr="002D4222" w:rsidRDefault="00572A0F" w:rsidP="008E5CCE">
      <w:pPr>
        <w:spacing w:after="0" w:line="276" w:lineRule="auto"/>
        <w:ind w:left="360"/>
        <w:rPr>
          <w:rFonts w:eastAsia="Times New Roman" w:cs="Arial"/>
        </w:rPr>
      </w:pPr>
      <w:r w:rsidRPr="002D4222">
        <w:rPr>
          <w:rFonts w:eastAsia="Times New Roman" w:cs="Arial"/>
        </w:rPr>
        <w:t xml:space="preserve">Table 83 </w:t>
      </w:r>
      <w:r w:rsidR="003E7630" w:rsidRPr="002D4222">
        <w:rPr>
          <w:rFonts w:eastAsia="Times New Roman" w:cs="Arial"/>
        </w:rPr>
        <w:t>–</w:t>
      </w:r>
      <w:r w:rsidRPr="002D4222">
        <w:rPr>
          <w:rFonts w:eastAsia="Times New Roman" w:cs="Arial"/>
        </w:rPr>
        <w:t xml:space="preserve"> </w:t>
      </w:r>
      <w:r w:rsidR="00C4637B" w:rsidRPr="002D4222">
        <w:rPr>
          <w:rFonts w:eastAsia="Times New Roman" w:cs="Arial"/>
        </w:rPr>
        <w:t>Renal Disorder Agents</w:t>
      </w:r>
    </w:p>
    <w:p w14:paraId="3D325CAB" w14:textId="77777777" w:rsidR="00212917" w:rsidRPr="002D4222" w:rsidRDefault="00956FAA" w:rsidP="006A027A">
      <w:pPr>
        <w:pStyle w:val="Default"/>
        <w:ind w:left="-86"/>
        <w:rPr>
          <w:b/>
          <w:color w:val="auto"/>
        </w:rPr>
      </w:pPr>
      <w:r>
        <w:rPr>
          <w:rFonts w:ascii="Arial" w:hAnsi="Arial" w:cs="Arial"/>
          <w:color w:val="auto"/>
        </w:rPr>
        <w:pict w14:anchorId="72284FAD">
          <v:rect id="_x0000_i1029" style="width:548.5pt;height:3pt" o:hrpct="991" o:hralign="center" o:hrstd="t" o:hrnoshade="t" o:hr="t" fillcolor="gray" stroked="f"/>
        </w:pict>
      </w:r>
    </w:p>
    <w:p w14:paraId="5019CF1B" w14:textId="562A6438" w:rsidR="007E69B7" w:rsidRPr="00FD1F8A" w:rsidRDefault="007E69B7" w:rsidP="0098246B">
      <w:pPr>
        <w:pStyle w:val="Heading1"/>
        <w:spacing w:line="276" w:lineRule="auto"/>
      </w:pPr>
      <w:r w:rsidRPr="00FD1F8A">
        <w:t>Updated and New Prior</w:t>
      </w:r>
      <w:r w:rsidR="00DB031B" w:rsidRPr="00FD1F8A">
        <w:t xml:space="preserve"> </w:t>
      </w:r>
      <w:r w:rsidRPr="00FD1F8A">
        <w:t xml:space="preserve">Authorization Request Forms </w:t>
      </w:r>
    </w:p>
    <w:p w14:paraId="6BE156DF" w14:textId="77777777" w:rsidR="006A4FF8" w:rsidRPr="00A36084" w:rsidRDefault="006A4FF8" w:rsidP="006A4FF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36084">
        <w:rPr>
          <w:rFonts w:cs="Arial"/>
        </w:rPr>
        <w:t xml:space="preserve">Anticoagulant and Antiplatelet Prior Authorization Request </w:t>
      </w:r>
    </w:p>
    <w:p w14:paraId="3ECE973B" w14:textId="77777777" w:rsidR="006A4FF8" w:rsidRPr="005458A8" w:rsidRDefault="006A4FF8" w:rsidP="006A4FF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5458A8">
        <w:rPr>
          <w:rFonts w:cs="Arial"/>
        </w:rPr>
        <w:t xml:space="preserve">Anticonvulsant Prior Authorization Request </w:t>
      </w:r>
    </w:p>
    <w:p w14:paraId="43761376" w14:textId="77777777" w:rsidR="003B2384" w:rsidRPr="003C4E01" w:rsidRDefault="003B2384" w:rsidP="003B2384">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3C4E01">
        <w:rPr>
          <w:rFonts w:cs="Arial"/>
        </w:rPr>
        <w:t>Antidepressant Prior Authorization Request</w:t>
      </w:r>
    </w:p>
    <w:p w14:paraId="708EBC4D" w14:textId="765F91E9" w:rsidR="00A7333F" w:rsidRPr="00B90A1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B90A1A">
        <w:rPr>
          <w:rFonts w:cs="Arial"/>
        </w:rPr>
        <w:t xml:space="preserve">Antidiabetic Agents Prior Authorization </w:t>
      </w:r>
      <w:r w:rsidR="00661314" w:rsidRPr="00B90A1A">
        <w:rPr>
          <w:rFonts w:cs="Arial"/>
        </w:rPr>
        <w:t>Request</w:t>
      </w:r>
    </w:p>
    <w:p w14:paraId="2EDACEE9" w14:textId="77777777" w:rsidR="00A7333F" w:rsidRPr="00F60F68"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60F68">
        <w:rPr>
          <w:rFonts w:cs="Arial"/>
        </w:rPr>
        <w:t>Antiemetics Prior Authorization Request</w:t>
      </w:r>
    </w:p>
    <w:p w14:paraId="231327D4" w14:textId="5136FB43" w:rsidR="00D314DE" w:rsidRPr="00D314DE" w:rsidRDefault="00D314DE" w:rsidP="00D314D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C42BC">
        <w:rPr>
          <w:rFonts w:cs="Arial"/>
        </w:rPr>
        <w:t>Anti-Obesity Agents Prior Authorization Request</w:t>
      </w:r>
    </w:p>
    <w:p w14:paraId="1B407AB7" w14:textId="2AF20E16" w:rsidR="00A7333F" w:rsidRPr="0067082C"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67082C">
        <w:rPr>
          <w:rFonts w:cs="Arial"/>
        </w:rPr>
        <w:t xml:space="preserve">Antipsychotic Prior Authorization Request </w:t>
      </w:r>
    </w:p>
    <w:p w14:paraId="13B08F8E" w14:textId="77777777" w:rsidR="00A7333F" w:rsidRPr="00CC1D95"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C1D95">
        <w:rPr>
          <w:rFonts w:cs="Arial"/>
        </w:rPr>
        <w:t>Antiretroviral Agents Prior Authorization Request</w:t>
      </w:r>
    </w:p>
    <w:p w14:paraId="4D5AF13E" w14:textId="7EFFE16D" w:rsidR="00A7333F" w:rsidRPr="00F77EE0" w:rsidRDefault="00A7333F" w:rsidP="00117D75">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77EE0">
        <w:rPr>
          <w:rFonts w:cs="Arial"/>
        </w:rPr>
        <w:t xml:space="preserve">Asthma/Allergy Monoclonal Antibodies Prior Authorization Request </w:t>
      </w:r>
    </w:p>
    <w:p w14:paraId="4AB9DE38" w14:textId="54ACCA7D" w:rsidR="00A733DE" w:rsidRPr="00FB0AD3" w:rsidRDefault="00A733DE" w:rsidP="00A733DE">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bookmarkStart w:id="28" w:name="_Hlk95153875"/>
      <w:r w:rsidRPr="003D4650">
        <w:rPr>
          <w:rFonts w:cs="Arial"/>
          <w:lang w:val="en"/>
        </w:rPr>
        <w:t xml:space="preserve">Benign Prostatic Hyperplasia (BPH) Agents Prior Authorization Request </w:t>
      </w:r>
    </w:p>
    <w:p w14:paraId="0866781C" w14:textId="04BC66A1" w:rsidR="00773A27" w:rsidRPr="00F77EE0" w:rsidRDefault="00773A27" w:rsidP="00773A27">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77EE0">
        <w:rPr>
          <w:rFonts w:cs="Arial"/>
        </w:rPr>
        <w:t xml:space="preserve">Constipation Agents Prior Authorization Request </w:t>
      </w:r>
    </w:p>
    <w:p w14:paraId="25822E91" w14:textId="2BABF7E0" w:rsidR="006119B5" w:rsidRDefault="006119B5"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6119B5">
        <w:rPr>
          <w:rFonts w:cs="Arial"/>
        </w:rPr>
        <w:t>Cystic Fibrosis Agents Prior Authorization Request</w:t>
      </w:r>
    </w:p>
    <w:p w14:paraId="6A1736DC" w14:textId="06B33EF0" w:rsidR="00A7333F" w:rsidRPr="001D0ABB"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1D0ABB">
        <w:rPr>
          <w:rFonts w:cs="Arial"/>
        </w:rPr>
        <w:t xml:space="preserve">Dermatological Agents (Topical Chemotherapy and Genital Wart </w:t>
      </w:r>
      <w:bookmarkEnd w:id="28"/>
      <w:r w:rsidRPr="001D0ABB">
        <w:rPr>
          <w:rFonts w:cs="Arial"/>
        </w:rPr>
        <w:t xml:space="preserve">Therapy) Prior Authorization Request </w:t>
      </w:r>
    </w:p>
    <w:p w14:paraId="7B9F9F06" w14:textId="26A8430B" w:rsidR="00BF01AD" w:rsidRPr="00E048F3" w:rsidRDefault="00BF01AD"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048F3">
        <w:rPr>
          <w:rFonts w:cs="Arial"/>
        </w:rPr>
        <w:t xml:space="preserve">Diabetes Medical Supplies </w:t>
      </w:r>
      <w:r w:rsidR="007461E9" w:rsidRPr="00E048F3">
        <w:rPr>
          <w:rFonts w:cs="Arial"/>
        </w:rPr>
        <w:t>Prior Authorization Request</w:t>
      </w:r>
    </w:p>
    <w:p w14:paraId="17088509" w14:textId="040BBB75" w:rsidR="00A7333F" w:rsidRPr="00583C48" w:rsidRDefault="005B244D" w:rsidP="005A02A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583C48">
        <w:rPr>
          <w:rFonts w:cs="Arial"/>
        </w:rPr>
        <w:t>Gonadotropin-</w:t>
      </w:r>
      <w:r w:rsidR="00A7333F" w:rsidRPr="00583C48">
        <w:rPr>
          <w:rFonts w:cs="Arial"/>
        </w:rPr>
        <w:t>Releasing Hormone</w:t>
      </w:r>
      <w:r w:rsidR="00A7333F" w:rsidRPr="00583C48">
        <w:rPr>
          <w:rFonts w:cs="Arial"/>
          <w:lang w:val="en"/>
        </w:rPr>
        <w:t xml:space="preserve"> Prior Authorization Request </w:t>
      </w:r>
    </w:p>
    <w:p w14:paraId="4F21DD45" w14:textId="77777777" w:rsidR="00950817" w:rsidRDefault="00A7333F" w:rsidP="00950817">
      <w:pPr>
        <w:pStyle w:val="ListParagraph"/>
        <w:numPr>
          <w:ilvl w:val="0"/>
          <w:numId w:val="2"/>
        </w:numPr>
        <w:tabs>
          <w:tab w:val="left" w:pos="720"/>
        </w:tabs>
        <w:suppressAutoHyphens/>
        <w:autoSpaceDE w:val="0"/>
        <w:autoSpaceDN w:val="0"/>
        <w:adjustRightInd w:val="0"/>
        <w:spacing w:after="0" w:line="276" w:lineRule="auto"/>
        <w:ind w:left="720"/>
        <w:rPr>
          <w:rFonts w:cs="Arial"/>
        </w:rPr>
      </w:pPr>
      <w:r w:rsidRPr="00375E4C">
        <w:rPr>
          <w:rFonts w:cs="Arial"/>
        </w:rPr>
        <w:t>Immune Globulin Prior Authorization Request</w:t>
      </w:r>
    </w:p>
    <w:p w14:paraId="0B98AF96" w14:textId="4DE7C29D" w:rsidR="00950817" w:rsidRPr="00950817" w:rsidRDefault="00950817" w:rsidP="00950817">
      <w:pPr>
        <w:pStyle w:val="ListParagraph"/>
        <w:numPr>
          <w:ilvl w:val="0"/>
          <w:numId w:val="2"/>
        </w:numPr>
        <w:tabs>
          <w:tab w:val="left" w:pos="720"/>
        </w:tabs>
        <w:suppressAutoHyphens/>
        <w:autoSpaceDE w:val="0"/>
        <w:autoSpaceDN w:val="0"/>
        <w:adjustRightInd w:val="0"/>
        <w:spacing w:after="0" w:line="276" w:lineRule="auto"/>
        <w:ind w:left="720"/>
        <w:rPr>
          <w:rFonts w:cs="Arial"/>
        </w:rPr>
      </w:pPr>
      <w:r w:rsidRPr="00950817">
        <w:rPr>
          <w:rFonts w:cs="Arial"/>
        </w:rPr>
        <w:t>Inhaled Respiratory Agents Prior Authorization Request</w:t>
      </w:r>
    </w:p>
    <w:p w14:paraId="02D624DC" w14:textId="77777777" w:rsidR="00C67E21" w:rsidRPr="00E57EC7" w:rsidRDefault="00C67E21" w:rsidP="00C67E21">
      <w:pPr>
        <w:pStyle w:val="ListParagraph"/>
        <w:numPr>
          <w:ilvl w:val="0"/>
          <w:numId w:val="2"/>
        </w:numPr>
        <w:tabs>
          <w:tab w:val="left" w:pos="360"/>
        </w:tabs>
        <w:suppressAutoHyphens/>
        <w:autoSpaceDE w:val="0"/>
        <w:autoSpaceDN w:val="0"/>
        <w:adjustRightInd w:val="0"/>
        <w:spacing w:after="0" w:line="276" w:lineRule="auto"/>
        <w:ind w:left="720"/>
        <w:rPr>
          <w:rFonts w:cs="Arial"/>
        </w:rPr>
      </w:pPr>
      <w:bookmarkStart w:id="29" w:name="_Hlk67316017"/>
      <w:r w:rsidRPr="00E57EC7">
        <w:rPr>
          <w:rFonts w:cs="Arial"/>
        </w:rPr>
        <w:t>Lipid-Lowering Agents Prior Authorization Request</w:t>
      </w:r>
    </w:p>
    <w:p w14:paraId="7F6985F4" w14:textId="5DAF2A9A" w:rsidR="00646170" w:rsidRPr="00EA3E39" w:rsidRDefault="00EA3E39" w:rsidP="00EA3E39">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A7983">
        <w:rPr>
          <w:rFonts w:cs="Arial"/>
        </w:rPr>
        <w:t>One-Time Cell and Gene Therapies Prior Authorization Request</w:t>
      </w:r>
    </w:p>
    <w:p w14:paraId="51F75B50" w14:textId="5524CA16" w:rsidR="00A7333F" w:rsidRPr="00A80FC6"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A80FC6">
        <w:rPr>
          <w:rFonts w:cs="Arial"/>
          <w:lang w:val="en"/>
        </w:rPr>
        <w:t>Ophthalmic Anti-Allergy</w:t>
      </w:r>
      <w:bookmarkEnd w:id="29"/>
      <w:r w:rsidRPr="00A80FC6">
        <w:rPr>
          <w:rFonts w:cs="Arial"/>
          <w:lang w:val="en"/>
        </w:rPr>
        <w:t xml:space="preserve"> and Anti-Inflammatory Agents </w:t>
      </w:r>
      <w:r w:rsidRPr="00A80FC6">
        <w:rPr>
          <w:rFonts w:cs="Arial"/>
        </w:rPr>
        <w:t>Prior Authorization Request</w:t>
      </w:r>
    </w:p>
    <w:p w14:paraId="1976E59B" w14:textId="77777777" w:rsidR="00A7333F" w:rsidRPr="00F74B8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74B8A">
        <w:rPr>
          <w:rFonts w:cs="Arial"/>
          <w:lang w:val="en"/>
        </w:rPr>
        <w:t xml:space="preserve">Opioid Dependence and Reversal Agents </w:t>
      </w:r>
      <w:r w:rsidRPr="00F74B8A">
        <w:rPr>
          <w:rFonts w:cs="Arial"/>
        </w:rPr>
        <w:t xml:space="preserve">Prior Authorization Request </w:t>
      </w:r>
    </w:p>
    <w:p w14:paraId="30513111" w14:textId="77777777" w:rsidR="003A18AC" w:rsidRPr="00993E8B" w:rsidRDefault="003A18AC" w:rsidP="003A18AC">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93E8B">
        <w:rPr>
          <w:rFonts w:cs="Arial"/>
        </w:rPr>
        <w:t>Oral Antibiotics and Anti-Infectives Prior Authorization Request</w:t>
      </w:r>
    </w:p>
    <w:p w14:paraId="7EC29F59" w14:textId="21863618" w:rsidR="00A7333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D06666">
        <w:rPr>
          <w:rFonts w:cs="Arial"/>
        </w:rPr>
        <w:t>Oral/Injectable Antifungal Agents Prior Authorization</w:t>
      </w:r>
      <w:r w:rsidR="008B72E2" w:rsidRPr="00D06666">
        <w:rPr>
          <w:rFonts w:cs="Arial"/>
        </w:rPr>
        <w:t xml:space="preserve"> Request </w:t>
      </w:r>
    </w:p>
    <w:p w14:paraId="0632E939" w14:textId="2144EA20" w:rsidR="002A323E" w:rsidRPr="002A323E" w:rsidRDefault="002A323E" w:rsidP="002A323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A770B">
        <w:rPr>
          <w:rFonts w:cs="Arial"/>
        </w:rPr>
        <w:t>Targeted Immunomodulators Prior Authorization Request</w:t>
      </w:r>
    </w:p>
    <w:p w14:paraId="63177A5B" w14:textId="0555DBF0" w:rsidR="00A7333F" w:rsidRPr="00F44B65"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44B65">
        <w:rPr>
          <w:rFonts w:cs="Arial"/>
        </w:rPr>
        <w:t>Topical Corticosteroids Prior Authorization Request</w:t>
      </w:r>
    </w:p>
    <w:p w14:paraId="647658B6" w14:textId="77777777" w:rsidR="00C17491" w:rsidRPr="00401359" w:rsidRDefault="00956FAA" w:rsidP="00C17491">
      <w:pPr>
        <w:spacing w:after="0"/>
        <w:ind w:left="-86"/>
      </w:pPr>
      <w:bookmarkStart w:id="30" w:name="_Hlk14248848"/>
      <w:bookmarkStart w:id="31" w:name="_Hlk29991760"/>
      <w:r>
        <w:rPr>
          <w:rFonts w:cs="Arial"/>
        </w:rPr>
        <w:lastRenderedPageBreak/>
        <w:pict w14:anchorId="0F85A0E1">
          <v:rect id="_x0000_i1030" style="width:548.5pt;height:3pt" o:hrpct="991" o:hralign="center" o:hrstd="t" o:hrnoshade="t" o:hr="t" fillcolor="gray" stroked="f"/>
        </w:pict>
      </w:r>
    </w:p>
    <w:p w14:paraId="1424FE83" w14:textId="263AA2D6" w:rsidR="0098246B" w:rsidRPr="00FA7F25" w:rsidRDefault="0098246B" w:rsidP="0098246B">
      <w:pPr>
        <w:pStyle w:val="Heading1"/>
        <w:spacing w:line="276" w:lineRule="auto"/>
      </w:pPr>
      <w:bookmarkStart w:id="32" w:name="_Hlk527542045"/>
      <w:bookmarkStart w:id="33" w:name="_Hlk536605880"/>
      <w:r w:rsidRPr="00FA7F25">
        <w:t>Updated MassHealth Brand Name Preferred Over Generic Drug List</w:t>
      </w:r>
    </w:p>
    <w:bookmarkEnd w:id="30"/>
    <w:p w14:paraId="54FBA661" w14:textId="0A87F949" w:rsidR="00E607E4" w:rsidRPr="00D76131" w:rsidRDefault="00E607E4" w:rsidP="00E607E4">
      <w:pPr>
        <w:spacing w:after="0"/>
        <w:rPr>
          <w:szCs w:val="21"/>
        </w:rPr>
      </w:pPr>
      <w:r w:rsidRPr="00D76131">
        <w:rPr>
          <w:sz w:val="21"/>
          <w:szCs w:val="21"/>
        </w:rPr>
        <w:t xml:space="preserve">The </w:t>
      </w:r>
      <w:r w:rsidRPr="00D76131">
        <w:rPr>
          <w:szCs w:val="21"/>
        </w:rPr>
        <w:t>MassHealth Brand Name Preferred Over Generic Drug List has been updated to reflect recent changes to the MassHealth Drug List.</w:t>
      </w:r>
    </w:p>
    <w:p w14:paraId="568DED9C" w14:textId="19911A7D" w:rsidR="00066504" w:rsidRPr="00D76131" w:rsidRDefault="00066504" w:rsidP="009F0236">
      <w:pPr>
        <w:pStyle w:val="Default"/>
        <w:numPr>
          <w:ilvl w:val="0"/>
          <w:numId w:val="12"/>
        </w:numPr>
        <w:spacing w:line="276" w:lineRule="auto"/>
        <w:rPr>
          <w:rFonts w:ascii="Arial" w:hAnsi="Arial" w:cs="Arial"/>
          <w:sz w:val="22"/>
          <w:szCs w:val="21"/>
        </w:rPr>
      </w:pPr>
      <w:r w:rsidRPr="00D76131">
        <w:rPr>
          <w:rFonts w:ascii="Arial" w:hAnsi="Arial" w:cs="Arial"/>
          <w:sz w:val="22"/>
          <w:szCs w:val="21"/>
        </w:rPr>
        <w:t xml:space="preserve">Effective </w:t>
      </w:r>
      <w:r w:rsidR="00784A2B" w:rsidRPr="00C56AB1">
        <w:rPr>
          <w:rFonts w:ascii="Arial" w:hAnsi="Arial" w:cs="Arial"/>
          <w:sz w:val="22"/>
          <w:szCs w:val="22"/>
        </w:rPr>
        <w:t xml:space="preserve">October 1, 2025, </w:t>
      </w:r>
      <w:r w:rsidR="004054CD" w:rsidRPr="00D76131">
        <w:rPr>
          <w:rFonts w:ascii="Arial" w:hAnsi="Arial" w:cs="Arial"/>
          <w:sz w:val="22"/>
          <w:szCs w:val="21"/>
        </w:rPr>
        <w:t>the following agent</w:t>
      </w:r>
      <w:r w:rsidR="002D7625" w:rsidRPr="00D76131">
        <w:rPr>
          <w:rFonts w:ascii="Arial" w:hAnsi="Arial" w:cs="Arial"/>
          <w:sz w:val="22"/>
          <w:szCs w:val="21"/>
        </w:rPr>
        <w:t>s</w:t>
      </w:r>
      <w:r w:rsidRPr="00D76131">
        <w:rPr>
          <w:rFonts w:ascii="Arial" w:hAnsi="Arial" w:cs="Arial"/>
          <w:sz w:val="22"/>
          <w:szCs w:val="21"/>
        </w:rPr>
        <w:t xml:space="preserve"> will be added to the MassHealth Brand Name Preferred Over Generic Drug List. </w:t>
      </w:r>
    </w:p>
    <w:p w14:paraId="09260AD2" w14:textId="6051DA6F" w:rsidR="00992F08" w:rsidRPr="006E2899" w:rsidRDefault="006E2899" w:rsidP="006F68D1">
      <w:pPr>
        <w:pStyle w:val="Default"/>
        <w:numPr>
          <w:ilvl w:val="0"/>
          <w:numId w:val="3"/>
        </w:numPr>
        <w:spacing w:line="276" w:lineRule="auto"/>
        <w:rPr>
          <w:rFonts w:ascii="Arial" w:hAnsi="Arial" w:cs="Arial"/>
          <w:sz w:val="22"/>
          <w:szCs w:val="22"/>
        </w:rPr>
      </w:pPr>
      <w:bookmarkStart w:id="34" w:name="_Hlk11399419"/>
      <w:bookmarkStart w:id="35" w:name="_Hlk527542710"/>
      <w:r w:rsidRPr="006E2899">
        <w:rPr>
          <w:rFonts w:ascii="Arial" w:hAnsi="Arial" w:cs="Arial"/>
          <w:sz w:val="22"/>
          <w:szCs w:val="22"/>
        </w:rPr>
        <w:t xml:space="preserve">Bosulif (bosutinib) </w:t>
      </w:r>
      <w:r>
        <w:rPr>
          <w:rFonts w:ascii="Arial" w:hAnsi="Arial" w:cs="Arial"/>
          <w:sz w:val="22"/>
          <w:szCs w:val="22"/>
        </w:rPr>
        <w:t xml:space="preserve">– </w:t>
      </w:r>
      <w:r w:rsidRPr="006E2899">
        <w:rPr>
          <w:rFonts w:ascii="Arial" w:hAnsi="Arial" w:cs="Arial"/>
          <w:b/>
          <w:bCs/>
          <w:sz w:val="22"/>
          <w:szCs w:val="22"/>
        </w:rPr>
        <w:t>PA</w:t>
      </w:r>
      <w:r>
        <w:rPr>
          <w:rFonts w:ascii="Arial" w:hAnsi="Arial" w:cs="Arial"/>
          <w:sz w:val="22"/>
          <w:szCs w:val="22"/>
        </w:rPr>
        <w:t xml:space="preserve">; </w:t>
      </w:r>
      <w:r w:rsidR="00041725" w:rsidRPr="006E2899">
        <w:rPr>
          <w:rFonts w:ascii="Arial" w:hAnsi="Arial" w:cs="Arial"/>
          <w:sz w:val="22"/>
          <w:szCs w:val="22"/>
        </w:rPr>
        <w:t>BP</w:t>
      </w:r>
    </w:p>
    <w:p w14:paraId="70F600E1" w14:textId="584B2C1B" w:rsidR="00F2773C" w:rsidRDefault="00D76131" w:rsidP="00A90C46">
      <w:pPr>
        <w:pStyle w:val="Default"/>
        <w:numPr>
          <w:ilvl w:val="0"/>
          <w:numId w:val="3"/>
        </w:numPr>
        <w:spacing w:line="276" w:lineRule="auto"/>
        <w:rPr>
          <w:rFonts w:ascii="Arial" w:hAnsi="Arial" w:cs="Arial"/>
          <w:sz w:val="22"/>
          <w:szCs w:val="22"/>
        </w:rPr>
      </w:pPr>
      <w:bookmarkStart w:id="36" w:name="_Hlk14249184"/>
      <w:bookmarkStart w:id="37" w:name="_Hlk536624120"/>
      <w:bookmarkEnd w:id="31"/>
      <w:bookmarkEnd w:id="34"/>
      <w:bookmarkEnd w:id="35"/>
      <w:r w:rsidRPr="00C85BD8">
        <w:rPr>
          <w:rFonts w:ascii="Arial" w:hAnsi="Arial" w:cs="Arial"/>
          <w:sz w:val="22"/>
          <w:szCs w:val="22"/>
        </w:rPr>
        <w:t xml:space="preserve">Edarbi (azilsartan); </w:t>
      </w:r>
      <w:r w:rsidR="00F2773C" w:rsidRPr="00C85BD8">
        <w:rPr>
          <w:rFonts w:ascii="Arial" w:hAnsi="Arial" w:cs="Arial"/>
          <w:sz w:val="22"/>
          <w:szCs w:val="22"/>
        </w:rPr>
        <w:t>BP</w:t>
      </w:r>
    </w:p>
    <w:p w14:paraId="2D068466" w14:textId="5FFD6990" w:rsidR="007B7A21" w:rsidRPr="00C85BD8" w:rsidRDefault="008A1C9B" w:rsidP="00A90C46">
      <w:pPr>
        <w:pStyle w:val="Default"/>
        <w:numPr>
          <w:ilvl w:val="0"/>
          <w:numId w:val="3"/>
        </w:numPr>
        <w:spacing w:line="276" w:lineRule="auto"/>
        <w:rPr>
          <w:rFonts w:ascii="Arial" w:hAnsi="Arial" w:cs="Arial"/>
          <w:sz w:val="22"/>
          <w:szCs w:val="22"/>
        </w:rPr>
      </w:pPr>
      <w:r w:rsidRPr="008A1C9B">
        <w:rPr>
          <w:rFonts w:ascii="Arial" w:hAnsi="Arial" w:cs="Arial"/>
          <w:sz w:val="22"/>
          <w:szCs w:val="22"/>
        </w:rPr>
        <w:t>FML (fluorometholone 0.1%); BP, A90</w:t>
      </w:r>
    </w:p>
    <w:p w14:paraId="357BCF62" w14:textId="38F68587" w:rsidR="00402428" w:rsidRDefault="00402428" w:rsidP="00A90C46">
      <w:pPr>
        <w:pStyle w:val="Default"/>
        <w:numPr>
          <w:ilvl w:val="0"/>
          <w:numId w:val="3"/>
        </w:numPr>
        <w:spacing w:line="276" w:lineRule="auto"/>
        <w:rPr>
          <w:rFonts w:ascii="Arial" w:hAnsi="Arial" w:cs="Arial"/>
          <w:sz w:val="22"/>
          <w:szCs w:val="22"/>
        </w:rPr>
      </w:pPr>
      <w:r w:rsidRPr="00402428">
        <w:rPr>
          <w:rFonts w:ascii="Arial" w:hAnsi="Arial" w:cs="Arial"/>
          <w:sz w:val="22"/>
          <w:szCs w:val="22"/>
        </w:rPr>
        <w:t xml:space="preserve">Halog (halcinonide 0.1% cream) </w:t>
      </w:r>
      <w:r w:rsidRPr="00402428">
        <w:rPr>
          <w:rFonts w:cs="Arial"/>
        </w:rPr>
        <w:t xml:space="preserve">– </w:t>
      </w:r>
      <w:r w:rsidRPr="00402428">
        <w:rPr>
          <w:rFonts w:ascii="Arial" w:hAnsi="Arial" w:cs="Arial"/>
          <w:b/>
          <w:bCs/>
          <w:sz w:val="22"/>
          <w:szCs w:val="22"/>
        </w:rPr>
        <w:t>PA</w:t>
      </w:r>
      <w:r w:rsidRPr="00402428">
        <w:rPr>
          <w:rFonts w:ascii="Arial" w:hAnsi="Arial" w:cs="Arial"/>
          <w:sz w:val="22"/>
          <w:szCs w:val="22"/>
        </w:rPr>
        <w:t xml:space="preserve">; BP, A90 </w:t>
      </w:r>
    </w:p>
    <w:p w14:paraId="0EEF1097" w14:textId="1F19A280" w:rsidR="000829A4" w:rsidRPr="00C85BD8" w:rsidRDefault="00814DD5" w:rsidP="00A90C46">
      <w:pPr>
        <w:pStyle w:val="Default"/>
        <w:numPr>
          <w:ilvl w:val="0"/>
          <w:numId w:val="3"/>
        </w:numPr>
        <w:spacing w:line="276" w:lineRule="auto"/>
        <w:rPr>
          <w:rFonts w:ascii="Arial" w:hAnsi="Arial" w:cs="Arial"/>
          <w:sz w:val="22"/>
          <w:szCs w:val="22"/>
        </w:rPr>
      </w:pPr>
      <w:r w:rsidRPr="00814DD5">
        <w:rPr>
          <w:rFonts w:ascii="Arial" w:hAnsi="Arial" w:cs="Arial"/>
          <w:sz w:val="22"/>
          <w:szCs w:val="22"/>
        </w:rPr>
        <w:t>Simbrinza (brinzolamide/brimonidine)</w:t>
      </w:r>
      <w:r>
        <w:rPr>
          <w:rFonts w:ascii="Arial" w:hAnsi="Arial" w:cs="Arial"/>
          <w:sz w:val="22"/>
          <w:szCs w:val="22"/>
        </w:rPr>
        <w:t xml:space="preserve">; </w:t>
      </w:r>
      <w:r w:rsidR="000829A4" w:rsidRPr="00C85BD8">
        <w:rPr>
          <w:rFonts w:ascii="Arial" w:hAnsi="Arial" w:cs="Arial"/>
          <w:sz w:val="22"/>
          <w:szCs w:val="22"/>
        </w:rPr>
        <w:t>BP</w:t>
      </w:r>
    </w:p>
    <w:p w14:paraId="612B6543" w14:textId="7E6A18D5" w:rsidR="00066504" w:rsidRPr="00F324F0" w:rsidRDefault="00066504" w:rsidP="009F0236">
      <w:pPr>
        <w:pStyle w:val="Default"/>
        <w:numPr>
          <w:ilvl w:val="0"/>
          <w:numId w:val="12"/>
        </w:numPr>
        <w:spacing w:line="276" w:lineRule="auto"/>
        <w:rPr>
          <w:rFonts w:ascii="Arial" w:hAnsi="Arial" w:cs="Arial"/>
          <w:sz w:val="22"/>
          <w:szCs w:val="21"/>
        </w:rPr>
      </w:pPr>
      <w:r w:rsidRPr="00F324F0">
        <w:rPr>
          <w:rFonts w:ascii="Arial" w:hAnsi="Arial" w:cs="Arial"/>
          <w:sz w:val="22"/>
          <w:szCs w:val="21"/>
        </w:rPr>
        <w:t xml:space="preserve">Effective </w:t>
      </w:r>
      <w:r w:rsidR="00784A2B" w:rsidRPr="00C56AB1">
        <w:rPr>
          <w:rFonts w:ascii="Arial" w:hAnsi="Arial" w:cs="Arial"/>
          <w:sz w:val="22"/>
          <w:szCs w:val="22"/>
        </w:rPr>
        <w:t>October 1, 2025,</w:t>
      </w:r>
      <w:r w:rsidR="00980ED9" w:rsidRPr="00F324F0">
        <w:rPr>
          <w:rFonts w:ascii="Arial" w:hAnsi="Arial" w:cs="Arial"/>
          <w:sz w:val="22"/>
          <w:szCs w:val="22"/>
        </w:rPr>
        <w:t xml:space="preserve"> </w:t>
      </w:r>
      <w:r w:rsidRPr="00F324F0">
        <w:rPr>
          <w:rFonts w:ascii="Arial" w:hAnsi="Arial" w:cs="Arial"/>
          <w:sz w:val="22"/>
          <w:szCs w:val="21"/>
        </w:rPr>
        <w:t>the following agent</w:t>
      </w:r>
      <w:r w:rsidR="005E59DE" w:rsidRPr="00F324F0">
        <w:rPr>
          <w:rFonts w:ascii="Arial" w:hAnsi="Arial" w:cs="Arial"/>
          <w:sz w:val="22"/>
          <w:szCs w:val="21"/>
        </w:rPr>
        <w:t>s</w:t>
      </w:r>
      <w:r w:rsidRPr="00F324F0">
        <w:rPr>
          <w:rFonts w:ascii="Arial" w:hAnsi="Arial" w:cs="Arial"/>
          <w:sz w:val="22"/>
          <w:szCs w:val="21"/>
        </w:rPr>
        <w:t xml:space="preserve"> will be removed from the MassHealth Brand Name Preferred Over Generic Drug List. </w:t>
      </w:r>
    </w:p>
    <w:bookmarkEnd w:id="36"/>
    <w:p w14:paraId="0326DD7E" w14:textId="69CA3663" w:rsidR="00A2555C" w:rsidRDefault="00A2555C" w:rsidP="00A2555C">
      <w:pPr>
        <w:pStyle w:val="ListParagraph"/>
        <w:numPr>
          <w:ilvl w:val="0"/>
          <w:numId w:val="21"/>
        </w:numPr>
        <w:spacing w:after="0"/>
        <w:ind w:left="1080"/>
        <w:rPr>
          <w:rFonts w:cs="Arial"/>
          <w:color w:val="000000"/>
        </w:rPr>
      </w:pPr>
      <w:r w:rsidRPr="005109E6">
        <w:rPr>
          <w:rFonts w:cs="Arial"/>
          <w:color w:val="000000"/>
        </w:rPr>
        <w:t>Ancobon (flucytosine); A90</w:t>
      </w:r>
    </w:p>
    <w:p w14:paraId="050BD2CA" w14:textId="2A2D472D" w:rsidR="00A2555C" w:rsidRDefault="00A2555C" w:rsidP="00A2555C">
      <w:pPr>
        <w:pStyle w:val="ListParagraph"/>
        <w:numPr>
          <w:ilvl w:val="0"/>
          <w:numId w:val="21"/>
        </w:numPr>
        <w:spacing w:after="0"/>
        <w:ind w:left="1080"/>
        <w:rPr>
          <w:rFonts w:cs="Arial"/>
          <w:color w:val="000000"/>
        </w:rPr>
      </w:pPr>
      <w:r w:rsidRPr="00257B64">
        <w:rPr>
          <w:rFonts w:cs="Arial"/>
          <w:color w:val="000000"/>
        </w:rPr>
        <w:t>Apriso (mesalamine 0.375 gram extended-release capsule); A90</w:t>
      </w:r>
    </w:p>
    <w:p w14:paraId="24E98FDF" w14:textId="6005C8A2" w:rsidR="00873254" w:rsidRPr="00DA37F6" w:rsidRDefault="00873254" w:rsidP="003800BC">
      <w:pPr>
        <w:pStyle w:val="ListParagraph"/>
        <w:numPr>
          <w:ilvl w:val="0"/>
          <w:numId w:val="21"/>
        </w:numPr>
        <w:spacing w:after="0"/>
        <w:ind w:left="1080"/>
        <w:rPr>
          <w:rFonts w:cs="Arial"/>
          <w:color w:val="000000"/>
        </w:rPr>
      </w:pPr>
      <w:r w:rsidRPr="00852452">
        <w:rPr>
          <w:rFonts w:cs="Arial"/>
          <w:color w:val="000000"/>
        </w:rPr>
        <w:t xml:space="preserve">Atralin (tretinoin 0.05% gel) </w:t>
      </w:r>
      <w:r w:rsidR="000C325E" w:rsidRPr="00634C68">
        <w:rPr>
          <w:rFonts w:eastAsia="Calibri" w:cs="Arial"/>
        </w:rPr>
        <w:t>–</w:t>
      </w:r>
      <w:r w:rsidR="000C325E">
        <w:rPr>
          <w:rFonts w:eastAsia="Calibri" w:cs="Arial"/>
        </w:rPr>
        <w:t xml:space="preserve"> </w:t>
      </w:r>
      <w:r w:rsidRPr="00852452">
        <w:rPr>
          <w:rFonts w:cs="Arial"/>
          <w:b/>
          <w:bCs/>
          <w:color w:val="000000"/>
        </w:rPr>
        <w:t>PA</w:t>
      </w:r>
      <w:r w:rsidRPr="00852452">
        <w:rPr>
          <w:rFonts w:cs="Arial"/>
          <w:color w:val="000000"/>
        </w:rPr>
        <w:t>; A90</w:t>
      </w:r>
    </w:p>
    <w:p w14:paraId="0E656F2A" w14:textId="2546B70F" w:rsidR="00591298" w:rsidRPr="00634C68" w:rsidRDefault="00634C68" w:rsidP="003800BC">
      <w:pPr>
        <w:pStyle w:val="ListParagraph"/>
        <w:numPr>
          <w:ilvl w:val="0"/>
          <w:numId w:val="21"/>
        </w:numPr>
        <w:spacing w:after="0"/>
        <w:ind w:left="1080"/>
        <w:rPr>
          <w:rFonts w:cs="Arial"/>
          <w:color w:val="000000"/>
        </w:rPr>
      </w:pPr>
      <w:r w:rsidRPr="00634C68">
        <w:rPr>
          <w:rFonts w:cs="Arial"/>
        </w:rPr>
        <w:t>Carac (fluorouracil 0.5% cream</w:t>
      </w:r>
      <w:r w:rsidR="00591298" w:rsidRPr="00634C68">
        <w:rPr>
          <w:rFonts w:cs="Arial"/>
        </w:rPr>
        <w:t>)</w:t>
      </w:r>
      <w:r w:rsidR="00591298" w:rsidRPr="00634C68">
        <w:rPr>
          <w:rFonts w:cs="Arial"/>
          <w:color w:val="000000"/>
        </w:rPr>
        <w:t xml:space="preserve"> </w:t>
      </w:r>
      <w:r w:rsidR="00591298" w:rsidRPr="00634C68">
        <w:rPr>
          <w:rFonts w:eastAsia="Calibri" w:cs="Arial"/>
        </w:rPr>
        <w:t xml:space="preserve">– </w:t>
      </w:r>
      <w:r w:rsidR="00591298" w:rsidRPr="00634C68">
        <w:rPr>
          <w:rFonts w:eastAsia="Calibri" w:cs="Arial"/>
          <w:b/>
          <w:bCs/>
        </w:rPr>
        <w:t>PA</w:t>
      </w:r>
    </w:p>
    <w:bookmarkEnd w:id="37"/>
    <w:p w14:paraId="73AAA4F1" w14:textId="7AAD2556" w:rsidR="00FA5B46" w:rsidRDefault="00FA5B46" w:rsidP="00FA5B46">
      <w:pPr>
        <w:pStyle w:val="ListParagraph"/>
        <w:numPr>
          <w:ilvl w:val="0"/>
          <w:numId w:val="21"/>
        </w:numPr>
        <w:spacing w:after="0"/>
        <w:ind w:left="1080"/>
        <w:rPr>
          <w:rFonts w:cs="Arial"/>
          <w:color w:val="000000"/>
        </w:rPr>
      </w:pPr>
      <w:r w:rsidRPr="00501685">
        <w:rPr>
          <w:rFonts w:cs="Arial"/>
          <w:color w:val="000000"/>
        </w:rPr>
        <w:t>Clindagel (clindamycin gel)</w:t>
      </w:r>
    </w:p>
    <w:p w14:paraId="7486AA8F" w14:textId="47175014" w:rsidR="00FA5B46" w:rsidRDefault="00FA5B46" w:rsidP="00FA5B46">
      <w:pPr>
        <w:pStyle w:val="ListParagraph"/>
        <w:numPr>
          <w:ilvl w:val="0"/>
          <w:numId w:val="21"/>
        </w:numPr>
        <w:spacing w:after="0"/>
        <w:ind w:left="1080"/>
        <w:rPr>
          <w:rFonts w:cs="Arial"/>
          <w:color w:val="000000"/>
        </w:rPr>
      </w:pPr>
      <w:r w:rsidRPr="006C018B">
        <w:rPr>
          <w:rFonts w:cs="Arial"/>
          <w:color w:val="000000"/>
        </w:rPr>
        <w:t>Cuprimine (penicillamine capsule); A90</w:t>
      </w:r>
    </w:p>
    <w:p w14:paraId="6D4A1746" w14:textId="051A0891" w:rsidR="00FA5B46" w:rsidRPr="00634C68" w:rsidRDefault="00FA5B46" w:rsidP="00FA5B46">
      <w:pPr>
        <w:pStyle w:val="ListParagraph"/>
        <w:numPr>
          <w:ilvl w:val="0"/>
          <w:numId w:val="21"/>
        </w:numPr>
        <w:spacing w:after="0"/>
        <w:ind w:left="1080"/>
        <w:rPr>
          <w:rFonts w:cs="Arial"/>
          <w:color w:val="000000"/>
        </w:rPr>
      </w:pPr>
      <w:r w:rsidRPr="006C018B">
        <w:rPr>
          <w:rFonts w:cs="Arial"/>
          <w:color w:val="000000"/>
        </w:rPr>
        <w:t>Demser (metyrosine)</w:t>
      </w:r>
    </w:p>
    <w:p w14:paraId="41CF18F4" w14:textId="58EECDB6" w:rsidR="008D1897" w:rsidRDefault="008D1897" w:rsidP="008D1897">
      <w:pPr>
        <w:pStyle w:val="ListParagraph"/>
        <w:numPr>
          <w:ilvl w:val="0"/>
          <w:numId w:val="11"/>
        </w:numPr>
        <w:spacing w:after="0"/>
        <w:rPr>
          <w:rFonts w:cs="Arial"/>
          <w:color w:val="000000"/>
        </w:rPr>
      </w:pPr>
      <w:r w:rsidRPr="00C23A0A">
        <w:rPr>
          <w:rFonts w:cs="Arial"/>
          <w:color w:val="000000"/>
        </w:rPr>
        <w:t xml:space="preserve">Isordil (isosorbide dinitrate 40 mg tablet) </w:t>
      </w:r>
      <w:r w:rsidR="000C325E" w:rsidRPr="00634C68">
        <w:rPr>
          <w:rFonts w:eastAsia="Calibri" w:cs="Arial"/>
        </w:rPr>
        <w:t>–</w:t>
      </w:r>
      <w:r w:rsidRPr="00C23A0A">
        <w:rPr>
          <w:rFonts w:cs="Arial"/>
          <w:color w:val="000000"/>
        </w:rPr>
        <w:t xml:space="preserve"> </w:t>
      </w:r>
      <w:r w:rsidRPr="00C23A0A">
        <w:rPr>
          <w:rFonts w:cs="Arial"/>
          <w:b/>
          <w:bCs/>
          <w:color w:val="000000"/>
        </w:rPr>
        <w:t>PA</w:t>
      </w:r>
      <w:r w:rsidRPr="00C23A0A">
        <w:rPr>
          <w:rFonts w:cs="Arial"/>
          <w:color w:val="000000"/>
        </w:rPr>
        <w:t>; M90</w:t>
      </w:r>
    </w:p>
    <w:p w14:paraId="3BBCD352" w14:textId="31B33B7B" w:rsidR="00587330" w:rsidRDefault="00770B46" w:rsidP="009F0236">
      <w:pPr>
        <w:pStyle w:val="ListParagraph"/>
        <w:numPr>
          <w:ilvl w:val="0"/>
          <w:numId w:val="11"/>
        </w:numPr>
        <w:spacing w:after="0"/>
        <w:rPr>
          <w:rFonts w:cs="Arial"/>
          <w:color w:val="000000"/>
        </w:rPr>
      </w:pPr>
      <w:r w:rsidRPr="00770B46">
        <w:rPr>
          <w:rFonts w:cs="Arial"/>
          <w:color w:val="000000"/>
        </w:rPr>
        <w:t>Lotemax (loteprednol 0.5%); A90</w:t>
      </w:r>
    </w:p>
    <w:p w14:paraId="567A52B5" w14:textId="5255103C" w:rsidR="008C6E2C" w:rsidRDefault="008C6E2C" w:rsidP="008C6E2C">
      <w:pPr>
        <w:pStyle w:val="ListParagraph"/>
        <w:numPr>
          <w:ilvl w:val="0"/>
          <w:numId w:val="11"/>
        </w:numPr>
        <w:spacing w:after="0"/>
        <w:rPr>
          <w:rFonts w:cs="Arial"/>
          <w:color w:val="000000"/>
        </w:rPr>
      </w:pPr>
      <w:r w:rsidRPr="00CF072C">
        <w:rPr>
          <w:rFonts w:cs="Arial"/>
          <w:color w:val="000000"/>
        </w:rPr>
        <w:t>Mestinon (pyridostigmine bromide 60 mg tablet, 180 mg extended-release tablet); A90</w:t>
      </w:r>
    </w:p>
    <w:p w14:paraId="2DC3CA0A" w14:textId="4EE6EEE9" w:rsidR="008C6E2C" w:rsidRDefault="008C6E2C" w:rsidP="008C6E2C">
      <w:pPr>
        <w:pStyle w:val="ListParagraph"/>
        <w:numPr>
          <w:ilvl w:val="0"/>
          <w:numId w:val="11"/>
        </w:numPr>
        <w:spacing w:after="0"/>
        <w:rPr>
          <w:rFonts w:cs="Arial"/>
          <w:color w:val="000000"/>
        </w:rPr>
      </w:pPr>
      <w:r w:rsidRPr="007A16D2">
        <w:rPr>
          <w:rFonts w:cs="Arial"/>
          <w:color w:val="000000"/>
        </w:rPr>
        <w:t>Mestinon (pyridostigmine bromide solution); A90</w:t>
      </w:r>
    </w:p>
    <w:p w14:paraId="2F28FFD6" w14:textId="48EAA396" w:rsidR="008C6E2C" w:rsidRDefault="008C6E2C" w:rsidP="008C6E2C">
      <w:pPr>
        <w:pStyle w:val="ListParagraph"/>
        <w:numPr>
          <w:ilvl w:val="0"/>
          <w:numId w:val="11"/>
        </w:numPr>
        <w:spacing w:after="0"/>
        <w:rPr>
          <w:rFonts w:cs="Arial"/>
          <w:color w:val="000000"/>
        </w:rPr>
      </w:pPr>
      <w:r w:rsidRPr="003716DA">
        <w:rPr>
          <w:rFonts w:cs="Arial"/>
          <w:color w:val="000000"/>
        </w:rPr>
        <w:t>Moviprep (polyethylene glycol-electrolyte solution); A90</w:t>
      </w:r>
    </w:p>
    <w:p w14:paraId="0B619B9F" w14:textId="4AE0DA71" w:rsidR="0065230F" w:rsidRPr="00F324F0" w:rsidRDefault="00967371" w:rsidP="009F0236">
      <w:pPr>
        <w:pStyle w:val="ListParagraph"/>
        <w:numPr>
          <w:ilvl w:val="0"/>
          <w:numId w:val="11"/>
        </w:numPr>
        <w:spacing w:after="0"/>
        <w:rPr>
          <w:rFonts w:cs="Arial"/>
          <w:color w:val="000000"/>
        </w:rPr>
      </w:pPr>
      <w:r w:rsidRPr="00F324F0">
        <w:rPr>
          <w:rFonts w:cs="Arial"/>
          <w:color w:val="000000"/>
        </w:rPr>
        <w:t>Noxafil (posaconazole injection)</w:t>
      </w:r>
      <w:r w:rsidR="00F324F0" w:rsidRPr="00F324F0">
        <w:rPr>
          <w:rFonts w:cs="Arial"/>
          <w:color w:val="000000"/>
        </w:rPr>
        <w:t xml:space="preserve"> </w:t>
      </w:r>
      <w:r w:rsidR="00A32796" w:rsidRPr="00F324F0">
        <w:rPr>
          <w:rFonts w:cs="Arial"/>
          <w:color w:val="000000"/>
        </w:rPr>
        <w:t xml:space="preserve">– </w:t>
      </w:r>
      <w:r w:rsidR="00A32796" w:rsidRPr="00F324F0">
        <w:rPr>
          <w:rFonts w:cs="Arial"/>
          <w:b/>
          <w:bCs/>
          <w:color w:val="000000"/>
        </w:rPr>
        <w:t>PA</w:t>
      </w:r>
    </w:p>
    <w:p w14:paraId="2E618E5B" w14:textId="26C81B30" w:rsidR="001F1BBC" w:rsidRDefault="00B077A7" w:rsidP="00117D75">
      <w:pPr>
        <w:pStyle w:val="ListParagraph"/>
        <w:numPr>
          <w:ilvl w:val="0"/>
          <w:numId w:val="11"/>
        </w:numPr>
        <w:spacing w:after="0"/>
        <w:rPr>
          <w:rFonts w:cs="Arial"/>
          <w:color w:val="000000"/>
        </w:rPr>
      </w:pPr>
      <w:r w:rsidRPr="00B077A7">
        <w:rPr>
          <w:rFonts w:cs="Arial"/>
          <w:color w:val="000000"/>
        </w:rPr>
        <w:t>Olux-E (clobetasol propionate foam/emollient)</w:t>
      </w:r>
      <w:r w:rsidRPr="00B077A7">
        <w:rPr>
          <w:rFonts w:eastAsia="Calibri" w:cs="Arial"/>
        </w:rPr>
        <w:t xml:space="preserve"> – </w:t>
      </w:r>
      <w:r w:rsidRPr="00B077A7">
        <w:rPr>
          <w:rFonts w:eastAsia="Calibri" w:cs="Arial"/>
          <w:b/>
          <w:bCs/>
        </w:rPr>
        <w:t>PA</w:t>
      </w:r>
      <w:r w:rsidRPr="00B077A7">
        <w:rPr>
          <w:rFonts w:eastAsia="Calibri" w:cs="Arial"/>
        </w:rPr>
        <w:t>;</w:t>
      </w:r>
      <w:r w:rsidRPr="00B077A7">
        <w:rPr>
          <w:rFonts w:cs="Arial"/>
          <w:color w:val="000000"/>
        </w:rPr>
        <w:t xml:space="preserve"> </w:t>
      </w:r>
      <w:r w:rsidR="0003335E" w:rsidRPr="00B077A7">
        <w:rPr>
          <w:rFonts w:cs="Arial"/>
          <w:color w:val="000000"/>
        </w:rPr>
        <w:t>A90</w:t>
      </w:r>
    </w:p>
    <w:p w14:paraId="5392ECDC" w14:textId="00F78386" w:rsidR="009C3380" w:rsidRDefault="009C3380" w:rsidP="009C3380">
      <w:pPr>
        <w:pStyle w:val="ListParagraph"/>
        <w:numPr>
          <w:ilvl w:val="0"/>
          <w:numId w:val="11"/>
        </w:numPr>
        <w:spacing w:after="0"/>
        <w:rPr>
          <w:rFonts w:cs="Arial"/>
          <w:color w:val="000000"/>
        </w:rPr>
      </w:pPr>
      <w:r w:rsidRPr="00CA4169">
        <w:rPr>
          <w:rFonts w:cs="Arial"/>
          <w:color w:val="000000"/>
        </w:rPr>
        <w:t xml:space="preserve">Onexton (clindamycin/benzoyl peroxide gel pump) </w:t>
      </w:r>
      <w:r w:rsidR="00A9777A" w:rsidRPr="00B812E1">
        <w:rPr>
          <w:rFonts w:cs="Arial"/>
        </w:rPr>
        <w:t xml:space="preserve">– </w:t>
      </w:r>
      <w:r w:rsidRPr="00CA4169">
        <w:rPr>
          <w:rFonts w:cs="Arial"/>
          <w:b/>
          <w:bCs/>
          <w:color w:val="000000"/>
        </w:rPr>
        <w:t>PA</w:t>
      </w:r>
      <w:r w:rsidRPr="00CA4169">
        <w:rPr>
          <w:rFonts w:cs="Arial"/>
          <w:color w:val="000000"/>
        </w:rPr>
        <w:t>; A90</w:t>
      </w:r>
    </w:p>
    <w:p w14:paraId="4695836C" w14:textId="10BDBBEE" w:rsidR="009C3380" w:rsidRDefault="009C3380" w:rsidP="009C3380">
      <w:pPr>
        <w:pStyle w:val="ListParagraph"/>
        <w:numPr>
          <w:ilvl w:val="0"/>
          <w:numId w:val="11"/>
        </w:numPr>
        <w:spacing w:after="0"/>
        <w:rPr>
          <w:rFonts w:cs="Arial"/>
          <w:color w:val="000000"/>
        </w:rPr>
      </w:pPr>
      <w:r w:rsidRPr="004F12CE">
        <w:rPr>
          <w:rFonts w:cs="Arial"/>
          <w:color w:val="000000"/>
        </w:rPr>
        <w:t xml:space="preserve">Retin-A (tretinoin) </w:t>
      </w:r>
      <w:r w:rsidR="00A9777A" w:rsidRPr="00B812E1">
        <w:rPr>
          <w:rFonts w:cs="Arial"/>
        </w:rPr>
        <w:t>–</w:t>
      </w:r>
      <w:r w:rsidRPr="004F12CE">
        <w:rPr>
          <w:rFonts w:cs="Arial"/>
          <w:color w:val="000000"/>
        </w:rPr>
        <w:t xml:space="preserve"> </w:t>
      </w:r>
      <w:r w:rsidRPr="000C325E">
        <w:rPr>
          <w:rFonts w:cs="Arial"/>
          <w:b/>
          <w:bCs/>
          <w:color w:val="000000"/>
        </w:rPr>
        <w:t>PA ≥ 21 years</w:t>
      </w:r>
      <w:r w:rsidRPr="004F12CE">
        <w:rPr>
          <w:rFonts w:cs="Arial"/>
          <w:color w:val="000000"/>
        </w:rPr>
        <w:t>; A90</w:t>
      </w:r>
    </w:p>
    <w:p w14:paraId="70DF955B" w14:textId="6650F807" w:rsidR="009C3380" w:rsidRPr="00E62CAA" w:rsidRDefault="009C3380" w:rsidP="009C3380">
      <w:pPr>
        <w:pStyle w:val="ListParagraph"/>
        <w:numPr>
          <w:ilvl w:val="0"/>
          <w:numId w:val="11"/>
        </w:numPr>
        <w:spacing w:after="0"/>
        <w:rPr>
          <w:rFonts w:cs="Arial"/>
          <w:color w:val="000000"/>
        </w:rPr>
      </w:pPr>
      <w:r w:rsidRPr="00E62CAA">
        <w:rPr>
          <w:rFonts w:cs="Arial"/>
          <w:color w:val="000000"/>
        </w:rPr>
        <w:t xml:space="preserve">Retin-A Micro (tretinoin microspheres) </w:t>
      </w:r>
      <w:r w:rsidR="00A9777A" w:rsidRPr="00B812E1">
        <w:rPr>
          <w:rFonts w:cs="Arial"/>
        </w:rPr>
        <w:t xml:space="preserve">– </w:t>
      </w:r>
      <w:r w:rsidRPr="00E62CAA">
        <w:rPr>
          <w:rFonts w:cs="Arial"/>
          <w:b/>
          <w:bCs/>
          <w:color w:val="000000"/>
        </w:rPr>
        <w:t>PA</w:t>
      </w:r>
      <w:r w:rsidRPr="00E62CAA">
        <w:rPr>
          <w:rFonts w:cs="Arial"/>
          <w:color w:val="000000"/>
        </w:rPr>
        <w:t>; A90</w:t>
      </w:r>
    </w:p>
    <w:p w14:paraId="418D07D9" w14:textId="675C5E94" w:rsidR="00E62CAA" w:rsidRPr="00980803" w:rsidRDefault="00E62CAA" w:rsidP="00E62CAA">
      <w:pPr>
        <w:pStyle w:val="ListParagraph"/>
        <w:numPr>
          <w:ilvl w:val="0"/>
          <w:numId w:val="11"/>
        </w:numPr>
        <w:spacing w:after="0"/>
        <w:rPr>
          <w:rFonts w:cs="Arial"/>
          <w:color w:val="000000"/>
        </w:rPr>
      </w:pPr>
      <w:r w:rsidRPr="00E62CAA">
        <w:rPr>
          <w:rFonts w:cs="Arial"/>
          <w:color w:val="000000"/>
        </w:rPr>
        <w:t>Syprine (trientine 250 mg capsule); A90</w:t>
      </w:r>
    </w:p>
    <w:p w14:paraId="5A72E4A6" w14:textId="4EAA7961" w:rsidR="00E62CAA" w:rsidRPr="00980803" w:rsidRDefault="00E62CAA" w:rsidP="00E62CAA">
      <w:pPr>
        <w:pStyle w:val="ListParagraph"/>
        <w:numPr>
          <w:ilvl w:val="0"/>
          <w:numId w:val="11"/>
        </w:numPr>
        <w:spacing w:after="0"/>
        <w:rPr>
          <w:rFonts w:cs="Arial"/>
          <w:color w:val="000000"/>
        </w:rPr>
      </w:pPr>
      <w:r w:rsidRPr="00E62CAA">
        <w:rPr>
          <w:rFonts w:cs="Arial"/>
          <w:color w:val="000000"/>
        </w:rPr>
        <w:t>Targretin (bexarotene); A90</w:t>
      </w:r>
    </w:p>
    <w:p w14:paraId="04BAA5D3" w14:textId="0985CADB" w:rsidR="00E62CAA" w:rsidRPr="00980803" w:rsidRDefault="00E62CAA" w:rsidP="00E62CAA">
      <w:pPr>
        <w:pStyle w:val="ListParagraph"/>
        <w:numPr>
          <w:ilvl w:val="0"/>
          <w:numId w:val="11"/>
        </w:numPr>
        <w:spacing w:after="0"/>
        <w:rPr>
          <w:rFonts w:cs="Arial"/>
          <w:color w:val="000000"/>
        </w:rPr>
      </w:pPr>
      <w:r w:rsidRPr="00E62CAA">
        <w:rPr>
          <w:rFonts w:cs="Arial"/>
          <w:color w:val="000000"/>
        </w:rPr>
        <w:t>Uceris (budesonide extended-release tablet); A90</w:t>
      </w:r>
    </w:p>
    <w:p w14:paraId="07784A40" w14:textId="2E559E7B" w:rsidR="00E62CAA" w:rsidRPr="00980803" w:rsidRDefault="00E62CAA" w:rsidP="00E62CAA">
      <w:pPr>
        <w:pStyle w:val="ListParagraph"/>
        <w:numPr>
          <w:ilvl w:val="0"/>
          <w:numId w:val="11"/>
        </w:numPr>
        <w:spacing w:after="0"/>
        <w:rPr>
          <w:rFonts w:cs="Arial"/>
          <w:color w:val="000000"/>
        </w:rPr>
      </w:pPr>
      <w:r w:rsidRPr="00E62CAA">
        <w:rPr>
          <w:rFonts w:cs="Arial"/>
          <w:color w:val="000000"/>
        </w:rPr>
        <w:t xml:space="preserve">Zovirax (acyclovir cream) </w:t>
      </w:r>
    </w:p>
    <w:p w14:paraId="31F3995F" w14:textId="24A61F63" w:rsidR="009C3380" w:rsidRPr="00DA37F6" w:rsidRDefault="009C3380" w:rsidP="009C3380">
      <w:pPr>
        <w:pStyle w:val="ListParagraph"/>
        <w:numPr>
          <w:ilvl w:val="0"/>
          <w:numId w:val="11"/>
        </w:numPr>
        <w:spacing w:after="0"/>
        <w:rPr>
          <w:rFonts w:cs="Arial"/>
          <w:color w:val="000000"/>
        </w:rPr>
      </w:pPr>
      <w:r w:rsidRPr="009C3380">
        <w:rPr>
          <w:rFonts w:cs="Arial"/>
          <w:color w:val="000000"/>
        </w:rPr>
        <w:t xml:space="preserve">Zyclara (imiquimod 2.5%, 3.75% cream) </w:t>
      </w:r>
      <w:r w:rsidR="00A9777A" w:rsidRPr="00B812E1">
        <w:rPr>
          <w:rFonts w:cs="Arial"/>
        </w:rPr>
        <w:t xml:space="preserve">– </w:t>
      </w:r>
      <w:r w:rsidRPr="009C3380">
        <w:rPr>
          <w:rFonts w:cs="Arial"/>
          <w:b/>
          <w:bCs/>
          <w:color w:val="000000"/>
        </w:rPr>
        <w:t>PA</w:t>
      </w:r>
      <w:r w:rsidR="008C54EE">
        <w:rPr>
          <w:rFonts w:cs="Arial"/>
          <w:color w:val="000000"/>
        </w:rPr>
        <w:t xml:space="preserve">; </w:t>
      </w:r>
      <w:r w:rsidRPr="009C3380">
        <w:rPr>
          <w:rFonts w:cs="Arial"/>
          <w:color w:val="000000"/>
        </w:rPr>
        <w:t>A90</w:t>
      </w:r>
    </w:p>
    <w:p w14:paraId="1F9FA351" w14:textId="3113836E" w:rsidR="007F5739" w:rsidRPr="00CD617A" w:rsidRDefault="00956FAA" w:rsidP="007F5739">
      <w:pPr>
        <w:spacing w:after="0"/>
        <w:ind w:left="-86"/>
      </w:pPr>
      <w:r>
        <w:rPr>
          <w:rFonts w:cs="Arial"/>
        </w:rPr>
        <w:pict w14:anchorId="367AC9E2">
          <v:rect id="_x0000_i1031" style="width:548.5pt;height:3pt" o:hrpct="991" o:hralign="center" o:hrstd="t" o:hrnoshade="t" o:hr="t" fillcolor="gray" stroked="f"/>
        </w:pict>
      </w:r>
    </w:p>
    <w:p w14:paraId="4A492774" w14:textId="1951FF02" w:rsidR="007F5739" w:rsidRPr="00CD617A" w:rsidRDefault="007F5739" w:rsidP="007F5739">
      <w:pPr>
        <w:pStyle w:val="Heading1"/>
        <w:spacing w:line="276" w:lineRule="auto"/>
      </w:pPr>
      <w:r w:rsidRPr="00CD617A">
        <w:t xml:space="preserve">Updated MassHealth </w:t>
      </w:r>
      <w:r w:rsidR="00BB7C93" w:rsidRPr="00CD617A">
        <w:t>90-day Initiative</w:t>
      </w:r>
    </w:p>
    <w:p w14:paraId="737B5C7D" w14:textId="3565A67E" w:rsidR="007F5739" w:rsidRPr="00117D75" w:rsidRDefault="007F5739" w:rsidP="007F5739">
      <w:pPr>
        <w:spacing w:after="0"/>
      </w:pPr>
      <w:r w:rsidRPr="00117D75">
        <w:t xml:space="preserve">The </w:t>
      </w:r>
      <w:r w:rsidR="009D3E26" w:rsidRPr="00117D75">
        <w:t>MassHealth 90-day Initiative has been updated to reflect recent changes to the MassHealth Drug List</w:t>
      </w:r>
      <w:r w:rsidRPr="00117D75">
        <w:t>.</w:t>
      </w:r>
    </w:p>
    <w:p w14:paraId="4F4DD3AD" w14:textId="05CEFBAD" w:rsidR="007F5739" w:rsidRPr="00117D75" w:rsidRDefault="007F5739" w:rsidP="00117D75">
      <w:pPr>
        <w:pStyle w:val="Default"/>
        <w:spacing w:line="276" w:lineRule="auto"/>
        <w:rPr>
          <w:rFonts w:ascii="Arial" w:hAnsi="Arial" w:cs="Arial"/>
          <w:sz w:val="22"/>
          <w:szCs w:val="22"/>
          <w:highlight w:val="yellow"/>
        </w:rPr>
      </w:pPr>
      <w:r w:rsidRPr="00117D75">
        <w:rPr>
          <w:rFonts w:ascii="Arial" w:hAnsi="Arial" w:cs="Arial"/>
          <w:sz w:val="22"/>
          <w:szCs w:val="22"/>
        </w:rPr>
        <w:t xml:space="preserve">Effective </w:t>
      </w:r>
      <w:r w:rsidR="00C56AB1" w:rsidRPr="00C56AB1">
        <w:rPr>
          <w:rFonts w:ascii="Arial" w:hAnsi="Arial" w:cs="Arial"/>
          <w:sz w:val="22"/>
          <w:szCs w:val="22"/>
        </w:rPr>
        <w:t>October 1</w:t>
      </w:r>
      <w:r w:rsidR="00980ED9" w:rsidRPr="00C56AB1">
        <w:rPr>
          <w:rFonts w:ascii="Arial" w:hAnsi="Arial" w:cs="Arial"/>
          <w:sz w:val="22"/>
          <w:szCs w:val="22"/>
        </w:rPr>
        <w:t xml:space="preserve">, 2025, </w:t>
      </w:r>
      <w:r w:rsidR="00F43FFF" w:rsidRPr="00117D75">
        <w:rPr>
          <w:rFonts w:ascii="Arial" w:hAnsi="Arial" w:cs="Arial"/>
          <w:sz w:val="22"/>
          <w:szCs w:val="22"/>
        </w:rPr>
        <w:t xml:space="preserve">the following agent may be allowed </w:t>
      </w:r>
      <w:r w:rsidR="00CB1042" w:rsidRPr="00117D75">
        <w:rPr>
          <w:rFonts w:ascii="Arial" w:hAnsi="Arial" w:cs="Arial"/>
          <w:sz w:val="22"/>
          <w:szCs w:val="22"/>
        </w:rPr>
        <w:t xml:space="preserve">or mandated </w:t>
      </w:r>
      <w:r w:rsidR="00F43FFF" w:rsidRPr="00117D75">
        <w:rPr>
          <w:rFonts w:ascii="Arial" w:hAnsi="Arial" w:cs="Arial"/>
          <w:sz w:val="22"/>
          <w:szCs w:val="22"/>
        </w:rPr>
        <w:t>to be dispensed in up to a 90-day supply</w:t>
      </w:r>
      <w:r w:rsidR="00193187" w:rsidRPr="00117D75">
        <w:rPr>
          <w:rFonts w:ascii="Arial" w:hAnsi="Arial" w:cs="Arial"/>
          <w:sz w:val="22"/>
          <w:szCs w:val="22"/>
        </w:rPr>
        <w:t>, as indicated below</w:t>
      </w:r>
      <w:r w:rsidRPr="00117D75">
        <w:rPr>
          <w:rFonts w:ascii="Arial" w:hAnsi="Arial" w:cs="Arial"/>
          <w:sz w:val="22"/>
          <w:szCs w:val="22"/>
        </w:rPr>
        <w:t xml:space="preserve">. </w:t>
      </w:r>
    </w:p>
    <w:p w14:paraId="1D47B7AB" w14:textId="19BA2BEE" w:rsidR="00D93BA0" w:rsidRPr="001E4C3D" w:rsidRDefault="00D93BA0" w:rsidP="004936F1">
      <w:pPr>
        <w:pStyle w:val="ListParagraph"/>
        <w:numPr>
          <w:ilvl w:val="1"/>
          <w:numId w:val="16"/>
        </w:numPr>
        <w:spacing w:after="0"/>
        <w:rPr>
          <w:rFonts w:cs="Arial"/>
          <w:szCs w:val="21"/>
        </w:rPr>
      </w:pPr>
      <w:r w:rsidRPr="00D93BA0">
        <w:rPr>
          <w:rFonts w:cs="Arial"/>
          <w:color w:val="000000"/>
          <w:szCs w:val="21"/>
        </w:rPr>
        <w:t>Arnuity (fluticasone furoate inhalation powder)</w:t>
      </w:r>
      <w:r w:rsidR="001E4C3D">
        <w:rPr>
          <w:rFonts w:cs="Arial"/>
          <w:color w:val="000000"/>
          <w:szCs w:val="21"/>
        </w:rPr>
        <w:t>;</w:t>
      </w:r>
      <w:r w:rsidRPr="00D93BA0">
        <w:rPr>
          <w:rFonts w:cs="Arial"/>
          <w:color w:val="000000"/>
          <w:szCs w:val="21"/>
        </w:rPr>
        <w:t xml:space="preserve"> A90</w:t>
      </w:r>
    </w:p>
    <w:p w14:paraId="0453850F" w14:textId="77777777" w:rsidR="0040481B" w:rsidRDefault="0040481B" w:rsidP="0040481B">
      <w:pPr>
        <w:pStyle w:val="Default"/>
        <w:numPr>
          <w:ilvl w:val="0"/>
          <w:numId w:val="70"/>
        </w:numPr>
        <w:spacing w:line="276" w:lineRule="auto"/>
        <w:rPr>
          <w:rFonts w:ascii="Arial" w:hAnsi="Arial" w:cs="Arial"/>
          <w:sz w:val="22"/>
          <w:szCs w:val="21"/>
        </w:rPr>
      </w:pPr>
      <w:r>
        <w:rPr>
          <w:rFonts w:ascii="Arial" w:hAnsi="Arial" w:cs="Arial"/>
          <w:sz w:val="22"/>
          <w:szCs w:val="21"/>
        </w:rPr>
        <w:t>Eprontia (topiramate solution) –</w:t>
      </w:r>
      <w:r w:rsidRPr="005458A8">
        <w:rPr>
          <w:rFonts w:ascii="Arial" w:hAnsi="Arial" w:cs="Arial"/>
          <w:b/>
          <w:bCs/>
          <w:sz w:val="22"/>
          <w:szCs w:val="21"/>
        </w:rPr>
        <w:t xml:space="preserve"> PA</w:t>
      </w:r>
      <w:r>
        <w:rPr>
          <w:rFonts w:ascii="Arial" w:hAnsi="Arial" w:cs="Arial"/>
          <w:sz w:val="22"/>
          <w:szCs w:val="21"/>
        </w:rPr>
        <w:t>; A90</w:t>
      </w:r>
    </w:p>
    <w:p w14:paraId="1324449A" w14:textId="1862F9FA" w:rsidR="0040481B" w:rsidRPr="00F44809" w:rsidRDefault="0040481B" w:rsidP="0040481B">
      <w:pPr>
        <w:pStyle w:val="Default"/>
        <w:numPr>
          <w:ilvl w:val="0"/>
          <w:numId w:val="70"/>
        </w:numPr>
        <w:spacing w:line="276" w:lineRule="auto"/>
        <w:rPr>
          <w:rFonts w:ascii="Arial" w:hAnsi="Arial" w:cs="Arial"/>
          <w:sz w:val="22"/>
          <w:szCs w:val="21"/>
        </w:rPr>
      </w:pPr>
      <w:r>
        <w:rPr>
          <w:rFonts w:ascii="Arial" w:hAnsi="Arial" w:cs="Arial"/>
          <w:sz w:val="22"/>
          <w:szCs w:val="21"/>
        </w:rPr>
        <w:t xml:space="preserve">Xarelto (rivaroxaban suspension) – </w:t>
      </w:r>
      <w:r w:rsidRPr="00F44809">
        <w:rPr>
          <w:rFonts w:ascii="Arial" w:hAnsi="Arial" w:cs="Arial"/>
          <w:b/>
          <w:bCs/>
          <w:sz w:val="22"/>
          <w:szCs w:val="21"/>
        </w:rPr>
        <w:t xml:space="preserve">PA </w:t>
      </w:r>
      <w:r w:rsidR="00B64947" w:rsidRPr="00904CCA">
        <w:rPr>
          <w:rFonts w:ascii="Arial" w:eastAsia="Times New Roman" w:hAnsi="Arial" w:cs="Arial"/>
          <w:b/>
          <w:bCs/>
          <w:color w:val="auto"/>
          <w:sz w:val="22"/>
          <w:szCs w:val="22"/>
        </w:rPr>
        <w:t>≥</w:t>
      </w:r>
      <w:r w:rsidR="00B64947">
        <w:rPr>
          <w:rFonts w:ascii="Arial" w:eastAsia="Times New Roman" w:hAnsi="Arial" w:cs="Arial"/>
          <w:b/>
          <w:bCs/>
          <w:color w:val="auto"/>
          <w:sz w:val="22"/>
          <w:szCs w:val="22"/>
        </w:rPr>
        <w:t xml:space="preserve"> </w:t>
      </w:r>
      <w:r w:rsidRPr="00F44809">
        <w:rPr>
          <w:rFonts w:ascii="Arial" w:hAnsi="Arial" w:cs="Arial"/>
          <w:b/>
          <w:bCs/>
          <w:sz w:val="22"/>
          <w:szCs w:val="21"/>
        </w:rPr>
        <w:t>18 years</w:t>
      </w:r>
      <w:r>
        <w:rPr>
          <w:rFonts w:ascii="Arial" w:hAnsi="Arial" w:cs="Arial"/>
          <w:sz w:val="22"/>
          <w:szCs w:val="21"/>
        </w:rPr>
        <w:t>; #, A90</w:t>
      </w:r>
    </w:p>
    <w:p w14:paraId="64DB145B" w14:textId="40913269" w:rsidR="00C564DA" w:rsidRPr="00CD617A" w:rsidRDefault="00CE5FA3" w:rsidP="00BC3D4B">
      <w:pPr>
        <w:pStyle w:val="Default"/>
        <w:numPr>
          <w:ilvl w:val="1"/>
          <w:numId w:val="16"/>
        </w:numPr>
        <w:spacing w:line="276" w:lineRule="auto"/>
        <w:rPr>
          <w:rFonts w:ascii="Arial" w:hAnsi="Arial" w:cs="Arial"/>
          <w:sz w:val="22"/>
          <w:szCs w:val="21"/>
        </w:rPr>
      </w:pPr>
      <w:r w:rsidRPr="00CE5FA3">
        <w:rPr>
          <w:rFonts w:ascii="Arial" w:hAnsi="Arial" w:cs="Arial"/>
          <w:sz w:val="22"/>
          <w:szCs w:val="22"/>
        </w:rPr>
        <w:t>Zituvimet XR (sitagliptin/metformin extended-release</w:t>
      </w:r>
      <w:r w:rsidR="00C564DA" w:rsidRPr="00CD617A">
        <w:rPr>
          <w:rFonts w:ascii="Arial" w:hAnsi="Arial" w:cs="Arial"/>
          <w:sz w:val="22"/>
          <w:szCs w:val="22"/>
        </w:rPr>
        <w:t xml:space="preserve">) – </w:t>
      </w:r>
      <w:r w:rsidR="00C564DA" w:rsidRPr="00CD617A">
        <w:rPr>
          <w:rFonts w:ascii="Arial" w:hAnsi="Arial" w:cs="Arial"/>
          <w:b/>
          <w:bCs/>
          <w:sz w:val="22"/>
          <w:szCs w:val="22"/>
        </w:rPr>
        <w:t>PA</w:t>
      </w:r>
      <w:r w:rsidR="00C564DA" w:rsidRPr="00CD617A">
        <w:rPr>
          <w:rFonts w:ascii="Arial" w:hAnsi="Arial" w:cs="Arial"/>
          <w:sz w:val="22"/>
          <w:szCs w:val="22"/>
        </w:rPr>
        <w:t>;</w:t>
      </w:r>
      <w:r w:rsidR="00A23BFA" w:rsidRPr="00CD617A">
        <w:rPr>
          <w:rFonts w:ascii="Arial" w:hAnsi="Arial" w:cs="Arial"/>
          <w:sz w:val="22"/>
          <w:szCs w:val="22"/>
        </w:rPr>
        <w:t xml:space="preserve"> M90</w:t>
      </w:r>
    </w:p>
    <w:p w14:paraId="6426DBB3" w14:textId="77777777" w:rsidR="00A94D4C" w:rsidRPr="009C6280" w:rsidRDefault="00956FAA" w:rsidP="003A6A8A">
      <w:pPr>
        <w:spacing w:after="0"/>
        <w:ind w:left="-86"/>
        <w:rPr>
          <w:rFonts w:cs="Arial"/>
        </w:rPr>
      </w:pPr>
      <w:bookmarkStart w:id="38" w:name="_Hlk99013583"/>
      <w:bookmarkEnd w:id="32"/>
      <w:bookmarkEnd w:id="33"/>
      <w:r>
        <w:rPr>
          <w:rFonts w:cs="Arial"/>
        </w:rPr>
        <w:pict w14:anchorId="45B96751">
          <v:rect id="_x0000_i1032" style="width:548.5pt;height:3pt" o:hrpct="991" o:hralign="center" o:hrstd="t" o:hrnoshade="t" o:hr="t" fillcolor="gray" stroked="f"/>
        </w:pict>
      </w:r>
    </w:p>
    <w:p w14:paraId="3A6637DB" w14:textId="77777777" w:rsidR="00E134B0" w:rsidRPr="00F74D98" w:rsidRDefault="00E134B0" w:rsidP="00E134B0">
      <w:pPr>
        <w:pStyle w:val="Heading1"/>
      </w:pPr>
      <w:r w:rsidRPr="00F74D98">
        <w:t>Upcoming HSN Formulary Changes</w:t>
      </w:r>
    </w:p>
    <w:p w14:paraId="7E79916A" w14:textId="77777777" w:rsidR="00E134B0" w:rsidRDefault="00E134B0" w:rsidP="00E134B0">
      <w:pPr>
        <w:spacing w:after="0"/>
      </w:pPr>
      <w:r w:rsidRPr="00F74D98">
        <w:t>Information about the Health Safety Net Formulary changes that will be effective January 12, 2026.</w:t>
      </w:r>
    </w:p>
    <w:p w14:paraId="18CC8CF1" w14:textId="77777777" w:rsidR="00E134B0" w:rsidRDefault="00E134B0" w:rsidP="00E134B0">
      <w:pPr>
        <w:pStyle w:val="ListParagraph"/>
        <w:numPr>
          <w:ilvl w:val="0"/>
          <w:numId w:val="72"/>
        </w:numPr>
        <w:spacing w:after="0"/>
      </w:pPr>
      <w:r w:rsidRPr="00636F79">
        <w:t>Overview of HSN Formulary Changes</w:t>
      </w:r>
    </w:p>
    <w:p w14:paraId="7A47AFB9" w14:textId="77777777" w:rsidR="00E134B0" w:rsidRDefault="00E134B0" w:rsidP="00E134B0">
      <w:pPr>
        <w:pStyle w:val="ListParagraph"/>
        <w:numPr>
          <w:ilvl w:val="0"/>
          <w:numId w:val="72"/>
        </w:numPr>
        <w:spacing w:after="0"/>
      </w:pPr>
      <w:r w:rsidRPr="00636F79">
        <w:t>Patient Assistance Program Resource</w:t>
      </w:r>
    </w:p>
    <w:p w14:paraId="2B2D3290" w14:textId="77777777" w:rsidR="00E134B0" w:rsidRDefault="00E134B0" w:rsidP="00E134B0">
      <w:pPr>
        <w:pStyle w:val="ListParagraph"/>
        <w:numPr>
          <w:ilvl w:val="0"/>
          <w:numId w:val="72"/>
        </w:numPr>
        <w:spacing w:after="0"/>
      </w:pPr>
      <w:r>
        <w:t>Covered Agents for Highly Utilized Therapeutic Classes</w:t>
      </w:r>
    </w:p>
    <w:p w14:paraId="7FF97694" w14:textId="77777777" w:rsidR="00E134B0" w:rsidRPr="00F74D98" w:rsidRDefault="00956FAA" w:rsidP="00E134B0">
      <w:pPr>
        <w:spacing w:after="0"/>
        <w:rPr>
          <w:rFonts w:cs="Arial"/>
        </w:rPr>
      </w:pPr>
      <w:r>
        <w:rPr>
          <w:rFonts w:cs="Arial"/>
        </w:rPr>
        <w:lastRenderedPageBreak/>
        <w:pict w14:anchorId="17307E33">
          <v:rect id="_x0000_i1033" style="width:548.5pt;height:3pt" o:hrpct="991" o:hralign="center" o:hrstd="t" o:hrnoshade="t" o:hr="t" fillcolor="gray" stroked="f"/>
        </w:pict>
      </w:r>
    </w:p>
    <w:p w14:paraId="19E5B570" w14:textId="0C2A7302" w:rsidR="00A94D4C" w:rsidRPr="009C6280" w:rsidRDefault="00A94D4C" w:rsidP="00A94D4C">
      <w:pPr>
        <w:pStyle w:val="Heading1"/>
        <w:spacing w:line="276" w:lineRule="auto"/>
      </w:pPr>
      <w:r w:rsidRPr="009C6280">
        <w:t>Updated MassHealth Supplemental Rebate/Preferred Drug List</w:t>
      </w:r>
    </w:p>
    <w:p w14:paraId="1C6E52D2" w14:textId="77777777" w:rsidR="00A94D4C" w:rsidRPr="006F74FD" w:rsidRDefault="00A94D4C" w:rsidP="00A94D4C">
      <w:pPr>
        <w:spacing w:after="0"/>
        <w:rPr>
          <w:szCs w:val="21"/>
        </w:rPr>
      </w:pPr>
      <w:r w:rsidRPr="00B767A0">
        <w:t>The MassHealth</w:t>
      </w:r>
      <w:r w:rsidRPr="009C6280">
        <w:rPr>
          <w:szCs w:val="21"/>
        </w:rPr>
        <w:t xml:space="preserve"> Supplemental Rebate/Preferred Drug List has been updated to reflect recent changes to the MassHealth Drug List.</w:t>
      </w:r>
    </w:p>
    <w:bookmarkEnd w:id="38"/>
    <w:p w14:paraId="45A13B52" w14:textId="77777777" w:rsidR="004A7B35" w:rsidRPr="008E13EC" w:rsidRDefault="00956FAA" w:rsidP="004A7B35">
      <w:pPr>
        <w:spacing w:after="0"/>
        <w:ind w:left="-90"/>
        <w:rPr>
          <w:rFonts w:cs="Arial"/>
          <w:highlight w:val="yellow"/>
        </w:rPr>
      </w:pPr>
      <w:r>
        <w:pict w14:anchorId="6D21D2CF">
          <v:rect id="_x0000_i1034" style="width:548.5pt;height:3pt" o:hrpct="991" o:hralign="center" o:hrstd="t" o:hrnoshade="t" o:hr="t" fillcolor="gray" stroked="f"/>
        </w:pict>
      </w:r>
    </w:p>
    <w:p w14:paraId="556D96D3" w14:textId="77777777" w:rsidR="004A7B35" w:rsidRPr="004A7B35" w:rsidRDefault="004A7B35" w:rsidP="004A7B35">
      <w:pPr>
        <w:spacing w:after="0"/>
        <w:rPr>
          <w:b/>
          <w:sz w:val="24"/>
        </w:rPr>
      </w:pPr>
      <w:r w:rsidRPr="004A7B35">
        <w:rPr>
          <w:b/>
          <w:sz w:val="24"/>
        </w:rPr>
        <w:t xml:space="preserve">Updated MassHealth Non-Drug Product List </w:t>
      </w:r>
    </w:p>
    <w:p w14:paraId="683FF4EA" w14:textId="77777777" w:rsidR="004A7B35" w:rsidRPr="004A7B35" w:rsidRDefault="004A7B35" w:rsidP="004A7B35">
      <w:pPr>
        <w:spacing w:after="0"/>
        <w:rPr>
          <w:szCs w:val="21"/>
        </w:rPr>
      </w:pPr>
      <w:r w:rsidRPr="004A7B35">
        <w:rPr>
          <w:szCs w:val="21"/>
        </w:rPr>
        <w:t>The MassHealth Non-Drug Product List has been updated to reflect recent changes to the MassHealth Drug List.</w:t>
      </w:r>
    </w:p>
    <w:p w14:paraId="3992173B" w14:textId="0FDE165E" w:rsidR="007E7879" w:rsidRPr="008E13EC" w:rsidRDefault="00956FAA" w:rsidP="007E7879">
      <w:pPr>
        <w:spacing w:after="0"/>
        <w:ind w:left="-90"/>
        <w:rPr>
          <w:rFonts w:cs="Arial"/>
          <w:highlight w:val="yellow"/>
        </w:rPr>
      </w:pPr>
      <w:r>
        <w:pict w14:anchorId="70A1F695">
          <v:rect id="_x0000_i1035" style="width:548.5pt;height:3pt" o:hrpct="991" o:hralign="center" o:hrstd="t" o:hrnoshade="t" o:hr="t" fillcolor="gray" stroked="f"/>
        </w:pict>
      </w:r>
    </w:p>
    <w:p w14:paraId="3492169D" w14:textId="659B5B8D" w:rsidR="007E7879" w:rsidRPr="00717974" w:rsidRDefault="00772AFC" w:rsidP="007E7879">
      <w:pPr>
        <w:pStyle w:val="Heading1"/>
        <w:spacing w:line="276" w:lineRule="auto"/>
      </w:pPr>
      <w:r>
        <w:t xml:space="preserve">Updated </w:t>
      </w:r>
      <w:r w:rsidR="007E7879" w:rsidRPr="00717974">
        <w:t>MassHealth Preferred Non-Drug Product List</w:t>
      </w:r>
    </w:p>
    <w:p w14:paraId="4E288378" w14:textId="23DB87EE" w:rsidR="00555BA9" w:rsidRPr="005326B2" w:rsidRDefault="00031BD6" w:rsidP="007E7879">
      <w:pPr>
        <w:spacing w:after="0"/>
      </w:pPr>
      <w:r w:rsidRPr="005326B2">
        <w:t xml:space="preserve">The MassHealth Preferred Non-Drug Product List </w:t>
      </w:r>
      <w:r w:rsidR="00555BA9" w:rsidRPr="005326B2">
        <w:t>has been updated.</w:t>
      </w:r>
    </w:p>
    <w:p w14:paraId="43AB1FF9" w14:textId="77777777" w:rsidR="007A3B2B" w:rsidRPr="00D3065F" w:rsidRDefault="00956FAA" w:rsidP="007A3B2B">
      <w:pPr>
        <w:spacing w:after="0"/>
        <w:ind w:left="-86"/>
        <w:rPr>
          <w:rFonts w:cs="Arial"/>
        </w:rPr>
      </w:pPr>
      <w:r>
        <w:rPr>
          <w:rFonts w:cs="Arial"/>
        </w:rPr>
        <w:pict w14:anchorId="4C14591A">
          <v:rect id="_x0000_i1036" style="width:548.5pt;height:3pt" o:hrpct="991" o:hralign="center" o:hrstd="t" o:hrnoshade="t" o:hr="t" fillcolor="gray" stroked="f"/>
        </w:pict>
      </w:r>
    </w:p>
    <w:p w14:paraId="16F67205" w14:textId="21763302" w:rsidR="007A3B2B" w:rsidRPr="00D3065F" w:rsidRDefault="009F0030" w:rsidP="007A3B2B">
      <w:pPr>
        <w:pStyle w:val="Heading1"/>
      </w:pPr>
      <w:r w:rsidRPr="00D3065F">
        <w:t>Updated</w:t>
      </w:r>
      <w:r w:rsidR="007A3B2B" w:rsidRPr="00D3065F">
        <w:t xml:space="preserve"> MassHealth Pharmacy Naloxone Availability and Coverage </w:t>
      </w:r>
    </w:p>
    <w:p w14:paraId="0780E623" w14:textId="77777777" w:rsidR="007A3B2B" w:rsidRPr="00D3065F" w:rsidRDefault="007A3B2B" w:rsidP="007A3B2B">
      <w:pPr>
        <w:spacing w:after="0"/>
      </w:pPr>
      <w:r w:rsidRPr="00D3065F">
        <w:t>The MassHealth Pharmacy Naloxone Availability and Coverage document has been updated.</w:t>
      </w:r>
    </w:p>
    <w:p w14:paraId="49797A0A" w14:textId="03780050" w:rsidR="00A94D4C" w:rsidRPr="00E26EE0" w:rsidRDefault="00956FAA" w:rsidP="00A94D4C">
      <w:pPr>
        <w:spacing w:after="0"/>
        <w:ind w:left="-86"/>
        <w:rPr>
          <w:rFonts w:cs="Arial"/>
        </w:rPr>
      </w:pPr>
      <w:r>
        <w:rPr>
          <w:rFonts w:cs="Arial"/>
        </w:rPr>
        <w:pict w14:anchorId="157BFE9B">
          <v:rect id="_x0000_i1037" style="width:548.5pt;height:3pt" o:hrpct="991" o:hralign="center" o:hrstd="t" o:hrnoshade="t" o:hr="t" fillcolor="gray" stroked="f"/>
        </w:pict>
      </w:r>
    </w:p>
    <w:p w14:paraId="2BB4FA93" w14:textId="1C5F2BF1" w:rsidR="00A94D4C" w:rsidRPr="00E26EE0" w:rsidRDefault="00A94D4C" w:rsidP="001C7037">
      <w:pPr>
        <w:pStyle w:val="Heading1"/>
      </w:pPr>
      <w:r w:rsidRPr="00E26EE0">
        <w:t xml:space="preserve">Updated MassHealth Quick Reference </w:t>
      </w:r>
      <w:r w:rsidR="005E42C4" w:rsidRPr="00E26EE0">
        <w:t>Guide</w:t>
      </w:r>
      <w:r w:rsidRPr="00E26EE0">
        <w:t xml:space="preserve"> </w:t>
      </w:r>
    </w:p>
    <w:p w14:paraId="58FDA7ED" w14:textId="26FCA28A" w:rsidR="00A94D4C" w:rsidRPr="00E26EE0" w:rsidRDefault="00A94D4C" w:rsidP="00A94D4C">
      <w:pPr>
        <w:spacing w:after="0"/>
        <w:rPr>
          <w:szCs w:val="21"/>
        </w:rPr>
      </w:pPr>
      <w:r w:rsidRPr="00E26EE0">
        <w:rPr>
          <w:sz w:val="21"/>
          <w:szCs w:val="21"/>
        </w:rPr>
        <w:t xml:space="preserve">The </w:t>
      </w:r>
      <w:r w:rsidRPr="00E26EE0">
        <w:rPr>
          <w:szCs w:val="21"/>
        </w:rPr>
        <w:t>MassHealth Quick Reference Guide has been updated to reflect recent changes to the MassHealth Drug List.</w:t>
      </w:r>
    </w:p>
    <w:p w14:paraId="1D226837" w14:textId="544BA5DA" w:rsidR="00A94D4C" w:rsidRPr="002472CB" w:rsidRDefault="00956FAA" w:rsidP="00A94D4C">
      <w:pPr>
        <w:spacing w:after="0"/>
        <w:ind w:left="-86"/>
        <w:rPr>
          <w:rFonts w:cs="Arial"/>
          <w:highlight w:val="yellow"/>
        </w:rPr>
      </w:pPr>
      <w:r>
        <w:rPr>
          <w:rFonts w:cs="Arial"/>
        </w:rPr>
        <w:pict w14:anchorId="749F7D9A">
          <v:rect id="_x0000_i1038" style="width:548.5pt;height:3pt" o:hrpct="991" o:hralign="center" o:hrstd="t" o:hrnoshade="t" o:hr="t" fillcolor="gray" stroked="f"/>
        </w:pict>
      </w:r>
      <w:bookmarkStart w:id="39" w:name="_Hlk56765169"/>
    </w:p>
    <w:bookmarkEnd w:id="39"/>
    <w:p w14:paraId="29DC964B" w14:textId="6191159A" w:rsidR="00A94D4C" w:rsidRPr="00BA22B4" w:rsidRDefault="00A94D4C" w:rsidP="001C7037">
      <w:pPr>
        <w:pStyle w:val="Heading1"/>
        <w:rPr>
          <w:rFonts w:cs="Arial"/>
          <w:szCs w:val="24"/>
        </w:rPr>
      </w:pPr>
      <w:r w:rsidRPr="00BA22B4">
        <w:rPr>
          <w:rFonts w:cs="Arial"/>
          <w:szCs w:val="24"/>
        </w:rPr>
        <w:t xml:space="preserve">Updated </w:t>
      </w:r>
      <w:bookmarkStart w:id="40" w:name="_Hlk90546889"/>
      <w:r w:rsidRPr="00BA22B4">
        <w:rPr>
          <w:rFonts w:cs="Arial"/>
          <w:szCs w:val="24"/>
        </w:rPr>
        <w:t xml:space="preserve">MassHealth Acute Hospital Carve-Out Drugs List </w:t>
      </w:r>
      <w:bookmarkEnd w:id="40"/>
    </w:p>
    <w:p w14:paraId="79AA6E52" w14:textId="1D72630D" w:rsidR="00A94D4C" w:rsidRPr="002D4222" w:rsidRDefault="00A94D4C" w:rsidP="0078711F">
      <w:pPr>
        <w:spacing w:after="0"/>
        <w:rPr>
          <w:szCs w:val="21"/>
        </w:rPr>
      </w:pPr>
      <w:bookmarkStart w:id="41" w:name="_Hlk13743018"/>
      <w:r w:rsidRPr="007E3225">
        <w:rPr>
          <w:sz w:val="21"/>
          <w:szCs w:val="21"/>
        </w:rPr>
        <w:t xml:space="preserve">The </w:t>
      </w:r>
      <w:r w:rsidRPr="007E3225">
        <w:rPr>
          <w:szCs w:val="21"/>
        </w:rPr>
        <w:t xml:space="preserve">MassHealth Acute Hospital Carve-Out Drugs </w:t>
      </w:r>
      <w:r w:rsidR="00CD0DE4" w:rsidRPr="007E3225">
        <w:rPr>
          <w:szCs w:val="21"/>
        </w:rPr>
        <w:t>L</w:t>
      </w:r>
      <w:r w:rsidRPr="007E3225">
        <w:rPr>
          <w:szCs w:val="21"/>
        </w:rPr>
        <w:t>ist has been updated to reflect recent changes to the MassHealth Drug List.</w:t>
      </w:r>
      <w:bookmarkEnd w:id="41"/>
    </w:p>
    <w:p w14:paraId="7C0FEF91" w14:textId="77777777" w:rsidR="00AB6D1A" w:rsidRPr="002D4222" w:rsidRDefault="00956FAA" w:rsidP="00AB6D1A">
      <w:pPr>
        <w:spacing w:after="0"/>
        <w:ind w:left="-90"/>
        <w:rPr>
          <w:rFonts w:cs="Arial"/>
          <w:highlight w:val="yellow"/>
        </w:rPr>
      </w:pPr>
      <w:r>
        <w:pict w14:anchorId="541D1DE0">
          <v:rect id="_x0000_i1039" style="width:548.5pt;height:3pt" o:hrpct="991" o:hralign="center" o:hrstd="t" o:hrnoshade="t" o:hr="t" fillcolor="gray" stroked="f"/>
        </w:pict>
      </w:r>
    </w:p>
    <w:p w14:paraId="0A667BAD" w14:textId="77777777" w:rsidR="00AB6D1A" w:rsidRPr="002D4222" w:rsidRDefault="00AB6D1A" w:rsidP="00AB6D1A">
      <w:pPr>
        <w:pStyle w:val="Heading1"/>
        <w:spacing w:line="276" w:lineRule="auto"/>
        <w:rPr>
          <w:sz w:val="22"/>
          <w:szCs w:val="22"/>
        </w:rPr>
      </w:pPr>
      <w:r w:rsidRPr="002D4222">
        <w:rPr>
          <w:szCs w:val="24"/>
        </w:rPr>
        <w:t>Updated Introduction to MassHealth Drug List</w:t>
      </w:r>
    </w:p>
    <w:p w14:paraId="52E91D7D" w14:textId="0DB3CDDA" w:rsidR="00AB6D1A" w:rsidRPr="002D4222" w:rsidRDefault="00AB6D1A" w:rsidP="0078711F">
      <w:pPr>
        <w:spacing w:after="0"/>
      </w:pPr>
      <w:r w:rsidRPr="002D4222">
        <w:t>The Introduction to MassHealth Drug List Page has been updated.</w:t>
      </w:r>
    </w:p>
    <w:p w14:paraId="6E124213" w14:textId="77777777" w:rsidR="003F1D03" w:rsidRPr="002D4222" w:rsidRDefault="00956FAA" w:rsidP="003F1D03">
      <w:pPr>
        <w:spacing w:after="0"/>
        <w:ind w:left="-86"/>
        <w:rPr>
          <w:rFonts w:cs="Arial"/>
        </w:rPr>
      </w:pPr>
      <w:bookmarkStart w:id="42" w:name="_Hlk90996181"/>
      <w:r>
        <w:rPr>
          <w:rFonts w:cs="Arial"/>
        </w:rPr>
        <w:pict w14:anchorId="07D76A36">
          <v:rect id="_x0000_i1040" style="width:548.5pt;height:3pt" o:hrpct="991" o:hralign="center" o:hrstd="t" o:hrnoshade="t" o:hr="t" fillcolor="gray" stroked="f"/>
        </w:pict>
      </w:r>
    </w:p>
    <w:p w14:paraId="4D7DD667" w14:textId="698BEA68" w:rsidR="003F1D03" w:rsidRPr="002D4222" w:rsidRDefault="002E431C" w:rsidP="003F1D03">
      <w:pPr>
        <w:pStyle w:val="Heading1"/>
        <w:rPr>
          <w:rFonts w:cs="Arial"/>
          <w:szCs w:val="24"/>
        </w:rPr>
      </w:pPr>
      <w:r w:rsidRPr="002D4222">
        <w:rPr>
          <w:rFonts w:cs="Arial"/>
          <w:szCs w:val="24"/>
        </w:rPr>
        <w:t>Drugs Designated for Exclusion from 340B Coverage</w:t>
      </w:r>
    </w:p>
    <w:p w14:paraId="6F96FEDD" w14:textId="7396844C" w:rsidR="003F1D03" w:rsidRPr="002D4222" w:rsidRDefault="002E431C" w:rsidP="00112081">
      <w:pPr>
        <w:spacing w:after="0"/>
        <w:rPr>
          <w:rFonts w:cs="Arial"/>
        </w:rPr>
      </w:pPr>
      <w:r w:rsidRPr="002D4222">
        <w:rPr>
          <w:rFonts w:cs="Arial"/>
        </w:rPr>
        <w:t>This List identifies the current list of “Drugs Designated for Exclusion from 340B Coverage”</w:t>
      </w:r>
      <w:r w:rsidR="009C1148" w:rsidRPr="002D4222">
        <w:rPr>
          <w:rFonts w:cs="Arial"/>
        </w:rPr>
        <w:t xml:space="preserve"> </w:t>
      </w:r>
      <w:r w:rsidR="00AD0ED7" w:rsidRPr="002D4222">
        <w:rPr>
          <w:rFonts w:cs="Arial"/>
        </w:rPr>
        <w:t>from being purchased through the 340B Program for applicable MassHealth members</w:t>
      </w:r>
      <w:r w:rsidR="00112081" w:rsidRPr="002D4222">
        <w:rPr>
          <w:rFonts w:cs="Arial"/>
        </w:rPr>
        <w:t>. The List of “Drugs Designated for Exclusion from 340B Coverage” may be updated from time-to-time.</w:t>
      </w:r>
    </w:p>
    <w:p w14:paraId="219CC810" w14:textId="3BEF0A3B" w:rsidR="005F1A99" w:rsidRPr="002D4222" w:rsidRDefault="00956FAA" w:rsidP="00742743">
      <w:pPr>
        <w:spacing w:after="0"/>
        <w:ind w:left="-86"/>
        <w:rPr>
          <w:rFonts w:cs="Arial"/>
          <w:sz w:val="24"/>
        </w:rPr>
      </w:pPr>
      <w:r>
        <w:rPr>
          <w:rFonts w:cs="Arial"/>
        </w:rPr>
        <w:pict w14:anchorId="3966E86A">
          <v:rect id="_x0000_i1041" style="width:548.5pt;height:3pt" o:hrpct="991" o:hralign="center" o:hrstd="t" o:hrnoshade="t" o:hr="t" fillcolor="gray" stroked="f"/>
        </w:pict>
      </w:r>
    </w:p>
    <w:bookmarkEnd w:id="42"/>
    <w:p w14:paraId="6E03CC21" w14:textId="436821AA" w:rsidR="00C17491" w:rsidRPr="002D4222" w:rsidRDefault="006103C0" w:rsidP="004C18DF">
      <w:pPr>
        <w:pStyle w:val="Heading1"/>
        <w:spacing w:line="276" w:lineRule="auto"/>
        <w:rPr>
          <w:szCs w:val="22"/>
        </w:rPr>
      </w:pPr>
      <w:r w:rsidRPr="002D4222">
        <w:rPr>
          <w:rFonts w:cs="Times New Roman"/>
          <w:szCs w:val="24"/>
        </w:rPr>
        <w:t>Deletions</w:t>
      </w:r>
      <w:r w:rsidR="00C17491" w:rsidRPr="002D4222">
        <w:rPr>
          <w:szCs w:val="22"/>
        </w:rPr>
        <w:t xml:space="preserve"> </w:t>
      </w:r>
    </w:p>
    <w:p w14:paraId="102DAF3E" w14:textId="4DF87E27" w:rsidR="006103C0" w:rsidRPr="002D4222" w:rsidRDefault="00C17491" w:rsidP="009F0236">
      <w:pPr>
        <w:pStyle w:val="Default"/>
        <w:numPr>
          <w:ilvl w:val="0"/>
          <w:numId w:val="7"/>
        </w:numPr>
        <w:spacing w:line="276" w:lineRule="auto"/>
        <w:rPr>
          <w:rFonts w:ascii="Arial" w:hAnsi="Arial" w:cs="Arial"/>
          <w:color w:val="auto"/>
          <w:sz w:val="22"/>
          <w:szCs w:val="22"/>
        </w:rPr>
      </w:pPr>
      <w:r w:rsidRPr="002D4222">
        <w:rPr>
          <w:rFonts w:ascii="Arial" w:hAnsi="Arial" w:cs="Arial"/>
          <w:color w:val="auto"/>
          <w:sz w:val="22"/>
          <w:szCs w:val="22"/>
        </w:rPr>
        <w:t xml:space="preserve">The following drugs have been removed from the MassHealth Drug List because they have been discontinued by the manufacturer. </w:t>
      </w:r>
    </w:p>
    <w:p w14:paraId="41BF711A" w14:textId="1FF637B5" w:rsidR="00DD3EC1" w:rsidRPr="002D4222" w:rsidRDefault="003F6CE1" w:rsidP="00DD3EC1">
      <w:pPr>
        <w:pStyle w:val="Default"/>
        <w:numPr>
          <w:ilvl w:val="0"/>
          <w:numId w:val="3"/>
        </w:numPr>
        <w:spacing w:line="276" w:lineRule="auto"/>
        <w:rPr>
          <w:rFonts w:ascii="Arial" w:hAnsi="Arial" w:cs="Arial"/>
          <w:color w:val="auto"/>
          <w:sz w:val="22"/>
          <w:szCs w:val="22"/>
        </w:rPr>
      </w:pPr>
      <w:bookmarkStart w:id="43" w:name="_Hlk11056502"/>
      <w:r w:rsidRPr="002D4222">
        <w:rPr>
          <w:rFonts w:ascii="Arial" w:hAnsi="Arial" w:cs="Arial"/>
          <w:color w:val="auto"/>
          <w:sz w:val="22"/>
          <w:szCs w:val="22"/>
        </w:rPr>
        <w:t>Combivir (lamivudine/zidovudine); #, A90</w:t>
      </w:r>
    </w:p>
    <w:p w14:paraId="7195ACA6" w14:textId="662D7A55" w:rsidR="00602A02" w:rsidRPr="002D4222" w:rsidRDefault="002C2C49" w:rsidP="00D27D56">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didanosine</w:t>
      </w:r>
      <w:r w:rsidR="00C520AC" w:rsidRPr="002D4222">
        <w:rPr>
          <w:rFonts w:ascii="Arial" w:hAnsi="Arial" w:cs="Arial"/>
          <w:color w:val="auto"/>
          <w:sz w:val="22"/>
          <w:szCs w:val="22"/>
        </w:rPr>
        <w:t>; A90</w:t>
      </w:r>
      <w:r w:rsidR="00602A02" w:rsidRPr="002D4222">
        <w:rPr>
          <w:rFonts w:ascii="Arial" w:hAnsi="Arial" w:cs="Arial"/>
          <w:color w:val="auto"/>
          <w:sz w:val="22"/>
          <w:szCs w:val="22"/>
        </w:rPr>
        <w:t xml:space="preserve"> </w:t>
      </w:r>
    </w:p>
    <w:p w14:paraId="2724CED5" w14:textId="6579D55B" w:rsidR="000C0116" w:rsidRPr="002D4222" w:rsidRDefault="00A2752D" w:rsidP="00F004B4">
      <w:pPr>
        <w:pStyle w:val="Default"/>
        <w:numPr>
          <w:ilvl w:val="0"/>
          <w:numId w:val="3"/>
        </w:numPr>
        <w:spacing w:line="276" w:lineRule="auto"/>
        <w:rPr>
          <w:rFonts w:ascii="Arial" w:hAnsi="Arial" w:cs="Arial"/>
          <w:color w:val="auto"/>
          <w:sz w:val="22"/>
          <w:szCs w:val="22"/>
        </w:rPr>
      </w:pPr>
      <w:bookmarkStart w:id="44" w:name="_Hlk81159473"/>
      <w:bookmarkEnd w:id="43"/>
      <w:r w:rsidRPr="002D4222">
        <w:rPr>
          <w:rFonts w:ascii="Arial" w:hAnsi="Arial" w:cs="Arial"/>
          <w:color w:val="auto"/>
          <w:sz w:val="22"/>
          <w:szCs w:val="22"/>
        </w:rPr>
        <w:t>Epzicom (abacavir/lamivudine)</w:t>
      </w:r>
      <w:r w:rsidR="00694638" w:rsidRPr="002D4222">
        <w:rPr>
          <w:rFonts w:ascii="Arial" w:hAnsi="Arial" w:cs="Arial"/>
          <w:color w:val="auto"/>
          <w:sz w:val="22"/>
          <w:szCs w:val="22"/>
        </w:rPr>
        <w:t xml:space="preserve">; </w:t>
      </w:r>
      <w:r w:rsidRPr="002D4222">
        <w:rPr>
          <w:rFonts w:ascii="Arial" w:hAnsi="Arial" w:cs="Arial"/>
          <w:color w:val="auto"/>
          <w:sz w:val="22"/>
          <w:szCs w:val="22"/>
        </w:rPr>
        <w:t>#, A</w:t>
      </w:r>
      <w:r w:rsidR="00694638" w:rsidRPr="002D4222">
        <w:rPr>
          <w:rFonts w:ascii="Arial" w:hAnsi="Arial" w:cs="Arial"/>
          <w:color w:val="auto"/>
          <w:sz w:val="22"/>
          <w:szCs w:val="22"/>
        </w:rPr>
        <w:t>90</w:t>
      </w:r>
    </w:p>
    <w:bookmarkEnd w:id="44"/>
    <w:p w14:paraId="7F500593" w14:textId="0FEFDB97" w:rsidR="00502981" w:rsidRPr="002D4222" w:rsidRDefault="00DF38CC" w:rsidP="0073056C">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Lacrisert (hydroxypropyl cellulose ophthalmic insert)</w:t>
      </w:r>
    </w:p>
    <w:p w14:paraId="5F79677F" w14:textId="614A6D4D" w:rsidR="0073056C" w:rsidRPr="002D4222" w:rsidRDefault="00C96F26" w:rsidP="0073056C">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 xml:space="preserve">Lexiva (fosamprenavir) </w:t>
      </w:r>
      <w:r w:rsidR="0073056C" w:rsidRPr="002D4222">
        <w:rPr>
          <w:rFonts w:ascii="Arial" w:hAnsi="Arial" w:cs="Arial"/>
          <w:color w:val="auto"/>
          <w:sz w:val="22"/>
          <w:szCs w:val="22"/>
        </w:rPr>
        <w:t xml:space="preserve">– </w:t>
      </w:r>
      <w:r w:rsidR="0073056C" w:rsidRPr="002D4222">
        <w:rPr>
          <w:rFonts w:ascii="Arial" w:hAnsi="Arial" w:cs="Arial"/>
          <w:b/>
          <w:bCs/>
          <w:color w:val="auto"/>
          <w:sz w:val="22"/>
          <w:szCs w:val="22"/>
        </w:rPr>
        <w:t>PA</w:t>
      </w:r>
      <w:r w:rsidRPr="002D4222">
        <w:rPr>
          <w:rFonts w:ascii="Arial" w:hAnsi="Arial" w:cs="Arial"/>
          <w:color w:val="auto"/>
          <w:sz w:val="22"/>
          <w:szCs w:val="22"/>
        </w:rPr>
        <w:t>; A90</w:t>
      </w:r>
      <w:r w:rsidR="0073056C" w:rsidRPr="002D4222">
        <w:rPr>
          <w:rFonts w:ascii="Arial" w:hAnsi="Arial" w:cs="Arial"/>
          <w:color w:val="auto"/>
          <w:sz w:val="22"/>
          <w:szCs w:val="22"/>
        </w:rPr>
        <w:t xml:space="preserve">  </w:t>
      </w:r>
    </w:p>
    <w:p w14:paraId="3FE76258" w14:textId="77777777" w:rsidR="00585468" w:rsidRPr="002D4222" w:rsidRDefault="00585468" w:rsidP="00585468">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 xml:space="preserve">Novavax (COVID-19 vaccine, adjuvanted); 1                                          </w:t>
      </w:r>
    </w:p>
    <w:p w14:paraId="164ADBD8" w14:textId="6E0E6498" w:rsidR="003935CB" w:rsidRPr="002D4222" w:rsidRDefault="00804333" w:rsidP="002D75C9">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stavudine</w:t>
      </w:r>
      <w:r w:rsidR="003935CB" w:rsidRPr="002D4222">
        <w:rPr>
          <w:rFonts w:ascii="Arial" w:hAnsi="Arial" w:cs="Arial"/>
          <w:color w:val="auto"/>
          <w:sz w:val="22"/>
          <w:szCs w:val="22"/>
        </w:rPr>
        <w:t>; A90</w:t>
      </w:r>
    </w:p>
    <w:p w14:paraId="07BA75E8" w14:textId="174DC2E9" w:rsidR="00672E8A" w:rsidRPr="00672E8A" w:rsidRDefault="00672E8A" w:rsidP="00672E8A">
      <w:pPr>
        <w:pStyle w:val="Default"/>
        <w:numPr>
          <w:ilvl w:val="0"/>
          <w:numId w:val="3"/>
        </w:numPr>
        <w:spacing w:line="276" w:lineRule="auto"/>
        <w:rPr>
          <w:rFonts w:ascii="Arial" w:hAnsi="Arial" w:cs="Arial"/>
          <w:sz w:val="22"/>
          <w:szCs w:val="22"/>
        </w:rPr>
      </w:pPr>
      <w:r w:rsidRPr="002D4222">
        <w:rPr>
          <w:rFonts w:ascii="Arial" w:hAnsi="Arial" w:cs="Arial"/>
          <w:color w:val="auto"/>
          <w:sz w:val="22"/>
          <w:szCs w:val="22"/>
        </w:rPr>
        <w:t xml:space="preserve">Temovate (clobetasol </w:t>
      </w:r>
      <w:r w:rsidR="00EC25F6" w:rsidRPr="002D4222">
        <w:rPr>
          <w:rFonts w:ascii="Arial" w:hAnsi="Arial" w:cs="Arial"/>
          <w:color w:val="auto"/>
          <w:sz w:val="22"/>
          <w:szCs w:val="22"/>
        </w:rPr>
        <w:t>propionate</w:t>
      </w:r>
      <w:r w:rsidRPr="002D4222">
        <w:rPr>
          <w:rFonts w:ascii="Arial" w:hAnsi="Arial" w:cs="Arial"/>
          <w:color w:val="auto"/>
          <w:sz w:val="22"/>
          <w:szCs w:val="22"/>
        </w:rPr>
        <w:t xml:space="preserve"> </w:t>
      </w:r>
      <w:r w:rsidRPr="00672E8A">
        <w:rPr>
          <w:rFonts w:ascii="Arial" w:hAnsi="Arial" w:cs="Arial"/>
          <w:sz w:val="22"/>
          <w:szCs w:val="22"/>
        </w:rPr>
        <w:t>ointment); #, A90</w:t>
      </w:r>
    </w:p>
    <w:p w14:paraId="77F65453" w14:textId="2A0FF881" w:rsidR="00257C9D" w:rsidRPr="0009385D" w:rsidRDefault="0009385D" w:rsidP="00257C9D">
      <w:pPr>
        <w:pStyle w:val="Default"/>
        <w:numPr>
          <w:ilvl w:val="0"/>
          <w:numId w:val="3"/>
        </w:numPr>
        <w:spacing w:line="276" w:lineRule="auto"/>
        <w:rPr>
          <w:rFonts w:ascii="Arial" w:hAnsi="Arial" w:cs="Arial"/>
          <w:sz w:val="22"/>
          <w:szCs w:val="22"/>
        </w:rPr>
      </w:pPr>
      <w:r w:rsidRPr="0009385D">
        <w:rPr>
          <w:rFonts w:ascii="Arial" w:hAnsi="Arial" w:cs="Arial"/>
          <w:sz w:val="22"/>
          <w:szCs w:val="22"/>
        </w:rPr>
        <w:t>Trizivir (abacavir/lamivudine/zidovudine); #, A90</w:t>
      </w:r>
    </w:p>
    <w:p w14:paraId="0D082BB0" w14:textId="2E9195EF" w:rsidR="008D2E15" w:rsidRPr="00245A0B" w:rsidRDefault="00782308" w:rsidP="005A02AA">
      <w:pPr>
        <w:pStyle w:val="Default"/>
        <w:numPr>
          <w:ilvl w:val="0"/>
          <w:numId w:val="3"/>
        </w:numPr>
        <w:spacing w:line="276" w:lineRule="auto"/>
        <w:rPr>
          <w:rFonts w:ascii="Arial" w:hAnsi="Arial" w:cs="Arial"/>
          <w:sz w:val="22"/>
          <w:szCs w:val="22"/>
        </w:rPr>
      </w:pPr>
      <w:r w:rsidRPr="00782308">
        <w:rPr>
          <w:rFonts w:ascii="Arial" w:hAnsi="Arial" w:cs="Arial"/>
          <w:sz w:val="22"/>
          <w:szCs w:val="22"/>
        </w:rPr>
        <w:t>Urso (ursodiol 250 mg tablet); #, A90</w:t>
      </w:r>
    </w:p>
    <w:p w14:paraId="5C8FB0C1" w14:textId="277B667B" w:rsidR="00AA101B" w:rsidRDefault="00AA101B" w:rsidP="009F0236">
      <w:pPr>
        <w:pStyle w:val="Default"/>
        <w:numPr>
          <w:ilvl w:val="0"/>
          <w:numId w:val="7"/>
        </w:numPr>
        <w:spacing w:line="276" w:lineRule="auto"/>
        <w:rPr>
          <w:rFonts w:ascii="Arial" w:hAnsi="Arial" w:cs="Arial"/>
          <w:sz w:val="22"/>
          <w:szCs w:val="22"/>
        </w:rPr>
      </w:pPr>
      <w:r w:rsidRPr="00AA101B">
        <w:rPr>
          <w:rFonts w:ascii="Arial" w:hAnsi="Arial" w:cs="Arial"/>
          <w:sz w:val="22"/>
          <w:szCs w:val="22"/>
        </w:rPr>
        <w:t>The following non-drug products have been removed from the MassHealth Drug List because they have been discontinued by the manufacturer.</w:t>
      </w:r>
    </w:p>
    <w:p w14:paraId="4D81E550" w14:textId="1DE0F086" w:rsidR="00AA101B" w:rsidRPr="00647366" w:rsidRDefault="00647366" w:rsidP="00AA101B">
      <w:pPr>
        <w:pStyle w:val="Default"/>
        <w:numPr>
          <w:ilvl w:val="1"/>
          <w:numId w:val="7"/>
        </w:numPr>
        <w:spacing w:line="276" w:lineRule="auto"/>
        <w:ind w:left="1080"/>
        <w:rPr>
          <w:rFonts w:ascii="Arial" w:hAnsi="Arial" w:cs="Arial"/>
          <w:sz w:val="22"/>
          <w:szCs w:val="22"/>
        </w:rPr>
      </w:pPr>
      <w:r w:rsidRPr="00647366">
        <w:rPr>
          <w:rFonts w:ascii="Arial" w:hAnsi="Arial" w:cs="Arial"/>
          <w:sz w:val="22"/>
          <w:szCs w:val="22"/>
        </w:rPr>
        <w:t>Omnipod Classic (insulin continuous subcutaneous infusion pump)</w:t>
      </w:r>
      <w:r w:rsidR="00EC25F6">
        <w:rPr>
          <w:rFonts w:ascii="Arial" w:hAnsi="Arial" w:cs="Arial"/>
          <w:sz w:val="22"/>
          <w:szCs w:val="22"/>
        </w:rPr>
        <w:t xml:space="preserve"> </w:t>
      </w:r>
      <w:r w:rsidRPr="00647366">
        <w:rPr>
          <w:rFonts w:ascii="Arial" w:hAnsi="Arial" w:cs="Arial"/>
          <w:sz w:val="22"/>
          <w:szCs w:val="22"/>
          <w:vertAlign w:val="superscript"/>
        </w:rPr>
        <w:t>PND</w:t>
      </w:r>
      <w:r>
        <w:rPr>
          <w:rFonts w:ascii="Arial" w:hAnsi="Arial" w:cs="Arial"/>
          <w:sz w:val="22"/>
          <w:szCs w:val="22"/>
        </w:rPr>
        <w:t xml:space="preserve"> – </w:t>
      </w:r>
      <w:r w:rsidRPr="00647366">
        <w:rPr>
          <w:rFonts w:ascii="Arial" w:hAnsi="Arial" w:cs="Arial"/>
          <w:b/>
          <w:bCs/>
          <w:sz w:val="22"/>
          <w:szCs w:val="22"/>
        </w:rPr>
        <w:t xml:space="preserve">PA </w:t>
      </w:r>
    </w:p>
    <w:p w14:paraId="56E94E3D" w14:textId="2FC97B36" w:rsidR="00647366" w:rsidRPr="00715E1E" w:rsidRDefault="002E6B72" w:rsidP="00AA101B">
      <w:pPr>
        <w:pStyle w:val="Default"/>
        <w:numPr>
          <w:ilvl w:val="1"/>
          <w:numId w:val="7"/>
        </w:numPr>
        <w:spacing w:line="276" w:lineRule="auto"/>
        <w:ind w:left="1080"/>
        <w:rPr>
          <w:rFonts w:ascii="Arial" w:hAnsi="Arial" w:cs="Arial"/>
          <w:sz w:val="22"/>
          <w:szCs w:val="22"/>
        </w:rPr>
      </w:pPr>
      <w:r w:rsidRPr="00715E1E">
        <w:rPr>
          <w:rFonts w:ascii="Arial" w:hAnsi="Arial" w:cs="Arial"/>
          <w:sz w:val="22"/>
          <w:szCs w:val="22"/>
        </w:rPr>
        <w:t>Omnipod Go (insulin continuous subcutaneous infusion pump)</w:t>
      </w:r>
      <w:r w:rsidRPr="00715E1E">
        <w:rPr>
          <w:rFonts w:ascii="Arial" w:hAnsi="Arial" w:cs="Arial"/>
          <w:sz w:val="22"/>
          <w:szCs w:val="22"/>
          <w:vertAlign w:val="superscript"/>
        </w:rPr>
        <w:t xml:space="preserve"> PND</w:t>
      </w:r>
      <w:r w:rsidRPr="00715E1E">
        <w:rPr>
          <w:rFonts w:ascii="Arial" w:hAnsi="Arial" w:cs="Arial"/>
          <w:sz w:val="22"/>
          <w:szCs w:val="22"/>
        </w:rPr>
        <w:t xml:space="preserve"> – </w:t>
      </w:r>
      <w:r w:rsidRPr="00715E1E">
        <w:rPr>
          <w:rFonts w:ascii="Arial" w:hAnsi="Arial" w:cs="Arial"/>
          <w:b/>
          <w:bCs/>
          <w:sz w:val="22"/>
          <w:szCs w:val="22"/>
        </w:rPr>
        <w:t>PA</w:t>
      </w:r>
    </w:p>
    <w:p w14:paraId="24D18710" w14:textId="77777777" w:rsidR="008F03A1" w:rsidRPr="00715E1E" w:rsidRDefault="008F03A1" w:rsidP="008F03A1">
      <w:pPr>
        <w:pStyle w:val="BodyTextIndent2"/>
        <w:numPr>
          <w:ilvl w:val="0"/>
          <w:numId w:val="7"/>
        </w:numPr>
        <w:tabs>
          <w:tab w:val="left" w:pos="720"/>
          <w:tab w:val="left" w:pos="2880"/>
        </w:tabs>
        <w:suppressAutoHyphens/>
        <w:spacing w:line="276" w:lineRule="auto"/>
        <w:rPr>
          <w:rFonts w:ascii="Arial" w:hAnsi="Arial"/>
          <w:color w:val="auto"/>
          <w:sz w:val="22"/>
          <w:szCs w:val="22"/>
        </w:rPr>
      </w:pPr>
      <w:r w:rsidRPr="00715E1E">
        <w:rPr>
          <w:rFonts w:ascii="Arial" w:hAnsi="Arial"/>
          <w:color w:val="auto"/>
          <w:sz w:val="22"/>
          <w:szCs w:val="22"/>
        </w:rPr>
        <w:t xml:space="preserve">The following drugs have been removed from the MassHealth Drug List. MassHealth does not pay for drugs that are manufactured by companies that have not signed rebate agreements with the U.S. Secretary of Health and Human Services. </w:t>
      </w:r>
    </w:p>
    <w:p w14:paraId="5F6000C0"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Acanya (clindamycin/benzoyl peroxide-Acanya)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0109A4C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lastRenderedPageBreak/>
        <w:t xml:space="preserve">Altreno (tretinoin 0.05% lotion)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xml:space="preserve"> </w:t>
      </w:r>
      <w:r w:rsidRPr="00352B43">
        <w:rPr>
          <w:rFonts w:ascii="Arial" w:hAnsi="Arial" w:cs="Arial"/>
          <w:b/>
          <w:bCs/>
          <w:color w:val="auto"/>
          <w:sz w:val="22"/>
          <w:szCs w:val="22"/>
        </w:rPr>
        <w:t>≥ 21 years</w:t>
      </w:r>
    </w:p>
    <w:p w14:paraId="6A028C9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Ammonul (sodium phenylacetate/sodium benzoate); #</w:t>
      </w:r>
    </w:p>
    <w:p w14:paraId="7ED8DFE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Anusol-HC (hydrocortisone hemorrhoidal cream); #, A90</w:t>
      </w:r>
    </w:p>
    <w:p w14:paraId="6111FB01" w14:textId="0C40C7B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Ancobon (flucytosine);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09D732C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Aplenzin (bupropion hydrobromide extended-release) – </w:t>
      </w:r>
      <w:r w:rsidRPr="00715E1E">
        <w:rPr>
          <w:rFonts w:ascii="Arial" w:hAnsi="Arial" w:cs="Arial"/>
          <w:b/>
          <w:bCs/>
          <w:color w:val="auto"/>
          <w:sz w:val="22"/>
          <w:szCs w:val="22"/>
        </w:rPr>
        <w:t>PA</w:t>
      </w:r>
    </w:p>
    <w:p w14:paraId="1FC4A95B" w14:textId="5FD60E06"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Apriso (mesalamine 0.375 gram extended-release capsule);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56A1DB7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Arazlo (tazarotene lotion) </w:t>
      </w:r>
      <w:r w:rsidRPr="00715E1E">
        <w:rPr>
          <w:rFonts w:ascii="Arial" w:hAnsi="Arial" w:cs="Arial"/>
          <w:sz w:val="22"/>
          <w:szCs w:val="22"/>
        </w:rPr>
        <w:t xml:space="preserve">– </w:t>
      </w:r>
      <w:r w:rsidRPr="00715E1E">
        <w:rPr>
          <w:rFonts w:ascii="Arial" w:hAnsi="Arial" w:cs="Arial"/>
          <w:b/>
          <w:bCs/>
          <w:sz w:val="22"/>
          <w:szCs w:val="22"/>
        </w:rPr>
        <w:t>PA</w:t>
      </w:r>
    </w:p>
    <w:p w14:paraId="1A6CD15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Ativan (lorazepam tablet) – </w:t>
      </w:r>
      <w:r w:rsidRPr="00715E1E">
        <w:rPr>
          <w:rFonts w:ascii="Arial" w:hAnsi="Arial" w:cs="Arial"/>
          <w:b/>
          <w:bCs/>
          <w:color w:val="auto"/>
          <w:sz w:val="22"/>
          <w:szCs w:val="22"/>
        </w:rPr>
        <w:t>PA</w:t>
      </w:r>
      <w:r w:rsidRPr="00715E1E">
        <w:rPr>
          <w:rFonts w:ascii="Arial" w:hAnsi="Arial" w:cs="Arial"/>
          <w:color w:val="auto"/>
          <w:sz w:val="22"/>
          <w:szCs w:val="22"/>
        </w:rPr>
        <w:t xml:space="preserve"> </w:t>
      </w:r>
      <w:r w:rsidRPr="00715E1E">
        <w:rPr>
          <w:rFonts w:ascii="Arial" w:hAnsi="Arial" w:cs="Arial"/>
          <w:b/>
          <w:bCs/>
          <w:color w:val="auto"/>
          <w:sz w:val="22"/>
          <w:szCs w:val="22"/>
        </w:rPr>
        <w:t>&lt; 6 years</w:t>
      </w:r>
      <w:r w:rsidRPr="00715E1E">
        <w:rPr>
          <w:rFonts w:ascii="Arial" w:hAnsi="Arial" w:cs="Arial"/>
          <w:color w:val="auto"/>
          <w:sz w:val="22"/>
          <w:szCs w:val="22"/>
        </w:rPr>
        <w:t>; #</w:t>
      </w:r>
    </w:p>
    <w:p w14:paraId="5BA825D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Atralin (tretinoin 0.05% gel) – </w:t>
      </w:r>
      <w:r w:rsidRPr="00715E1E">
        <w:rPr>
          <w:rFonts w:ascii="Arial" w:hAnsi="Arial" w:cs="Arial"/>
          <w:b/>
          <w:bCs/>
          <w:color w:val="auto"/>
          <w:sz w:val="22"/>
          <w:szCs w:val="22"/>
        </w:rPr>
        <w:t>PA</w:t>
      </w:r>
      <w:r w:rsidRPr="00715E1E">
        <w:rPr>
          <w:rFonts w:ascii="Arial" w:hAnsi="Arial" w:cs="Arial"/>
          <w:color w:val="auto"/>
          <w:sz w:val="22"/>
          <w:szCs w:val="22"/>
        </w:rPr>
        <w:t>; A90</w:t>
      </w:r>
    </w:p>
    <w:p w14:paraId="5CC163A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Benzamycin (benzoyl peroxide/erythromycin)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0218EBBE"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Bryhali (halobetasol lotion) </w:t>
      </w:r>
      <w:r w:rsidRPr="00715E1E">
        <w:rPr>
          <w:rFonts w:ascii="Arial" w:hAnsi="Arial" w:cs="Arial"/>
          <w:sz w:val="22"/>
          <w:szCs w:val="22"/>
        </w:rPr>
        <w:t xml:space="preserve">– </w:t>
      </w:r>
      <w:r w:rsidRPr="00715E1E">
        <w:rPr>
          <w:rFonts w:ascii="Arial" w:hAnsi="Arial" w:cs="Arial"/>
          <w:b/>
          <w:bCs/>
          <w:sz w:val="22"/>
          <w:szCs w:val="22"/>
        </w:rPr>
        <w:t>PA</w:t>
      </w:r>
    </w:p>
    <w:p w14:paraId="111884FC"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proofErr w:type="spellStart"/>
      <w:r w:rsidRPr="00715E1E">
        <w:rPr>
          <w:rFonts w:ascii="Arial" w:hAnsi="Arial" w:cs="Arial"/>
          <w:color w:val="auto"/>
          <w:sz w:val="22"/>
          <w:szCs w:val="22"/>
        </w:rPr>
        <w:t>Cabtreo</w:t>
      </w:r>
      <w:proofErr w:type="spellEnd"/>
      <w:r w:rsidRPr="00715E1E">
        <w:rPr>
          <w:rFonts w:ascii="Arial" w:hAnsi="Arial" w:cs="Arial"/>
          <w:color w:val="auto"/>
          <w:sz w:val="22"/>
          <w:szCs w:val="22"/>
        </w:rPr>
        <w:t xml:space="preserve"> (clindamycin/adapalene/benzoyl peroxide) </w:t>
      </w:r>
      <w:r w:rsidRPr="00715E1E">
        <w:rPr>
          <w:rFonts w:ascii="Arial" w:hAnsi="Arial" w:cs="Arial"/>
          <w:sz w:val="22"/>
          <w:szCs w:val="22"/>
        </w:rPr>
        <w:t xml:space="preserve">– </w:t>
      </w:r>
      <w:r w:rsidRPr="00715E1E">
        <w:rPr>
          <w:rFonts w:ascii="Arial" w:hAnsi="Arial" w:cs="Arial"/>
          <w:b/>
          <w:bCs/>
          <w:sz w:val="22"/>
          <w:szCs w:val="22"/>
        </w:rPr>
        <w:t>PA</w:t>
      </w:r>
    </w:p>
    <w:p w14:paraId="74B26A6C"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Cardizem CD (diltiazem extended-release capsule); #, M90</w:t>
      </w:r>
    </w:p>
    <w:p w14:paraId="7BA9AEE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Cardizem LA (diltiazem extended-release tablet); #, M90</w:t>
      </w:r>
    </w:p>
    <w:p w14:paraId="37A72BD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Cardizem (diltiazem); #, M90</w:t>
      </w:r>
    </w:p>
    <w:p w14:paraId="23495D7A" w14:textId="0EB012D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Carac (fluorouracil 0.5% cream);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5093D5A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Clindagel (clindamycin gel)</w:t>
      </w:r>
    </w:p>
    <w:p w14:paraId="52785AA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Colazal (balsalazide); #, A90</w:t>
      </w:r>
    </w:p>
    <w:p w14:paraId="6E3BBE71" w14:textId="2930812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Cuprimine (penicillamine capsule);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0505F136"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Cycloset (bromocriptine 0.8 mg tablet)</w:t>
      </w:r>
    </w:p>
    <w:p w14:paraId="50035758" w14:textId="4BD6DF35"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Demser (metyrosine)</w:t>
      </w:r>
      <w:r w:rsidR="00970D10">
        <w:rPr>
          <w:rFonts w:ascii="Arial" w:hAnsi="Arial" w:cs="Arial"/>
          <w:color w:val="auto"/>
          <w:sz w:val="22"/>
          <w:szCs w:val="22"/>
        </w:rPr>
        <w:t>; #</w:t>
      </w:r>
    </w:p>
    <w:p w14:paraId="2B3AA3A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Diuril (chlorothiazide suspension)</w:t>
      </w:r>
    </w:p>
    <w:p w14:paraId="03A64CD1"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Duobrii (halobetasol/tazarotene lotion) </w:t>
      </w:r>
      <w:r w:rsidRPr="00715E1E">
        <w:rPr>
          <w:rFonts w:ascii="Arial" w:hAnsi="Arial" w:cs="Arial"/>
          <w:sz w:val="22"/>
          <w:szCs w:val="22"/>
        </w:rPr>
        <w:t xml:space="preserve">– </w:t>
      </w:r>
      <w:r w:rsidRPr="00715E1E">
        <w:rPr>
          <w:rFonts w:ascii="Arial" w:hAnsi="Arial" w:cs="Arial"/>
          <w:b/>
          <w:bCs/>
          <w:sz w:val="22"/>
          <w:szCs w:val="22"/>
        </w:rPr>
        <w:t>PA</w:t>
      </w:r>
    </w:p>
    <w:p w14:paraId="1DDD920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Edecrin (ethacrynic acid tablet)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M90</w:t>
      </w:r>
    </w:p>
    <w:p w14:paraId="5838789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Efudex (fluorouracil 5% cream); #, A90</w:t>
      </w:r>
    </w:p>
    <w:p w14:paraId="0977862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Elidel (pimecrolimus)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4962A10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Ertaczo (sertaconazole) </w:t>
      </w:r>
      <w:r w:rsidRPr="00715E1E">
        <w:rPr>
          <w:rFonts w:ascii="Arial" w:hAnsi="Arial" w:cs="Arial"/>
          <w:sz w:val="22"/>
          <w:szCs w:val="22"/>
        </w:rPr>
        <w:t xml:space="preserve">– </w:t>
      </w:r>
      <w:r w:rsidRPr="00715E1E">
        <w:rPr>
          <w:rFonts w:ascii="Arial" w:hAnsi="Arial" w:cs="Arial"/>
          <w:b/>
          <w:bCs/>
          <w:sz w:val="22"/>
          <w:szCs w:val="22"/>
        </w:rPr>
        <w:t>PA</w:t>
      </w:r>
    </w:p>
    <w:p w14:paraId="486B53D2" w14:textId="77777777" w:rsidR="00842637" w:rsidRPr="0073522D" w:rsidRDefault="00842637" w:rsidP="00842637">
      <w:pPr>
        <w:pStyle w:val="Default"/>
        <w:numPr>
          <w:ilvl w:val="0"/>
          <w:numId w:val="9"/>
        </w:numPr>
        <w:spacing w:line="276" w:lineRule="auto"/>
        <w:ind w:left="1080"/>
        <w:rPr>
          <w:rFonts w:ascii="Arial" w:hAnsi="Arial" w:cs="Arial"/>
          <w:color w:val="auto"/>
          <w:sz w:val="22"/>
          <w:szCs w:val="22"/>
        </w:rPr>
      </w:pPr>
      <w:r w:rsidRPr="0073522D">
        <w:rPr>
          <w:rFonts w:ascii="Arial" w:hAnsi="Arial" w:cs="Arial"/>
          <w:color w:val="auto"/>
          <w:sz w:val="22"/>
          <w:szCs w:val="22"/>
        </w:rPr>
        <w:t xml:space="preserve">Flolipid (simvastatin oral suspension) </w:t>
      </w:r>
      <w:r w:rsidRPr="0073522D">
        <w:rPr>
          <w:rFonts w:ascii="Arial" w:hAnsi="Arial" w:cs="Arial"/>
          <w:sz w:val="22"/>
          <w:szCs w:val="22"/>
        </w:rPr>
        <w:t xml:space="preserve">– </w:t>
      </w:r>
      <w:r w:rsidRPr="0073522D">
        <w:rPr>
          <w:rFonts w:ascii="Arial" w:hAnsi="Arial" w:cs="Arial"/>
          <w:b/>
          <w:bCs/>
          <w:sz w:val="22"/>
          <w:szCs w:val="22"/>
        </w:rPr>
        <w:t>PA</w:t>
      </w:r>
    </w:p>
    <w:p w14:paraId="67C90E24" w14:textId="1CDA65D2"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Isordil (isosorbide dinitrate 5 mg, 10 mg, 20 mg, 30 mg tablet); #, M90</w:t>
      </w:r>
    </w:p>
    <w:p w14:paraId="2730718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Isordil (isosorbide dinitrate 40 mg tablet) – </w:t>
      </w:r>
      <w:r w:rsidRPr="00715E1E">
        <w:rPr>
          <w:rFonts w:ascii="Arial" w:hAnsi="Arial" w:cs="Arial"/>
          <w:b/>
          <w:bCs/>
          <w:color w:val="auto"/>
          <w:sz w:val="22"/>
          <w:szCs w:val="22"/>
        </w:rPr>
        <w:t>PA</w:t>
      </w:r>
      <w:r w:rsidRPr="00715E1E">
        <w:rPr>
          <w:rFonts w:ascii="Arial" w:hAnsi="Arial" w:cs="Arial"/>
          <w:color w:val="auto"/>
          <w:sz w:val="22"/>
          <w:szCs w:val="22"/>
        </w:rPr>
        <w:t>; M90</w:t>
      </w:r>
    </w:p>
    <w:p w14:paraId="08809BA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Jublia (efinaconazole) </w:t>
      </w:r>
      <w:r w:rsidRPr="00715E1E">
        <w:rPr>
          <w:rFonts w:ascii="Arial" w:hAnsi="Arial" w:cs="Arial"/>
          <w:sz w:val="22"/>
          <w:szCs w:val="22"/>
        </w:rPr>
        <w:t xml:space="preserve">– </w:t>
      </w:r>
      <w:r w:rsidRPr="00715E1E">
        <w:rPr>
          <w:rFonts w:ascii="Arial" w:hAnsi="Arial" w:cs="Arial"/>
          <w:b/>
          <w:bCs/>
          <w:sz w:val="22"/>
          <w:szCs w:val="22"/>
        </w:rPr>
        <w:t>PA</w:t>
      </w:r>
    </w:p>
    <w:p w14:paraId="48DFBA9E" w14:textId="1C941689"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Klaron (sulfacetamide 10% lotion)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xml:space="preserve"> </w:t>
      </w:r>
      <w:r w:rsidRPr="00715E1E">
        <w:rPr>
          <w:rFonts w:ascii="Arial" w:hAnsi="Arial" w:cs="Arial"/>
          <w:b/>
          <w:bCs/>
          <w:color w:val="auto"/>
          <w:sz w:val="22"/>
          <w:szCs w:val="22"/>
        </w:rPr>
        <w:t>≥ 21 years</w:t>
      </w:r>
      <w:r w:rsidRPr="00715E1E">
        <w:rPr>
          <w:rFonts w:ascii="Arial" w:hAnsi="Arial" w:cs="Arial"/>
          <w:color w:val="auto"/>
          <w:sz w:val="22"/>
          <w:szCs w:val="22"/>
        </w:rPr>
        <w:t>; #, A90</w:t>
      </w:r>
    </w:p>
    <w:p w14:paraId="4A0729A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Librax (chlordiazepoxide/clidinium) </w:t>
      </w:r>
      <w:r w:rsidRPr="00715E1E">
        <w:rPr>
          <w:rFonts w:ascii="Arial" w:hAnsi="Arial" w:cs="Arial"/>
          <w:sz w:val="22"/>
          <w:szCs w:val="22"/>
        </w:rPr>
        <w:t xml:space="preserve">– </w:t>
      </w:r>
      <w:r w:rsidRPr="00715E1E">
        <w:rPr>
          <w:rFonts w:ascii="Arial" w:hAnsi="Arial" w:cs="Arial"/>
          <w:b/>
          <w:bCs/>
          <w:sz w:val="22"/>
          <w:szCs w:val="22"/>
        </w:rPr>
        <w:t>PA</w:t>
      </w:r>
    </w:p>
    <w:p w14:paraId="0FD58E8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Lodosyn (carbidopa); #, A90</w:t>
      </w:r>
    </w:p>
    <w:p w14:paraId="0EC8FCD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Luzu (luliconazole)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4F97FE32" w14:textId="66384689"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Mestinon (pyridostigmine bromide 60 mg tablet, 180 mg extended-release tablet); </w:t>
      </w:r>
      <w:r w:rsidR="00970D10">
        <w:rPr>
          <w:rFonts w:ascii="Arial" w:hAnsi="Arial" w:cs="Arial"/>
          <w:color w:val="auto"/>
          <w:sz w:val="22"/>
          <w:szCs w:val="22"/>
        </w:rPr>
        <w:t xml:space="preserve">#, </w:t>
      </w:r>
      <w:r w:rsidRPr="00715E1E">
        <w:rPr>
          <w:rFonts w:ascii="Arial" w:hAnsi="Arial" w:cs="Arial"/>
          <w:color w:val="auto"/>
          <w:sz w:val="22"/>
          <w:szCs w:val="22"/>
        </w:rPr>
        <w:t>A90</w:t>
      </w:r>
    </w:p>
    <w:p w14:paraId="14FFB250" w14:textId="3B5B730E"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Mestinon (pyridostigmine bromide solution); </w:t>
      </w:r>
      <w:r w:rsidR="00970D10">
        <w:rPr>
          <w:rFonts w:ascii="Arial" w:hAnsi="Arial" w:cs="Arial"/>
          <w:color w:val="auto"/>
          <w:sz w:val="22"/>
          <w:szCs w:val="22"/>
        </w:rPr>
        <w:t xml:space="preserve">#, </w:t>
      </w:r>
      <w:r w:rsidRPr="00715E1E">
        <w:rPr>
          <w:rFonts w:ascii="Arial" w:hAnsi="Arial" w:cs="Arial"/>
          <w:color w:val="auto"/>
          <w:sz w:val="22"/>
          <w:szCs w:val="22"/>
        </w:rPr>
        <w:t>A90</w:t>
      </w:r>
    </w:p>
    <w:p w14:paraId="30685AF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Migranal (dihydroergotamine nasal spray)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2E777108" w14:textId="0E564BBE"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Moviprep (polyethylene glycol-electrolyte solution); </w:t>
      </w:r>
      <w:r w:rsidR="00970D10">
        <w:rPr>
          <w:rFonts w:ascii="Arial" w:hAnsi="Arial" w:cs="Arial"/>
          <w:color w:val="auto"/>
          <w:sz w:val="22"/>
          <w:szCs w:val="22"/>
        </w:rPr>
        <w:t xml:space="preserve">#, </w:t>
      </w:r>
      <w:r w:rsidRPr="00715E1E">
        <w:rPr>
          <w:rFonts w:ascii="Arial" w:hAnsi="Arial" w:cs="Arial"/>
          <w:color w:val="auto"/>
          <w:sz w:val="22"/>
          <w:szCs w:val="22"/>
        </w:rPr>
        <w:t>A90</w:t>
      </w:r>
    </w:p>
    <w:p w14:paraId="37380092" w14:textId="197C84D9"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Mysoline (primidone);</w:t>
      </w:r>
      <w:r w:rsidR="00970D10" w:rsidRPr="00715E1E">
        <w:rPr>
          <w:rFonts w:ascii="Arial" w:hAnsi="Arial" w:cs="Arial"/>
          <w:color w:val="auto"/>
          <w:sz w:val="22"/>
          <w:szCs w:val="22"/>
        </w:rPr>
        <w:t xml:space="preserve"> #</w:t>
      </w:r>
      <w:r w:rsidR="00970D10">
        <w:rPr>
          <w:rFonts w:ascii="Arial" w:hAnsi="Arial" w:cs="Arial"/>
          <w:color w:val="auto"/>
          <w:sz w:val="22"/>
          <w:szCs w:val="22"/>
        </w:rPr>
        <w:t xml:space="preserve">; </w:t>
      </w:r>
      <w:r w:rsidRPr="00715E1E">
        <w:rPr>
          <w:rFonts w:ascii="Arial" w:hAnsi="Arial" w:cs="Arial"/>
          <w:color w:val="auto"/>
          <w:sz w:val="22"/>
          <w:szCs w:val="22"/>
        </w:rPr>
        <w:t>A90</w:t>
      </w:r>
    </w:p>
    <w:p w14:paraId="7A7AB182"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Noritate (metronidazole 1% cream)</w:t>
      </w:r>
    </w:p>
    <w:p w14:paraId="4FF8CB9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Onexton (clindamycin/benzoyl peroxide gel pump) - </w:t>
      </w:r>
      <w:r w:rsidRPr="00715E1E">
        <w:rPr>
          <w:rFonts w:ascii="Arial" w:hAnsi="Arial" w:cs="Arial"/>
          <w:b/>
          <w:bCs/>
          <w:color w:val="auto"/>
          <w:sz w:val="22"/>
          <w:szCs w:val="22"/>
        </w:rPr>
        <w:t>PA</w:t>
      </w:r>
      <w:r w:rsidRPr="00715E1E">
        <w:rPr>
          <w:rFonts w:ascii="Arial" w:hAnsi="Arial" w:cs="Arial"/>
          <w:color w:val="auto"/>
          <w:sz w:val="22"/>
          <w:szCs w:val="22"/>
        </w:rPr>
        <w:t>; A90</w:t>
      </w:r>
    </w:p>
    <w:p w14:paraId="16A6B04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Onexton (clindamycin/benzoyl peroxide gel) - </w:t>
      </w:r>
      <w:r w:rsidRPr="00715E1E">
        <w:rPr>
          <w:rFonts w:ascii="Arial" w:hAnsi="Arial" w:cs="Arial"/>
          <w:b/>
          <w:bCs/>
          <w:color w:val="auto"/>
          <w:sz w:val="22"/>
          <w:szCs w:val="22"/>
        </w:rPr>
        <w:t>PA</w:t>
      </w:r>
      <w:r w:rsidRPr="00715E1E">
        <w:rPr>
          <w:rFonts w:ascii="Arial" w:hAnsi="Arial" w:cs="Arial"/>
          <w:color w:val="auto"/>
          <w:sz w:val="22"/>
          <w:szCs w:val="22"/>
        </w:rPr>
        <w:t>; A90</w:t>
      </w:r>
    </w:p>
    <w:p w14:paraId="13C56086"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Pepcid (famotidine tablet); #, *, M90</w:t>
      </w:r>
    </w:p>
    <w:p w14:paraId="1614A829" w14:textId="234EE84A"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Plenvu (polyethylene glycol-electrolyte solution)</w:t>
      </w:r>
      <w:r w:rsidR="00970D10">
        <w:rPr>
          <w:rFonts w:ascii="Arial" w:hAnsi="Arial" w:cs="Arial"/>
          <w:color w:val="auto"/>
          <w:sz w:val="22"/>
          <w:szCs w:val="22"/>
        </w:rPr>
        <w:t>; #</w:t>
      </w:r>
    </w:p>
    <w:p w14:paraId="3183D83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Relistor (methylnaltrexone) </w:t>
      </w:r>
      <w:r w:rsidRPr="00715E1E">
        <w:rPr>
          <w:rFonts w:ascii="Arial" w:hAnsi="Arial" w:cs="Arial"/>
          <w:sz w:val="22"/>
          <w:szCs w:val="22"/>
        </w:rPr>
        <w:t xml:space="preserve">– </w:t>
      </w:r>
      <w:r w:rsidRPr="00715E1E">
        <w:rPr>
          <w:rFonts w:ascii="Arial" w:hAnsi="Arial" w:cs="Arial"/>
          <w:b/>
          <w:bCs/>
          <w:sz w:val="22"/>
          <w:szCs w:val="22"/>
        </w:rPr>
        <w:t>PA</w:t>
      </w:r>
    </w:p>
    <w:p w14:paraId="2A0A1C48"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Retin-A (tretinoin) - </w:t>
      </w:r>
      <w:r w:rsidRPr="00715E1E">
        <w:rPr>
          <w:rFonts w:ascii="Arial" w:hAnsi="Arial" w:cs="Arial"/>
          <w:b/>
          <w:bCs/>
          <w:color w:val="auto"/>
          <w:sz w:val="22"/>
          <w:szCs w:val="22"/>
        </w:rPr>
        <w:t>PA</w:t>
      </w:r>
      <w:r w:rsidRPr="00715E1E">
        <w:rPr>
          <w:rFonts w:ascii="Arial" w:hAnsi="Arial" w:cs="Arial"/>
          <w:color w:val="auto"/>
          <w:sz w:val="22"/>
          <w:szCs w:val="22"/>
        </w:rPr>
        <w:t xml:space="preserve"> </w:t>
      </w:r>
      <w:r w:rsidRPr="00FE4E68">
        <w:rPr>
          <w:rFonts w:ascii="Arial" w:hAnsi="Arial" w:cs="Arial"/>
          <w:b/>
          <w:bCs/>
          <w:color w:val="auto"/>
          <w:sz w:val="22"/>
          <w:szCs w:val="22"/>
        </w:rPr>
        <w:t>≥ 21 years</w:t>
      </w:r>
      <w:r w:rsidRPr="00715E1E">
        <w:rPr>
          <w:rFonts w:ascii="Arial" w:hAnsi="Arial" w:cs="Arial"/>
          <w:color w:val="auto"/>
          <w:sz w:val="22"/>
          <w:szCs w:val="22"/>
        </w:rPr>
        <w:t>; A90</w:t>
      </w:r>
    </w:p>
    <w:p w14:paraId="60EBC461"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Retin-A Micro (tretinoin microspheres) - </w:t>
      </w:r>
      <w:r w:rsidRPr="00715E1E">
        <w:rPr>
          <w:rFonts w:ascii="Arial" w:hAnsi="Arial" w:cs="Arial"/>
          <w:b/>
          <w:bCs/>
          <w:color w:val="auto"/>
          <w:sz w:val="22"/>
          <w:szCs w:val="22"/>
        </w:rPr>
        <w:t>PA</w:t>
      </w:r>
      <w:r w:rsidRPr="00715E1E">
        <w:rPr>
          <w:rFonts w:ascii="Arial" w:hAnsi="Arial" w:cs="Arial"/>
          <w:color w:val="auto"/>
          <w:sz w:val="22"/>
          <w:szCs w:val="22"/>
        </w:rPr>
        <w:t>; A90</w:t>
      </w:r>
    </w:p>
    <w:p w14:paraId="4FD9AF5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lastRenderedPageBreak/>
        <w:t xml:space="preserve">Siliq (brodalumab) </w:t>
      </w:r>
      <w:r w:rsidRPr="00715E1E">
        <w:rPr>
          <w:rFonts w:ascii="Arial" w:hAnsi="Arial" w:cs="Arial"/>
          <w:sz w:val="22"/>
          <w:szCs w:val="22"/>
        </w:rPr>
        <w:t xml:space="preserve">– </w:t>
      </w:r>
      <w:r w:rsidRPr="00715E1E">
        <w:rPr>
          <w:rFonts w:ascii="Arial" w:hAnsi="Arial" w:cs="Arial"/>
          <w:b/>
          <w:bCs/>
          <w:sz w:val="22"/>
          <w:szCs w:val="22"/>
        </w:rPr>
        <w:t>PA</w:t>
      </w:r>
    </w:p>
    <w:p w14:paraId="6D290209" w14:textId="77A1FB8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Syprine (trientine 250 mg capsule);</w:t>
      </w:r>
      <w:r w:rsidR="00970D10">
        <w:rPr>
          <w:rFonts w:ascii="Arial" w:hAnsi="Arial" w:cs="Arial"/>
          <w:color w:val="auto"/>
          <w:sz w:val="22"/>
          <w:szCs w:val="22"/>
        </w:rPr>
        <w:t xml:space="preserve"> #;</w:t>
      </w:r>
      <w:r w:rsidRPr="00715E1E">
        <w:rPr>
          <w:rFonts w:ascii="Arial" w:hAnsi="Arial" w:cs="Arial"/>
          <w:color w:val="auto"/>
          <w:sz w:val="22"/>
          <w:szCs w:val="22"/>
        </w:rPr>
        <w:t xml:space="preserve"> A90</w:t>
      </w:r>
    </w:p>
    <w:p w14:paraId="593FF427" w14:textId="63858D70"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Targretin (bexarotene); </w:t>
      </w:r>
      <w:r w:rsidR="00970D10">
        <w:rPr>
          <w:rFonts w:ascii="Arial" w:hAnsi="Arial" w:cs="Arial"/>
          <w:color w:val="auto"/>
          <w:sz w:val="22"/>
          <w:szCs w:val="22"/>
        </w:rPr>
        <w:t xml:space="preserve">#; </w:t>
      </w:r>
      <w:r w:rsidRPr="00715E1E">
        <w:rPr>
          <w:rFonts w:ascii="Arial" w:hAnsi="Arial" w:cs="Arial"/>
          <w:color w:val="auto"/>
          <w:sz w:val="22"/>
          <w:szCs w:val="22"/>
        </w:rPr>
        <w:t>A90</w:t>
      </w:r>
    </w:p>
    <w:p w14:paraId="058650C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Tasmar (tolcapone)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0CD5257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Tiazac ER (diltiazem); #, M90</w:t>
      </w:r>
    </w:p>
    <w:p w14:paraId="680A9A18"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Trulance (plecanatide) </w:t>
      </w:r>
      <w:r w:rsidRPr="00715E1E">
        <w:rPr>
          <w:rFonts w:ascii="Arial" w:hAnsi="Arial" w:cs="Arial"/>
          <w:sz w:val="22"/>
          <w:szCs w:val="22"/>
        </w:rPr>
        <w:t xml:space="preserve">– </w:t>
      </w:r>
      <w:r w:rsidRPr="00C639AA">
        <w:rPr>
          <w:rFonts w:ascii="Arial" w:hAnsi="Arial" w:cs="Arial"/>
          <w:b/>
          <w:bCs/>
          <w:sz w:val="22"/>
          <w:szCs w:val="22"/>
        </w:rPr>
        <w:t>PA</w:t>
      </w:r>
      <w:r w:rsidRPr="00C639AA">
        <w:rPr>
          <w:rFonts w:ascii="Arial" w:hAnsi="Arial" w:cs="Arial"/>
          <w:b/>
          <w:bCs/>
          <w:color w:val="auto"/>
          <w:sz w:val="22"/>
          <w:szCs w:val="22"/>
        </w:rPr>
        <w:t xml:space="preserve"> &gt; 1 unit/day</w:t>
      </w:r>
    </w:p>
    <w:p w14:paraId="79C68B71" w14:textId="4A235F98"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Uceris (budesonide extended-release tablet); </w:t>
      </w:r>
      <w:r w:rsidR="00970D10">
        <w:rPr>
          <w:rFonts w:ascii="Arial" w:hAnsi="Arial" w:cs="Arial"/>
          <w:color w:val="auto"/>
          <w:sz w:val="22"/>
          <w:szCs w:val="22"/>
        </w:rPr>
        <w:t xml:space="preserve">#, </w:t>
      </w:r>
      <w:r w:rsidRPr="00715E1E">
        <w:rPr>
          <w:rFonts w:ascii="Arial" w:hAnsi="Arial" w:cs="Arial"/>
          <w:color w:val="auto"/>
          <w:sz w:val="22"/>
          <w:szCs w:val="22"/>
        </w:rPr>
        <w:t>A90</w:t>
      </w:r>
    </w:p>
    <w:p w14:paraId="50E07080"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Uceris (budesonide rectal foam) - </w:t>
      </w:r>
      <w:r w:rsidRPr="00715E1E">
        <w:rPr>
          <w:rFonts w:ascii="Arial" w:hAnsi="Arial" w:cs="Arial"/>
          <w:b/>
          <w:bCs/>
          <w:color w:val="auto"/>
          <w:sz w:val="22"/>
          <w:szCs w:val="22"/>
        </w:rPr>
        <w:t>PA</w:t>
      </w:r>
      <w:r w:rsidRPr="00715E1E">
        <w:rPr>
          <w:rFonts w:ascii="Arial" w:hAnsi="Arial" w:cs="Arial"/>
          <w:color w:val="auto"/>
          <w:sz w:val="22"/>
          <w:szCs w:val="22"/>
        </w:rPr>
        <w:t>; A90</w:t>
      </w:r>
    </w:p>
    <w:p w14:paraId="4D48C17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Vanos (fluocinonide 0.1% cream); #, A90</w:t>
      </w:r>
    </w:p>
    <w:p w14:paraId="7B33637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Vaseretic (enalapril/hydrochlorothiazide); #, M90</w:t>
      </w:r>
    </w:p>
    <w:p w14:paraId="7D7CFAD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Vasotec (enalapril); #, M90</w:t>
      </w:r>
    </w:p>
    <w:p w14:paraId="3EB0061D" w14:textId="77777777" w:rsidR="00B71289" w:rsidRPr="00715E1E" w:rsidRDefault="00B71289" w:rsidP="00B71289">
      <w:pPr>
        <w:pStyle w:val="Default"/>
        <w:numPr>
          <w:ilvl w:val="0"/>
          <w:numId w:val="9"/>
        </w:numPr>
        <w:spacing w:line="276" w:lineRule="auto"/>
        <w:ind w:left="1080"/>
        <w:rPr>
          <w:rFonts w:ascii="Arial" w:hAnsi="Arial" w:cs="Arial"/>
          <w:b/>
          <w:bCs/>
          <w:color w:val="auto"/>
          <w:sz w:val="22"/>
          <w:szCs w:val="22"/>
        </w:rPr>
      </w:pPr>
      <w:r w:rsidRPr="00715E1E">
        <w:rPr>
          <w:rFonts w:ascii="Arial" w:hAnsi="Arial" w:cs="Arial"/>
          <w:color w:val="auto"/>
          <w:sz w:val="22"/>
          <w:szCs w:val="22"/>
        </w:rPr>
        <w:t xml:space="preserve">Visudyne (verteporfin) </w:t>
      </w:r>
    </w:p>
    <w:p w14:paraId="01E751B1" w14:textId="77777777" w:rsidR="00B71289" w:rsidRPr="00715E1E" w:rsidRDefault="00B71289" w:rsidP="00B71289">
      <w:pPr>
        <w:pStyle w:val="Default"/>
        <w:numPr>
          <w:ilvl w:val="0"/>
          <w:numId w:val="9"/>
        </w:numPr>
        <w:spacing w:line="276" w:lineRule="auto"/>
        <w:ind w:left="1080"/>
        <w:rPr>
          <w:rFonts w:ascii="Arial" w:hAnsi="Arial" w:cs="Arial"/>
          <w:b/>
          <w:bCs/>
          <w:color w:val="auto"/>
          <w:sz w:val="22"/>
          <w:szCs w:val="22"/>
        </w:rPr>
      </w:pPr>
      <w:r w:rsidRPr="00715E1E">
        <w:rPr>
          <w:rFonts w:ascii="Arial" w:hAnsi="Arial" w:cs="Arial"/>
          <w:color w:val="auto"/>
          <w:sz w:val="22"/>
          <w:szCs w:val="22"/>
        </w:rPr>
        <w:t xml:space="preserve">Wellbutrin XL (bupropion hydrochloride extended-release 150 mg, 300 mg tablet) – </w:t>
      </w:r>
      <w:r w:rsidRPr="00715E1E">
        <w:rPr>
          <w:rFonts w:ascii="Arial" w:hAnsi="Arial" w:cs="Arial"/>
          <w:b/>
          <w:bCs/>
          <w:color w:val="auto"/>
          <w:sz w:val="22"/>
          <w:szCs w:val="22"/>
        </w:rPr>
        <w:t>PA &lt; 6 years and PA &gt; 1 unit/day</w:t>
      </w:r>
      <w:r w:rsidRPr="00715E1E">
        <w:rPr>
          <w:rFonts w:ascii="Arial" w:hAnsi="Arial" w:cs="Arial"/>
          <w:color w:val="auto"/>
          <w:sz w:val="22"/>
          <w:szCs w:val="22"/>
        </w:rPr>
        <w:t>; #, A90</w:t>
      </w:r>
    </w:p>
    <w:p w14:paraId="2235ADE6"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Xerese (acyclovir/hydrocortisone)</w:t>
      </w:r>
    </w:p>
    <w:p w14:paraId="005D05A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Xifaxan (rifaximin 200 mg)</w:t>
      </w:r>
    </w:p>
    <w:p w14:paraId="0BAFCCB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Xifaxan (rifaximin 550 mg) </w:t>
      </w:r>
      <w:r w:rsidRPr="00715E1E">
        <w:rPr>
          <w:rFonts w:eastAsia="Calibri" w:cs="Arial"/>
        </w:rPr>
        <w:t>–</w:t>
      </w:r>
      <w:r w:rsidRPr="00715E1E">
        <w:rPr>
          <w:rFonts w:ascii="Arial" w:hAnsi="Arial" w:cs="Arial"/>
          <w:color w:val="auto"/>
          <w:sz w:val="22"/>
          <w:szCs w:val="22"/>
        </w:rPr>
        <w:t xml:space="preserve"> </w:t>
      </w:r>
      <w:r w:rsidRPr="00715E1E">
        <w:rPr>
          <w:rFonts w:ascii="Arial" w:hAnsi="Arial" w:cs="Arial"/>
          <w:b/>
          <w:bCs/>
          <w:color w:val="auto"/>
          <w:sz w:val="22"/>
          <w:szCs w:val="22"/>
        </w:rPr>
        <w:t>PA</w:t>
      </w:r>
    </w:p>
    <w:p w14:paraId="724E310C"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Zegalogue (dasiglucagon)</w:t>
      </w:r>
    </w:p>
    <w:p w14:paraId="3CBC7F0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Zelapar (selegiline orally disintegrating tablet) </w:t>
      </w:r>
      <w:r w:rsidRPr="00715E1E">
        <w:rPr>
          <w:rFonts w:ascii="Arial" w:hAnsi="Arial" w:cs="Arial"/>
          <w:sz w:val="22"/>
          <w:szCs w:val="22"/>
        </w:rPr>
        <w:t xml:space="preserve">– </w:t>
      </w:r>
      <w:r w:rsidRPr="00715E1E">
        <w:rPr>
          <w:rFonts w:ascii="Arial" w:hAnsi="Arial" w:cs="Arial"/>
          <w:b/>
          <w:bCs/>
          <w:sz w:val="22"/>
          <w:szCs w:val="22"/>
        </w:rPr>
        <w:t>PA</w:t>
      </w:r>
    </w:p>
    <w:p w14:paraId="26620CD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Ziana (clindamycin/tretinoin)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1A930054" w14:textId="11B318BB"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Zovirax (acyclovir cream)</w:t>
      </w:r>
      <w:r w:rsidR="00970D10">
        <w:rPr>
          <w:rFonts w:ascii="Arial" w:hAnsi="Arial" w:cs="Arial"/>
          <w:color w:val="auto"/>
          <w:sz w:val="22"/>
          <w:szCs w:val="22"/>
        </w:rPr>
        <w:t>; #</w:t>
      </w:r>
    </w:p>
    <w:p w14:paraId="14804BCB" w14:textId="77777777" w:rsidR="00B71289" w:rsidRPr="00D1543E" w:rsidRDefault="00B71289" w:rsidP="00B71289">
      <w:pPr>
        <w:pStyle w:val="Default"/>
        <w:numPr>
          <w:ilvl w:val="0"/>
          <w:numId w:val="9"/>
        </w:numPr>
        <w:spacing w:line="276" w:lineRule="auto"/>
        <w:ind w:left="1080"/>
        <w:rPr>
          <w:rFonts w:ascii="Arial" w:hAnsi="Arial" w:cs="Arial"/>
          <w:color w:val="auto"/>
          <w:sz w:val="22"/>
          <w:szCs w:val="22"/>
        </w:rPr>
      </w:pPr>
      <w:r w:rsidRPr="00D1543E">
        <w:rPr>
          <w:rFonts w:ascii="Arial" w:hAnsi="Arial" w:cs="Arial"/>
          <w:color w:val="auto"/>
          <w:sz w:val="22"/>
          <w:szCs w:val="22"/>
        </w:rPr>
        <w:t>Zovirax (acyclovir ointment); #</w:t>
      </w:r>
    </w:p>
    <w:p w14:paraId="18E863D8" w14:textId="77777777" w:rsidR="00B71289" w:rsidRPr="00D1543E" w:rsidRDefault="00B71289" w:rsidP="00B71289">
      <w:pPr>
        <w:pStyle w:val="Default"/>
        <w:numPr>
          <w:ilvl w:val="0"/>
          <w:numId w:val="9"/>
        </w:numPr>
        <w:spacing w:line="276" w:lineRule="auto"/>
        <w:ind w:left="1080"/>
        <w:rPr>
          <w:rFonts w:ascii="Arial" w:hAnsi="Arial" w:cs="Arial"/>
          <w:color w:val="auto"/>
          <w:sz w:val="22"/>
          <w:szCs w:val="22"/>
        </w:rPr>
      </w:pPr>
      <w:r w:rsidRPr="00D1543E">
        <w:rPr>
          <w:rFonts w:ascii="Arial" w:hAnsi="Arial" w:cs="Arial"/>
          <w:color w:val="auto"/>
          <w:sz w:val="22"/>
          <w:szCs w:val="22"/>
        </w:rPr>
        <w:t xml:space="preserve">Zyclara (imiquimod 2.5%, 3.75% cream) </w:t>
      </w:r>
      <w:r w:rsidRPr="00D1543E">
        <w:rPr>
          <w:rFonts w:eastAsia="Calibri" w:cs="Arial"/>
        </w:rPr>
        <w:t>–</w:t>
      </w:r>
      <w:r w:rsidRPr="00D1543E">
        <w:rPr>
          <w:rFonts w:ascii="Arial" w:hAnsi="Arial" w:cs="Arial"/>
          <w:color w:val="auto"/>
          <w:sz w:val="22"/>
          <w:szCs w:val="22"/>
        </w:rPr>
        <w:t xml:space="preserve"> </w:t>
      </w:r>
      <w:r w:rsidRPr="00D1543E">
        <w:rPr>
          <w:rFonts w:ascii="Arial" w:hAnsi="Arial" w:cs="Arial"/>
          <w:b/>
          <w:bCs/>
          <w:color w:val="auto"/>
          <w:sz w:val="22"/>
          <w:szCs w:val="22"/>
        </w:rPr>
        <w:t>PA</w:t>
      </w:r>
      <w:r w:rsidRPr="00D1543E">
        <w:rPr>
          <w:rFonts w:ascii="Arial" w:hAnsi="Arial" w:cs="Arial"/>
          <w:color w:val="auto"/>
          <w:sz w:val="22"/>
          <w:szCs w:val="22"/>
        </w:rPr>
        <w:t>; A90</w:t>
      </w:r>
    </w:p>
    <w:p w14:paraId="00DFDB84" w14:textId="6227758F" w:rsidR="005221E3" w:rsidRPr="00922F69" w:rsidRDefault="00956FAA" w:rsidP="00922F69">
      <w:pPr>
        <w:pStyle w:val="Default"/>
        <w:spacing w:line="276" w:lineRule="auto"/>
        <w:ind w:left="360"/>
        <w:rPr>
          <w:rFonts w:ascii="Arial" w:hAnsi="Arial" w:cs="Arial"/>
          <w:color w:val="auto"/>
          <w:sz w:val="22"/>
          <w:szCs w:val="22"/>
        </w:rPr>
      </w:pPr>
      <w:bookmarkStart w:id="45" w:name="_Hlk138935059"/>
      <w:r>
        <w:rPr>
          <w:rFonts w:ascii="Arial" w:hAnsi="Arial" w:cs="Arial"/>
        </w:rPr>
        <w:pict w14:anchorId="105EC9DE">
          <v:rect id="_x0000_i1042" style="width:548.5pt;height:3pt" o:hrpct="991" o:hrstd="t" o:hrnoshade="t" o:hr="t" fillcolor="gray" stroked="f"/>
        </w:pict>
      </w:r>
      <w:bookmarkEnd w:id="45"/>
    </w:p>
    <w:p w14:paraId="216FF1B5" w14:textId="40A469E1" w:rsidR="005221E3" w:rsidRPr="00D04EFF" w:rsidRDefault="00BC4387" w:rsidP="00556276">
      <w:pPr>
        <w:pStyle w:val="Heading1"/>
        <w:spacing w:line="276" w:lineRule="auto"/>
      </w:pPr>
      <w:r w:rsidRPr="002738D3">
        <w:t xml:space="preserve">Corrections / </w:t>
      </w:r>
      <w:r w:rsidR="00966822" w:rsidRPr="002738D3">
        <w:t>Clarifications</w:t>
      </w:r>
    </w:p>
    <w:p w14:paraId="067D9516" w14:textId="67351EC7" w:rsidR="008A0D2E" w:rsidRPr="00AA3060" w:rsidRDefault="008A0D2E" w:rsidP="009F0236">
      <w:pPr>
        <w:pStyle w:val="Default"/>
        <w:numPr>
          <w:ilvl w:val="0"/>
          <w:numId w:val="4"/>
        </w:numPr>
        <w:spacing w:line="276" w:lineRule="auto"/>
        <w:rPr>
          <w:rFonts w:ascii="Arial" w:hAnsi="Arial" w:cs="Arial"/>
          <w:sz w:val="22"/>
          <w:szCs w:val="21"/>
        </w:rPr>
      </w:pPr>
      <w:r w:rsidRPr="00AA3060">
        <w:rPr>
          <w:rFonts w:ascii="Arial" w:hAnsi="Arial" w:cs="Arial"/>
          <w:sz w:val="22"/>
          <w:szCs w:val="22"/>
        </w:rPr>
        <w:t>The following drug</w:t>
      </w:r>
      <w:r w:rsidR="005E59DE" w:rsidRPr="00AA3060">
        <w:rPr>
          <w:rFonts w:ascii="Arial" w:hAnsi="Arial" w:cs="Arial"/>
          <w:sz w:val="22"/>
          <w:szCs w:val="22"/>
        </w:rPr>
        <w:t>s</w:t>
      </w:r>
      <w:r w:rsidRPr="00AA3060">
        <w:rPr>
          <w:rFonts w:ascii="Arial" w:hAnsi="Arial" w:cs="Arial"/>
          <w:sz w:val="22"/>
          <w:szCs w:val="22"/>
        </w:rPr>
        <w:t xml:space="preserve"> ha</w:t>
      </w:r>
      <w:r w:rsidR="005E59DE" w:rsidRPr="00AA3060">
        <w:rPr>
          <w:rFonts w:ascii="Arial" w:hAnsi="Arial" w:cs="Arial"/>
          <w:sz w:val="22"/>
          <w:szCs w:val="22"/>
        </w:rPr>
        <w:t>ve</w:t>
      </w:r>
      <w:r w:rsidRPr="00AA3060">
        <w:rPr>
          <w:rFonts w:ascii="Arial" w:hAnsi="Arial" w:cs="Arial"/>
          <w:sz w:val="22"/>
          <w:szCs w:val="22"/>
        </w:rPr>
        <w:t xml:space="preserve"> been added to the MassHealth Drug List. These changes do not reflect any change in MassHealth policy. </w:t>
      </w:r>
    </w:p>
    <w:p w14:paraId="6C319A37" w14:textId="4640CC05" w:rsidR="002B3935" w:rsidRPr="00CC10A4" w:rsidRDefault="002B3935" w:rsidP="002B3935">
      <w:pPr>
        <w:pStyle w:val="ListParagraph"/>
        <w:numPr>
          <w:ilvl w:val="1"/>
          <w:numId w:val="4"/>
        </w:numPr>
        <w:spacing w:after="0"/>
        <w:rPr>
          <w:rFonts w:cs="Arial"/>
          <w:color w:val="000000"/>
        </w:rPr>
      </w:pPr>
      <w:bookmarkStart w:id="46" w:name="_Hlk89174016"/>
      <w:bookmarkStart w:id="47" w:name="_Hlk40815575"/>
      <w:r w:rsidRPr="00CC10A4">
        <w:rPr>
          <w:rFonts w:cs="Arial"/>
          <w:color w:val="000000"/>
        </w:rPr>
        <w:t>FML Forte (fluorometholone 0.25%);</w:t>
      </w:r>
      <w:r>
        <w:rPr>
          <w:rFonts w:cs="Arial"/>
          <w:color w:val="000000"/>
        </w:rPr>
        <w:t xml:space="preserve"> </w:t>
      </w:r>
      <w:r w:rsidRPr="00CC10A4">
        <w:rPr>
          <w:rFonts w:cs="Arial"/>
          <w:color w:val="000000"/>
        </w:rPr>
        <w:t>A90</w:t>
      </w:r>
    </w:p>
    <w:p w14:paraId="4DB0BF46" w14:textId="77777777" w:rsidR="00EC1F29" w:rsidRPr="00D74254" w:rsidRDefault="00EC1F29" w:rsidP="00EC1F29">
      <w:pPr>
        <w:pStyle w:val="Default"/>
        <w:numPr>
          <w:ilvl w:val="1"/>
          <w:numId w:val="4"/>
        </w:numPr>
        <w:spacing w:line="276" w:lineRule="auto"/>
        <w:rPr>
          <w:rFonts w:ascii="Arial" w:hAnsi="Arial" w:cs="Arial"/>
          <w:color w:val="auto"/>
          <w:sz w:val="22"/>
          <w:szCs w:val="22"/>
        </w:rPr>
      </w:pPr>
      <w:proofErr w:type="spellStart"/>
      <w:r w:rsidRPr="00E3669F">
        <w:rPr>
          <w:rFonts w:ascii="Arial" w:hAnsi="Arial" w:cs="Arial"/>
          <w:color w:val="auto"/>
          <w:sz w:val="22"/>
          <w:szCs w:val="22"/>
        </w:rPr>
        <w:t>Lutrate</w:t>
      </w:r>
      <w:proofErr w:type="spellEnd"/>
      <w:r w:rsidRPr="00E3669F">
        <w:rPr>
          <w:rFonts w:ascii="Arial" w:hAnsi="Arial" w:cs="Arial"/>
          <w:color w:val="auto"/>
          <w:sz w:val="22"/>
          <w:szCs w:val="22"/>
        </w:rPr>
        <w:t xml:space="preserve"> (leuprolide</w:t>
      </w:r>
      <w:r w:rsidRPr="00D74254">
        <w:rPr>
          <w:rFonts w:ascii="Arial" w:hAnsi="Arial" w:cs="Arial"/>
          <w:color w:val="auto"/>
          <w:sz w:val="22"/>
          <w:szCs w:val="22"/>
        </w:rPr>
        <w:t xml:space="preserve">) – </w:t>
      </w:r>
      <w:r w:rsidRPr="00D74254">
        <w:rPr>
          <w:rFonts w:ascii="Arial" w:hAnsi="Arial" w:cs="Arial"/>
          <w:b/>
          <w:bCs/>
          <w:color w:val="auto"/>
          <w:sz w:val="22"/>
          <w:szCs w:val="22"/>
        </w:rPr>
        <w:t>PA</w:t>
      </w:r>
    </w:p>
    <w:p w14:paraId="1585F88A" w14:textId="72928463" w:rsidR="00A26235" w:rsidRPr="0093170B" w:rsidRDefault="0093170B" w:rsidP="009F0236">
      <w:pPr>
        <w:pStyle w:val="Default"/>
        <w:numPr>
          <w:ilvl w:val="1"/>
          <w:numId w:val="4"/>
        </w:numPr>
        <w:spacing w:line="276" w:lineRule="auto"/>
        <w:rPr>
          <w:rFonts w:ascii="Arial" w:hAnsi="Arial" w:cs="Arial"/>
          <w:sz w:val="22"/>
          <w:szCs w:val="22"/>
        </w:rPr>
      </w:pPr>
      <w:proofErr w:type="spellStart"/>
      <w:r w:rsidRPr="0093170B">
        <w:rPr>
          <w:rFonts w:ascii="Arial" w:hAnsi="Arial" w:cs="Arial"/>
          <w:sz w:val="22"/>
          <w:szCs w:val="22"/>
        </w:rPr>
        <w:t>Rextovy</w:t>
      </w:r>
      <w:proofErr w:type="spellEnd"/>
      <w:r w:rsidRPr="0093170B">
        <w:rPr>
          <w:rFonts w:ascii="Arial" w:hAnsi="Arial" w:cs="Arial"/>
          <w:sz w:val="22"/>
          <w:szCs w:val="22"/>
        </w:rPr>
        <w:t xml:space="preserve"> (naloxone 4 mg nasal spray)</w:t>
      </w:r>
    </w:p>
    <w:bookmarkEnd w:id="46"/>
    <w:p w14:paraId="2B8BF304" w14:textId="77777777" w:rsidR="008C261B" w:rsidRPr="007F061B" w:rsidRDefault="008C261B" w:rsidP="008C261B">
      <w:pPr>
        <w:pStyle w:val="Default"/>
        <w:numPr>
          <w:ilvl w:val="0"/>
          <w:numId w:val="4"/>
        </w:numPr>
        <w:spacing w:line="276" w:lineRule="auto"/>
        <w:rPr>
          <w:rFonts w:ascii="Arial" w:hAnsi="Arial" w:cs="Arial"/>
          <w:sz w:val="22"/>
          <w:szCs w:val="21"/>
        </w:rPr>
      </w:pPr>
      <w:r w:rsidRPr="007F061B">
        <w:rPr>
          <w:rFonts w:ascii="Arial" w:hAnsi="Arial" w:cs="Arial"/>
          <w:sz w:val="22"/>
          <w:szCs w:val="22"/>
        </w:rPr>
        <w:t xml:space="preserve">The following drug has been added to the MassHealth Drug List. This change does reflect a change in MassHealth policy. </w:t>
      </w:r>
    </w:p>
    <w:p w14:paraId="475F54DE" w14:textId="2445B27D" w:rsidR="00B25AF6" w:rsidRPr="009F0E8F" w:rsidRDefault="009F0E8F" w:rsidP="009F0E8F">
      <w:pPr>
        <w:pStyle w:val="Default"/>
        <w:numPr>
          <w:ilvl w:val="0"/>
          <w:numId w:val="1"/>
        </w:numPr>
        <w:spacing w:line="276" w:lineRule="auto"/>
        <w:ind w:left="1080"/>
        <w:rPr>
          <w:rFonts w:ascii="Arial" w:hAnsi="Arial" w:cs="Arial"/>
          <w:sz w:val="22"/>
          <w:szCs w:val="22"/>
        </w:rPr>
      </w:pPr>
      <w:r w:rsidRPr="003E3DD8">
        <w:rPr>
          <w:rFonts w:ascii="Arial" w:hAnsi="Arial" w:cs="Arial"/>
          <w:sz w:val="22"/>
          <w:szCs w:val="22"/>
        </w:rPr>
        <w:t>Corvert (ibutilide)</w:t>
      </w:r>
      <w:r w:rsidR="00BD5D25">
        <w:rPr>
          <w:rFonts w:ascii="Arial" w:hAnsi="Arial" w:cs="Arial"/>
          <w:sz w:val="22"/>
          <w:szCs w:val="22"/>
        </w:rPr>
        <w:t>;</w:t>
      </w:r>
      <w:r w:rsidRPr="003E3DD8">
        <w:rPr>
          <w:rFonts w:ascii="Arial" w:hAnsi="Arial" w:cs="Arial"/>
          <w:sz w:val="22"/>
          <w:szCs w:val="22"/>
        </w:rPr>
        <w:t xml:space="preserve"> MB</w:t>
      </w:r>
    </w:p>
    <w:p w14:paraId="32F6AC22" w14:textId="5DCAC7C9" w:rsidR="008C261B" w:rsidRPr="007F061B" w:rsidRDefault="007F061B" w:rsidP="007F061B">
      <w:pPr>
        <w:pStyle w:val="ListParagraph"/>
        <w:numPr>
          <w:ilvl w:val="1"/>
          <w:numId w:val="6"/>
        </w:numPr>
        <w:spacing w:after="0"/>
        <w:rPr>
          <w:rFonts w:cs="Arial"/>
        </w:rPr>
      </w:pPr>
      <w:r w:rsidRPr="00EF626B">
        <w:rPr>
          <w:rFonts w:cs="Arial"/>
        </w:rPr>
        <w:t xml:space="preserve">Norvir (ritonavir </w:t>
      </w:r>
      <w:r>
        <w:rPr>
          <w:rFonts w:cs="Arial"/>
        </w:rPr>
        <w:t>capsule</w:t>
      </w:r>
      <w:r w:rsidRPr="00EF626B">
        <w:rPr>
          <w:rFonts w:cs="Arial"/>
        </w:rPr>
        <w:t xml:space="preserve">) – </w:t>
      </w:r>
      <w:r w:rsidRPr="00EF626B">
        <w:rPr>
          <w:rFonts w:cs="Arial"/>
          <w:b/>
          <w:bCs/>
        </w:rPr>
        <w:t>PA</w:t>
      </w:r>
    </w:p>
    <w:bookmarkEnd w:id="47"/>
    <w:p w14:paraId="1FBAAA35" w14:textId="1B37CD13" w:rsidR="006E0BC6" w:rsidRPr="00D74254" w:rsidRDefault="006E0BC6" w:rsidP="009F0236">
      <w:pPr>
        <w:pStyle w:val="Default"/>
        <w:numPr>
          <w:ilvl w:val="0"/>
          <w:numId w:val="4"/>
        </w:numPr>
        <w:spacing w:line="276" w:lineRule="auto"/>
        <w:rPr>
          <w:rFonts w:ascii="Arial" w:hAnsi="Arial" w:cs="Arial"/>
          <w:sz w:val="22"/>
          <w:szCs w:val="22"/>
        </w:rPr>
      </w:pPr>
      <w:r w:rsidRPr="00D74254">
        <w:rPr>
          <w:rFonts w:ascii="Arial" w:hAnsi="Arial" w:cs="Arial"/>
          <w:sz w:val="22"/>
          <w:szCs w:val="22"/>
        </w:rPr>
        <w:t>The following listing</w:t>
      </w:r>
      <w:r w:rsidR="003562A1" w:rsidRPr="00D74254">
        <w:rPr>
          <w:rFonts w:ascii="Arial" w:hAnsi="Arial" w:cs="Arial"/>
          <w:sz w:val="22"/>
          <w:szCs w:val="22"/>
        </w:rPr>
        <w:t>s</w:t>
      </w:r>
      <w:r w:rsidRPr="00D74254">
        <w:rPr>
          <w:rFonts w:ascii="Arial" w:hAnsi="Arial" w:cs="Arial"/>
          <w:sz w:val="22"/>
          <w:szCs w:val="22"/>
        </w:rPr>
        <w:t xml:space="preserve"> </w:t>
      </w:r>
      <w:r w:rsidR="00990A7F" w:rsidRPr="00D74254">
        <w:rPr>
          <w:rFonts w:ascii="Arial" w:hAnsi="Arial" w:cs="Arial"/>
          <w:sz w:val="22"/>
          <w:szCs w:val="22"/>
        </w:rPr>
        <w:t>ha</w:t>
      </w:r>
      <w:r w:rsidR="003562A1" w:rsidRPr="00D74254">
        <w:rPr>
          <w:rFonts w:ascii="Arial" w:hAnsi="Arial" w:cs="Arial"/>
          <w:sz w:val="22"/>
          <w:szCs w:val="22"/>
        </w:rPr>
        <w:t>ve</w:t>
      </w:r>
      <w:r w:rsidRPr="00D74254">
        <w:rPr>
          <w:rFonts w:ascii="Arial" w:hAnsi="Arial" w:cs="Arial"/>
          <w:sz w:val="22"/>
          <w:szCs w:val="22"/>
        </w:rPr>
        <w:t xml:space="preserve"> been clarified. </w:t>
      </w:r>
      <w:r w:rsidR="00243A61" w:rsidRPr="00D74254">
        <w:rPr>
          <w:rFonts w:ascii="Arial" w:hAnsi="Arial" w:cs="Arial"/>
          <w:sz w:val="22"/>
          <w:szCs w:val="22"/>
        </w:rPr>
        <w:t>These</w:t>
      </w:r>
      <w:r w:rsidR="00BF001E" w:rsidRPr="00D74254">
        <w:rPr>
          <w:rFonts w:ascii="Arial" w:hAnsi="Arial" w:cs="Arial"/>
          <w:sz w:val="22"/>
          <w:szCs w:val="22"/>
        </w:rPr>
        <w:t xml:space="preserve"> change</w:t>
      </w:r>
      <w:r w:rsidR="00243A61" w:rsidRPr="00D74254">
        <w:rPr>
          <w:rFonts w:ascii="Arial" w:hAnsi="Arial" w:cs="Arial"/>
          <w:sz w:val="22"/>
          <w:szCs w:val="22"/>
        </w:rPr>
        <w:t>s</w:t>
      </w:r>
      <w:r w:rsidR="00BF001E" w:rsidRPr="00D74254">
        <w:rPr>
          <w:rFonts w:ascii="Arial" w:hAnsi="Arial" w:cs="Arial"/>
          <w:sz w:val="22"/>
          <w:szCs w:val="22"/>
        </w:rPr>
        <w:t xml:space="preserve"> do reflect a change in MassHealth policy.</w:t>
      </w:r>
    </w:p>
    <w:p w14:paraId="7B583FB7" w14:textId="43577F93" w:rsidR="00865973" w:rsidRPr="00131748" w:rsidRDefault="00131748" w:rsidP="00600DD8">
      <w:pPr>
        <w:pStyle w:val="NoSpacing"/>
        <w:numPr>
          <w:ilvl w:val="1"/>
          <w:numId w:val="4"/>
        </w:numPr>
        <w:spacing w:line="276" w:lineRule="auto"/>
        <w:rPr>
          <w:rFonts w:ascii="Arial" w:hAnsi="Arial" w:cs="Arial"/>
        </w:rPr>
      </w:pPr>
      <w:bookmarkStart w:id="48" w:name="_Hlk59609596"/>
      <w:proofErr w:type="spellStart"/>
      <w:r w:rsidRPr="00131748">
        <w:rPr>
          <w:rFonts w:ascii="Arial" w:hAnsi="Arial" w:cs="Arial"/>
        </w:rPr>
        <w:t>Desowen</w:t>
      </w:r>
      <w:proofErr w:type="spellEnd"/>
      <w:r w:rsidRPr="00131748">
        <w:rPr>
          <w:rFonts w:ascii="Arial" w:hAnsi="Arial" w:cs="Arial"/>
        </w:rPr>
        <w:t xml:space="preserve"> (desonide cream)</w:t>
      </w:r>
      <w:r w:rsidR="00EA2333" w:rsidRPr="00131748">
        <w:rPr>
          <w:rFonts w:ascii="Arial" w:hAnsi="Arial" w:cs="Arial"/>
        </w:rPr>
        <w:t>; #; A90</w:t>
      </w:r>
    </w:p>
    <w:p w14:paraId="0A3EE78C" w14:textId="2CB54999" w:rsidR="00680588" w:rsidRPr="007B158C" w:rsidRDefault="007B158C" w:rsidP="00680588">
      <w:pPr>
        <w:pStyle w:val="Default"/>
        <w:numPr>
          <w:ilvl w:val="1"/>
          <w:numId w:val="4"/>
        </w:numPr>
        <w:spacing w:line="276" w:lineRule="auto"/>
        <w:rPr>
          <w:rFonts w:ascii="Arial" w:hAnsi="Arial" w:cs="Arial"/>
          <w:color w:val="auto"/>
          <w:sz w:val="22"/>
          <w:szCs w:val="22"/>
        </w:rPr>
      </w:pPr>
      <w:r w:rsidRPr="007B158C">
        <w:rPr>
          <w:rFonts w:ascii="Arial" w:hAnsi="Arial" w:cs="Arial"/>
          <w:color w:val="000000" w:themeColor="text1"/>
          <w:sz w:val="22"/>
          <w:szCs w:val="22"/>
        </w:rPr>
        <w:t xml:space="preserve">Halog (halcinonide solution) </w:t>
      </w:r>
      <w:r w:rsidR="00680588" w:rsidRPr="007B158C">
        <w:rPr>
          <w:rFonts w:ascii="Arial" w:hAnsi="Arial" w:cs="Arial"/>
          <w:color w:val="000000" w:themeColor="text1"/>
          <w:sz w:val="22"/>
          <w:szCs w:val="22"/>
        </w:rPr>
        <w:t xml:space="preserve">– </w:t>
      </w:r>
      <w:r w:rsidR="00680588" w:rsidRPr="007B158C">
        <w:rPr>
          <w:rFonts w:ascii="Arial" w:hAnsi="Arial" w:cs="Arial"/>
          <w:b/>
          <w:bCs/>
          <w:color w:val="000000" w:themeColor="text1"/>
          <w:sz w:val="22"/>
          <w:szCs w:val="22"/>
        </w:rPr>
        <w:t>PA</w:t>
      </w:r>
      <w:r w:rsidR="00680588" w:rsidRPr="007B158C">
        <w:rPr>
          <w:rFonts w:ascii="Arial" w:hAnsi="Arial" w:cs="Arial"/>
          <w:color w:val="000000" w:themeColor="text1"/>
          <w:sz w:val="22"/>
          <w:szCs w:val="22"/>
        </w:rPr>
        <w:t xml:space="preserve">; A90 </w:t>
      </w:r>
    </w:p>
    <w:p w14:paraId="366258B6" w14:textId="1F0EFCCA" w:rsidR="00AF6D51" w:rsidRPr="007E4756" w:rsidRDefault="00AF6D51" w:rsidP="009F0236">
      <w:pPr>
        <w:pStyle w:val="Default"/>
        <w:numPr>
          <w:ilvl w:val="0"/>
          <w:numId w:val="4"/>
        </w:numPr>
        <w:spacing w:line="276" w:lineRule="auto"/>
        <w:rPr>
          <w:rFonts w:ascii="Arial" w:hAnsi="Arial" w:cs="Arial"/>
          <w:sz w:val="22"/>
          <w:szCs w:val="22"/>
        </w:rPr>
      </w:pPr>
      <w:r w:rsidRPr="00F601C0">
        <w:rPr>
          <w:rFonts w:ascii="Arial" w:hAnsi="Arial" w:cs="Arial"/>
          <w:sz w:val="22"/>
          <w:szCs w:val="22"/>
        </w:rPr>
        <w:t xml:space="preserve">The </w:t>
      </w:r>
      <w:r w:rsidRPr="007E4756">
        <w:rPr>
          <w:rFonts w:ascii="Arial" w:hAnsi="Arial" w:cs="Arial"/>
          <w:sz w:val="22"/>
          <w:szCs w:val="22"/>
        </w:rPr>
        <w:t>following listing</w:t>
      </w:r>
      <w:r w:rsidR="00E463C5" w:rsidRPr="007E4756">
        <w:rPr>
          <w:rFonts w:ascii="Arial" w:hAnsi="Arial" w:cs="Arial"/>
          <w:sz w:val="22"/>
          <w:szCs w:val="22"/>
        </w:rPr>
        <w:t>s</w:t>
      </w:r>
      <w:r w:rsidRPr="007E4756">
        <w:rPr>
          <w:rFonts w:ascii="Arial" w:hAnsi="Arial" w:cs="Arial"/>
          <w:sz w:val="22"/>
          <w:szCs w:val="22"/>
        </w:rPr>
        <w:t xml:space="preserve"> have been clarified. These changes do not re</w:t>
      </w:r>
      <w:r w:rsidR="00B47606" w:rsidRPr="007E4756">
        <w:rPr>
          <w:rFonts w:ascii="Arial" w:hAnsi="Arial" w:cs="Arial"/>
          <w:sz w:val="22"/>
          <w:szCs w:val="22"/>
        </w:rPr>
        <w:t>flect any change in MassHealth p</w:t>
      </w:r>
      <w:r w:rsidRPr="007E4756">
        <w:rPr>
          <w:rFonts w:ascii="Arial" w:hAnsi="Arial" w:cs="Arial"/>
          <w:sz w:val="22"/>
          <w:szCs w:val="22"/>
        </w:rPr>
        <w:t>olicy</w:t>
      </w:r>
      <w:bookmarkEnd w:id="48"/>
      <w:r w:rsidRPr="007E4756">
        <w:rPr>
          <w:rFonts w:ascii="Arial" w:hAnsi="Arial" w:cs="Arial"/>
          <w:sz w:val="22"/>
          <w:szCs w:val="22"/>
        </w:rPr>
        <w:t xml:space="preserve">. </w:t>
      </w:r>
    </w:p>
    <w:p w14:paraId="4376F39A" w14:textId="00B4C7EF" w:rsidR="00CB0800" w:rsidRPr="00CB0800" w:rsidRDefault="00CB0800" w:rsidP="00266B94">
      <w:pPr>
        <w:pStyle w:val="Default"/>
        <w:numPr>
          <w:ilvl w:val="1"/>
          <w:numId w:val="4"/>
        </w:numPr>
        <w:spacing w:line="276" w:lineRule="auto"/>
        <w:rPr>
          <w:rFonts w:ascii="Arial" w:hAnsi="Arial" w:cs="Arial"/>
          <w:b/>
          <w:sz w:val="22"/>
          <w:szCs w:val="22"/>
        </w:rPr>
      </w:pPr>
      <w:r w:rsidRPr="00CB0800">
        <w:rPr>
          <w:rFonts w:ascii="Arial" w:hAnsi="Arial" w:cs="Arial"/>
          <w:bCs/>
          <w:sz w:val="22"/>
          <w:szCs w:val="22"/>
        </w:rPr>
        <w:t xml:space="preserve">Akynzeo (fosnetupitant/palonosetron injection) – </w:t>
      </w:r>
      <w:r w:rsidRPr="00CB0800">
        <w:rPr>
          <w:rFonts w:ascii="Arial" w:hAnsi="Arial" w:cs="Arial"/>
          <w:b/>
          <w:sz w:val="22"/>
          <w:szCs w:val="22"/>
        </w:rPr>
        <w:t>PA &gt; 2 injections/28 days</w:t>
      </w:r>
    </w:p>
    <w:p w14:paraId="3D36461E" w14:textId="3E043BCD" w:rsidR="00987288" w:rsidRDefault="007E4756" w:rsidP="00266B94">
      <w:pPr>
        <w:pStyle w:val="Default"/>
        <w:numPr>
          <w:ilvl w:val="1"/>
          <w:numId w:val="4"/>
        </w:numPr>
        <w:spacing w:line="276" w:lineRule="auto"/>
        <w:rPr>
          <w:rFonts w:ascii="Arial" w:hAnsi="Arial" w:cs="Arial"/>
          <w:bCs/>
          <w:sz w:val="22"/>
          <w:szCs w:val="22"/>
        </w:rPr>
      </w:pPr>
      <w:r w:rsidRPr="007E4756">
        <w:rPr>
          <w:rFonts w:ascii="Arial" w:hAnsi="Arial" w:cs="Arial"/>
          <w:bCs/>
          <w:sz w:val="22"/>
          <w:szCs w:val="22"/>
        </w:rPr>
        <w:t xml:space="preserve">alcaftadine; *, A90  </w:t>
      </w:r>
    </w:p>
    <w:p w14:paraId="292AC6F5" w14:textId="726486CB" w:rsidR="00F601C0" w:rsidRPr="00F601C0" w:rsidRDefault="00F601C0" w:rsidP="00A806E3">
      <w:pPr>
        <w:pStyle w:val="ListParagraph"/>
        <w:numPr>
          <w:ilvl w:val="1"/>
          <w:numId w:val="4"/>
        </w:numPr>
        <w:spacing w:after="0"/>
        <w:rPr>
          <w:rFonts w:cs="Arial"/>
          <w:color w:val="000000"/>
        </w:rPr>
      </w:pPr>
      <w:r w:rsidRPr="00F601C0">
        <w:rPr>
          <w:rFonts w:cs="Arial"/>
          <w:color w:val="000000"/>
        </w:rPr>
        <w:t>Cardizem (diltiazem tablet); #, M90</w:t>
      </w:r>
    </w:p>
    <w:p w14:paraId="7D1DE1E7" w14:textId="77777777" w:rsidR="00684588" w:rsidRPr="00684588" w:rsidRDefault="00684588" w:rsidP="00684588">
      <w:pPr>
        <w:pStyle w:val="ListParagraph"/>
        <w:numPr>
          <w:ilvl w:val="1"/>
          <w:numId w:val="4"/>
        </w:numPr>
        <w:rPr>
          <w:rFonts w:cs="Arial"/>
          <w:color w:val="000000"/>
        </w:rPr>
      </w:pPr>
      <w:r w:rsidRPr="00684588">
        <w:rPr>
          <w:rFonts w:cs="Arial"/>
          <w:color w:val="000000"/>
        </w:rPr>
        <w:t xml:space="preserve">clobetasol propionate gel, ointment, solution; A90 </w:t>
      </w:r>
    </w:p>
    <w:p w14:paraId="71327C75" w14:textId="09719857" w:rsidR="00A37DDA" w:rsidRDefault="00491086" w:rsidP="00E544E8">
      <w:pPr>
        <w:pStyle w:val="ListParagraph"/>
        <w:numPr>
          <w:ilvl w:val="1"/>
          <w:numId w:val="4"/>
        </w:numPr>
        <w:spacing w:after="0"/>
        <w:rPr>
          <w:rFonts w:cs="Arial"/>
          <w:color w:val="000000"/>
        </w:rPr>
      </w:pPr>
      <w:r w:rsidRPr="00491086">
        <w:rPr>
          <w:rFonts w:cs="Arial"/>
          <w:color w:val="000000"/>
        </w:rPr>
        <w:t>Edurant (rilpivirine tablet); BP</w:t>
      </w:r>
    </w:p>
    <w:p w14:paraId="133B8016" w14:textId="62C0B174" w:rsidR="00985941" w:rsidRPr="00601E14" w:rsidRDefault="00985941" w:rsidP="008840D6">
      <w:pPr>
        <w:pStyle w:val="ListParagraph"/>
        <w:numPr>
          <w:ilvl w:val="1"/>
          <w:numId w:val="4"/>
        </w:numPr>
        <w:spacing w:after="0"/>
        <w:rPr>
          <w:rFonts w:cs="Arial"/>
          <w:color w:val="000000"/>
        </w:rPr>
      </w:pPr>
      <w:r w:rsidRPr="00985941">
        <w:rPr>
          <w:rFonts w:cs="Arial"/>
          <w:color w:val="000000"/>
        </w:rPr>
        <w:t xml:space="preserve">Emend (aprepitant powder for oral suspension) – </w:t>
      </w:r>
      <w:r w:rsidRPr="00985941">
        <w:rPr>
          <w:rFonts w:cs="Arial"/>
          <w:b/>
          <w:bCs/>
          <w:color w:val="000000"/>
        </w:rPr>
        <w:t>PA &gt; 6 units/28 days</w:t>
      </w:r>
      <w:r w:rsidRPr="00985941">
        <w:rPr>
          <w:rFonts w:cs="Arial"/>
          <w:color w:val="000000"/>
        </w:rPr>
        <w:t xml:space="preserve">; A90  </w:t>
      </w:r>
    </w:p>
    <w:p w14:paraId="6D1348BD" w14:textId="0BD92D4A" w:rsidR="00A05775" w:rsidRPr="00601E14" w:rsidRDefault="00A05775" w:rsidP="008840D6">
      <w:pPr>
        <w:pStyle w:val="ListParagraph"/>
        <w:numPr>
          <w:ilvl w:val="1"/>
          <w:numId w:val="4"/>
        </w:numPr>
        <w:spacing w:after="0"/>
        <w:rPr>
          <w:rFonts w:cs="Arial"/>
          <w:color w:val="000000"/>
        </w:rPr>
      </w:pPr>
      <w:r w:rsidRPr="00A05775">
        <w:rPr>
          <w:rFonts w:cs="Arial"/>
          <w:color w:val="000000"/>
        </w:rPr>
        <w:t xml:space="preserve">Emend (fosaprepitant injection) – </w:t>
      </w:r>
      <w:r w:rsidRPr="00A05775">
        <w:rPr>
          <w:rFonts w:cs="Arial"/>
          <w:b/>
          <w:bCs/>
          <w:color w:val="000000"/>
        </w:rPr>
        <w:t xml:space="preserve">PA &gt; 2 injections/28 </w:t>
      </w:r>
      <w:proofErr w:type="gramStart"/>
      <w:r w:rsidRPr="00A05775">
        <w:rPr>
          <w:rFonts w:cs="Arial"/>
          <w:b/>
          <w:bCs/>
          <w:color w:val="000000"/>
        </w:rPr>
        <w:t>days</w:t>
      </w:r>
      <w:r w:rsidRPr="00A05775">
        <w:rPr>
          <w:rFonts w:cs="Arial"/>
          <w:color w:val="000000"/>
        </w:rPr>
        <w:t>;</w:t>
      </w:r>
      <w:proofErr w:type="gramEnd"/>
      <w:r w:rsidRPr="00A05775">
        <w:rPr>
          <w:rFonts w:cs="Arial"/>
          <w:color w:val="000000"/>
        </w:rPr>
        <w:t xml:space="preserve"> #</w:t>
      </w:r>
    </w:p>
    <w:p w14:paraId="40436205" w14:textId="50226645" w:rsidR="00576952" w:rsidRPr="00601E14" w:rsidRDefault="004F2DB9" w:rsidP="008840D6">
      <w:pPr>
        <w:pStyle w:val="ListParagraph"/>
        <w:numPr>
          <w:ilvl w:val="1"/>
          <w:numId w:val="4"/>
        </w:numPr>
        <w:spacing w:after="0"/>
        <w:rPr>
          <w:rFonts w:cs="Arial"/>
          <w:color w:val="000000"/>
        </w:rPr>
      </w:pPr>
      <w:r w:rsidRPr="004F2DB9">
        <w:rPr>
          <w:rFonts w:cs="Arial"/>
          <w:color w:val="000000"/>
        </w:rPr>
        <w:t>glipizide 5 mg, 10 mg; M90</w:t>
      </w:r>
    </w:p>
    <w:p w14:paraId="2FB9344C" w14:textId="57864F94" w:rsidR="005F23CD" w:rsidRPr="00ED0BBD" w:rsidRDefault="00ED0BBD" w:rsidP="001E6576">
      <w:pPr>
        <w:pStyle w:val="Default"/>
        <w:numPr>
          <w:ilvl w:val="1"/>
          <w:numId w:val="4"/>
        </w:numPr>
        <w:spacing w:line="276" w:lineRule="auto"/>
        <w:rPr>
          <w:rFonts w:ascii="Arial" w:hAnsi="Arial" w:cs="Arial"/>
          <w:sz w:val="22"/>
          <w:szCs w:val="22"/>
        </w:rPr>
      </w:pPr>
      <w:r w:rsidRPr="00ED0BBD">
        <w:rPr>
          <w:rFonts w:ascii="Arial" w:hAnsi="Arial" w:cs="Arial"/>
          <w:sz w:val="22"/>
          <w:szCs w:val="22"/>
        </w:rPr>
        <w:t>Lopressor (metoprolol immediate-release tablet); #, M90</w:t>
      </w:r>
    </w:p>
    <w:p w14:paraId="33B31DB5" w14:textId="46615A0F" w:rsidR="002455AC" w:rsidRPr="00366677" w:rsidRDefault="00366677" w:rsidP="001E6576">
      <w:pPr>
        <w:pStyle w:val="Default"/>
        <w:numPr>
          <w:ilvl w:val="1"/>
          <w:numId w:val="4"/>
        </w:numPr>
        <w:spacing w:line="276" w:lineRule="auto"/>
        <w:rPr>
          <w:rFonts w:ascii="Arial" w:hAnsi="Arial" w:cs="Arial"/>
          <w:b/>
          <w:bCs/>
          <w:sz w:val="22"/>
          <w:szCs w:val="22"/>
        </w:rPr>
      </w:pPr>
      <w:r w:rsidRPr="00366677">
        <w:rPr>
          <w:rFonts w:ascii="Arial" w:hAnsi="Arial" w:cs="Arial"/>
          <w:sz w:val="22"/>
          <w:szCs w:val="22"/>
        </w:rPr>
        <w:t>Neuronti</w:t>
      </w:r>
      <w:r w:rsidR="00241B7D">
        <w:rPr>
          <w:rFonts w:ascii="Arial" w:hAnsi="Arial" w:cs="Arial"/>
          <w:sz w:val="22"/>
          <w:szCs w:val="22"/>
        </w:rPr>
        <w:t xml:space="preserve">n </w:t>
      </w:r>
      <w:r w:rsidRPr="00366677">
        <w:rPr>
          <w:rFonts w:ascii="Arial" w:hAnsi="Arial" w:cs="Arial"/>
          <w:sz w:val="22"/>
          <w:szCs w:val="22"/>
        </w:rPr>
        <w:t xml:space="preserve">(gabapentin capsule, solution, 600 mg, 800 mg tablet) – </w:t>
      </w:r>
      <w:r w:rsidRPr="00366677">
        <w:rPr>
          <w:rFonts w:ascii="Arial" w:hAnsi="Arial" w:cs="Arial"/>
          <w:b/>
          <w:bCs/>
          <w:sz w:val="22"/>
          <w:szCs w:val="22"/>
        </w:rPr>
        <w:t>PA &lt; 6 years and PA &gt; 3600 mg/day</w:t>
      </w:r>
    </w:p>
    <w:p w14:paraId="60347062" w14:textId="18FF56E4" w:rsidR="005D4669" w:rsidRPr="004C5476" w:rsidRDefault="005D4669" w:rsidP="005D4669">
      <w:pPr>
        <w:pStyle w:val="Default"/>
        <w:numPr>
          <w:ilvl w:val="1"/>
          <w:numId w:val="4"/>
        </w:numPr>
        <w:spacing w:line="276" w:lineRule="auto"/>
        <w:rPr>
          <w:rFonts w:ascii="Arial" w:hAnsi="Arial" w:cs="Arial"/>
          <w:sz w:val="22"/>
          <w:szCs w:val="22"/>
        </w:rPr>
      </w:pPr>
      <w:r w:rsidRPr="004C5476">
        <w:rPr>
          <w:rFonts w:ascii="Arial" w:hAnsi="Arial" w:cs="Arial"/>
          <w:sz w:val="22"/>
          <w:szCs w:val="22"/>
        </w:rPr>
        <w:lastRenderedPageBreak/>
        <w:t xml:space="preserve">Ozobax (baclofen oral solution) – </w:t>
      </w:r>
      <w:r w:rsidRPr="004C5476">
        <w:rPr>
          <w:rFonts w:ascii="Arial" w:hAnsi="Arial" w:cs="Arial"/>
          <w:b/>
          <w:bCs/>
          <w:sz w:val="22"/>
          <w:szCs w:val="22"/>
        </w:rPr>
        <w:t>PA</w:t>
      </w:r>
      <w:r w:rsidRPr="004C5476">
        <w:rPr>
          <w:rFonts w:ascii="Arial" w:hAnsi="Arial" w:cs="Arial"/>
          <w:sz w:val="22"/>
          <w:szCs w:val="22"/>
        </w:rPr>
        <w:t>; A90</w:t>
      </w:r>
    </w:p>
    <w:p w14:paraId="1365DE24" w14:textId="56C852D7" w:rsidR="00CF4BF3" w:rsidRDefault="00CF4BF3" w:rsidP="001E6576">
      <w:pPr>
        <w:pStyle w:val="Default"/>
        <w:numPr>
          <w:ilvl w:val="1"/>
          <w:numId w:val="4"/>
        </w:numPr>
        <w:spacing w:line="276" w:lineRule="auto"/>
        <w:rPr>
          <w:rFonts w:ascii="Arial" w:hAnsi="Arial" w:cs="Arial"/>
          <w:sz w:val="22"/>
          <w:szCs w:val="22"/>
        </w:rPr>
      </w:pPr>
      <w:r w:rsidRPr="00CF4BF3">
        <w:rPr>
          <w:rFonts w:ascii="Arial" w:hAnsi="Arial" w:cs="Arial"/>
          <w:sz w:val="22"/>
          <w:szCs w:val="22"/>
        </w:rPr>
        <w:t xml:space="preserve">palonosetron 0.25 mg/2 mL injection – </w:t>
      </w:r>
      <w:r w:rsidRPr="00CF4BF3">
        <w:rPr>
          <w:rFonts w:ascii="Arial" w:hAnsi="Arial" w:cs="Arial"/>
          <w:b/>
          <w:bCs/>
          <w:sz w:val="22"/>
          <w:szCs w:val="22"/>
        </w:rPr>
        <w:t>PA &gt; 2 injections/28 days</w:t>
      </w:r>
      <w:r w:rsidRPr="00CF4BF3">
        <w:rPr>
          <w:rFonts w:ascii="Arial" w:hAnsi="Arial" w:cs="Arial"/>
          <w:sz w:val="22"/>
          <w:szCs w:val="22"/>
        </w:rPr>
        <w:t>; A90</w:t>
      </w:r>
    </w:p>
    <w:p w14:paraId="69672183" w14:textId="79BB9486" w:rsidR="00CF4BF3" w:rsidRPr="00CF4BF3" w:rsidRDefault="00CF4BF3" w:rsidP="00CF4BF3">
      <w:pPr>
        <w:pStyle w:val="ListParagraph"/>
        <w:numPr>
          <w:ilvl w:val="1"/>
          <w:numId w:val="4"/>
        </w:numPr>
        <w:spacing w:after="0"/>
        <w:rPr>
          <w:rFonts w:cs="Arial"/>
          <w:color w:val="000000"/>
        </w:rPr>
      </w:pPr>
      <w:r w:rsidRPr="00CF4BF3">
        <w:rPr>
          <w:rFonts w:cs="Arial"/>
          <w:color w:val="000000"/>
        </w:rPr>
        <w:t>palonosetron 0.25 mg/</w:t>
      </w:r>
      <w:r>
        <w:rPr>
          <w:rFonts w:cs="Arial"/>
          <w:color w:val="000000"/>
        </w:rPr>
        <w:t>5</w:t>
      </w:r>
      <w:r w:rsidRPr="00CF4BF3">
        <w:rPr>
          <w:rFonts w:cs="Arial"/>
          <w:color w:val="000000"/>
        </w:rPr>
        <w:t xml:space="preserve"> mL injection – </w:t>
      </w:r>
      <w:r w:rsidRPr="00CF4BF3">
        <w:rPr>
          <w:rFonts w:cs="Arial"/>
          <w:b/>
          <w:bCs/>
          <w:color w:val="000000"/>
        </w:rPr>
        <w:t>PA &gt; 2 injections/28 days</w:t>
      </w:r>
      <w:r w:rsidRPr="00CF4BF3">
        <w:rPr>
          <w:rFonts w:cs="Arial"/>
          <w:color w:val="000000"/>
        </w:rPr>
        <w:t>; A90</w:t>
      </w:r>
    </w:p>
    <w:p w14:paraId="4CA82BB7" w14:textId="5FCB7062" w:rsidR="006A378F" w:rsidRPr="000E61E2" w:rsidRDefault="000E61E2" w:rsidP="000E61E2">
      <w:pPr>
        <w:pStyle w:val="Default"/>
        <w:numPr>
          <w:ilvl w:val="1"/>
          <w:numId w:val="4"/>
        </w:numPr>
        <w:spacing w:line="276" w:lineRule="auto"/>
        <w:rPr>
          <w:rFonts w:ascii="Arial" w:hAnsi="Arial" w:cs="Arial"/>
          <w:color w:val="auto"/>
          <w:sz w:val="22"/>
          <w:szCs w:val="22"/>
        </w:rPr>
      </w:pPr>
      <w:proofErr w:type="spellStart"/>
      <w:r w:rsidRPr="000E61E2">
        <w:rPr>
          <w:rFonts w:ascii="Arial" w:hAnsi="Arial" w:cs="Arial"/>
          <w:color w:val="auto"/>
          <w:sz w:val="22"/>
          <w:szCs w:val="22"/>
        </w:rPr>
        <w:t>Penbraya</w:t>
      </w:r>
      <w:proofErr w:type="spellEnd"/>
      <w:r w:rsidRPr="000E61E2">
        <w:rPr>
          <w:rFonts w:ascii="Arial" w:hAnsi="Arial" w:cs="Arial"/>
          <w:color w:val="auto"/>
          <w:sz w:val="22"/>
          <w:szCs w:val="22"/>
        </w:rPr>
        <w:t xml:space="preserve"> (pentavalent meningococcal groups A, B, C, W, and Y vaccine)</w:t>
      </w:r>
    </w:p>
    <w:p w14:paraId="03121CF2" w14:textId="2D3E5DFB" w:rsidR="00063A5A" w:rsidRPr="00063A5A" w:rsidRDefault="00063A5A" w:rsidP="001E6576">
      <w:pPr>
        <w:pStyle w:val="Default"/>
        <w:numPr>
          <w:ilvl w:val="1"/>
          <w:numId w:val="4"/>
        </w:numPr>
        <w:spacing w:line="276" w:lineRule="auto"/>
        <w:rPr>
          <w:rFonts w:ascii="Arial" w:hAnsi="Arial" w:cs="Arial"/>
          <w:sz w:val="22"/>
          <w:szCs w:val="22"/>
        </w:rPr>
      </w:pPr>
      <w:r w:rsidRPr="00063A5A">
        <w:rPr>
          <w:rFonts w:ascii="Arial" w:hAnsi="Arial" w:cs="Arial"/>
          <w:sz w:val="22"/>
          <w:szCs w:val="22"/>
        </w:rPr>
        <w:t>propranolol immediate-release tablet; A90</w:t>
      </w:r>
    </w:p>
    <w:p w14:paraId="1997E4D2" w14:textId="4B86594D" w:rsidR="005A6B12" w:rsidRPr="005A6B12" w:rsidRDefault="005A6B12" w:rsidP="009F0236">
      <w:pPr>
        <w:pStyle w:val="Default"/>
        <w:numPr>
          <w:ilvl w:val="0"/>
          <w:numId w:val="5"/>
        </w:numPr>
        <w:spacing w:line="276" w:lineRule="auto"/>
        <w:ind w:left="1080"/>
        <w:rPr>
          <w:rFonts w:ascii="Arial" w:hAnsi="Arial" w:cs="Arial"/>
          <w:b/>
          <w:bCs/>
          <w:sz w:val="22"/>
          <w:szCs w:val="22"/>
        </w:rPr>
      </w:pPr>
      <w:r w:rsidRPr="005A6B12">
        <w:rPr>
          <w:rFonts w:ascii="Arial" w:hAnsi="Arial" w:cs="Arial"/>
          <w:sz w:val="22"/>
          <w:szCs w:val="22"/>
        </w:rPr>
        <w:t xml:space="preserve">Sustol (granisetron extended-release injection) – </w:t>
      </w:r>
      <w:r w:rsidRPr="005A6B12">
        <w:rPr>
          <w:rFonts w:ascii="Arial" w:hAnsi="Arial" w:cs="Arial"/>
          <w:b/>
          <w:bCs/>
          <w:sz w:val="22"/>
          <w:szCs w:val="22"/>
        </w:rPr>
        <w:t>PA &gt; 2 injections/28 days</w:t>
      </w:r>
    </w:p>
    <w:p w14:paraId="3414C21E" w14:textId="1F16AC41" w:rsidR="000F7713" w:rsidRDefault="00691196" w:rsidP="009F0236">
      <w:pPr>
        <w:pStyle w:val="Default"/>
        <w:numPr>
          <w:ilvl w:val="0"/>
          <w:numId w:val="5"/>
        </w:numPr>
        <w:spacing w:line="276" w:lineRule="auto"/>
        <w:ind w:left="1080"/>
        <w:rPr>
          <w:rFonts w:ascii="Arial" w:hAnsi="Arial" w:cs="Arial"/>
          <w:sz w:val="22"/>
          <w:szCs w:val="22"/>
        </w:rPr>
      </w:pPr>
      <w:r w:rsidRPr="00691196">
        <w:rPr>
          <w:rFonts w:ascii="Arial" w:hAnsi="Arial" w:cs="Arial"/>
          <w:sz w:val="22"/>
          <w:szCs w:val="22"/>
        </w:rPr>
        <w:t>terazosin capsule; M90</w:t>
      </w:r>
    </w:p>
    <w:p w14:paraId="7BC7DBFD" w14:textId="73663BE5" w:rsidR="007C5CC1" w:rsidRPr="00EE10C6" w:rsidRDefault="00EE10C6" w:rsidP="009F0236">
      <w:pPr>
        <w:pStyle w:val="Default"/>
        <w:numPr>
          <w:ilvl w:val="0"/>
          <w:numId w:val="5"/>
        </w:numPr>
        <w:spacing w:line="276" w:lineRule="auto"/>
        <w:ind w:left="1080"/>
        <w:rPr>
          <w:rFonts w:ascii="Arial" w:hAnsi="Arial" w:cs="Arial"/>
          <w:sz w:val="22"/>
          <w:szCs w:val="22"/>
        </w:rPr>
      </w:pPr>
      <w:r w:rsidRPr="00EE10C6">
        <w:rPr>
          <w:rFonts w:ascii="Arial" w:hAnsi="Arial" w:cs="Arial"/>
          <w:sz w:val="22"/>
          <w:szCs w:val="22"/>
        </w:rPr>
        <w:t>Tiazac ER (diltiazem extended</w:t>
      </w:r>
      <w:r>
        <w:rPr>
          <w:rFonts w:ascii="Arial" w:hAnsi="Arial" w:cs="Arial"/>
          <w:sz w:val="22"/>
          <w:szCs w:val="22"/>
        </w:rPr>
        <w:t>-</w:t>
      </w:r>
      <w:r w:rsidRPr="00EE10C6">
        <w:rPr>
          <w:rFonts w:ascii="Arial" w:hAnsi="Arial" w:cs="Arial"/>
          <w:sz w:val="22"/>
          <w:szCs w:val="22"/>
        </w:rPr>
        <w:t>release capsule</w:t>
      </w:r>
      <w:proofErr w:type="gramStart"/>
      <w:r w:rsidRPr="00EE10C6">
        <w:rPr>
          <w:rFonts w:ascii="Arial" w:hAnsi="Arial" w:cs="Arial"/>
          <w:sz w:val="22"/>
          <w:szCs w:val="22"/>
        </w:rPr>
        <w:t>); #,</w:t>
      </w:r>
      <w:proofErr w:type="gramEnd"/>
      <w:r w:rsidRPr="00EE10C6">
        <w:rPr>
          <w:rFonts w:ascii="Arial" w:hAnsi="Arial" w:cs="Arial"/>
          <w:sz w:val="22"/>
          <w:szCs w:val="22"/>
        </w:rPr>
        <w:t xml:space="preserve"> M90</w:t>
      </w:r>
    </w:p>
    <w:p w14:paraId="78A90161" w14:textId="658115C6" w:rsidR="00043506" w:rsidRPr="00043506" w:rsidRDefault="00043506" w:rsidP="00402AAC">
      <w:pPr>
        <w:pStyle w:val="Default"/>
        <w:numPr>
          <w:ilvl w:val="0"/>
          <w:numId w:val="5"/>
        </w:numPr>
        <w:spacing w:line="276" w:lineRule="auto"/>
        <w:ind w:left="1080"/>
        <w:rPr>
          <w:rFonts w:ascii="Arial" w:hAnsi="Arial" w:cs="Arial"/>
          <w:sz w:val="22"/>
          <w:szCs w:val="22"/>
        </w:rPr>
      </w:pPr>
      <w:r w:rsidRPr="00043506">
        <w:rPr>
          <w:rFonts w:ascii="Arial" w:hAnsi="Arial" w:cs="Arial"/>
          <w:sz w:val="22"/>
          <w:szCs w:val="22"/>
        </w:rPr>
        <w:t>verapamil immediate-release tablet; M90</w:t>
      </w:r>
    </w:p>
    <w:p w14:paraId="77BF1A43" w14:textId="77777777" w:rsidR="00904CCA" w:rsidRPr="00904CCA" w:rsidRDefault="00904CCA" w:rsidP="00904CCA">
      <w:pPr>
        <w:pStyle w:val="Default"/>
        <w:numPr>
          <w:ilvl w:val="0"/>
          <w:numId w:val="5"/>
        </w:numPr>
        <w:spacing w:line="276" w:lineRule="auto"/>
        <w:ind w:left="1080"/>
        <w:rPr>
          <w:rFonts w:ascii="Arial" w:hAnsi="Arial" w:cs="Arial"/>
          <w:szCs w:val="21"/>
        </w:rPr>
      </w:pPr>
      <w:r w:rsidRPr="00904CCA">
        <w:rPr>
          <w:rFonts w:ascii="Arial" w:eastAsia="Times New Roman" w:hAnsi="Arial" w:cs="Arial"/>
          <w:color w:val="auto"/>
          <w:sz w:val="22"/>
          <w:szCs w:val="22"/>
        </w:rPr>
        <w:t xml:space="preserve">Xarelto (rivaroxaban suspension) – </w:t>
      </w:r>
      <w:r w:rsidRPr="00904CCA">
        <w:rPr>
          <w:rFonts w:ascii="Arial" w:eastAsia="Times New Roman" w:hAnsi="Arial" w:cs="Arial"/>
          <w:b/>
          <w:bCs/>
          <w:color w:val="auto"/>
          <w:sz w:val="22"/>
          <w:szCs w:val="22"/>
        </w:rPr>
        <w:t>PA ≥ 18 years</w:t>
      </w:r>
      <w:r w:rsidRPr="00904CCA">
        <w:rPr>
          <w:rFonts w:ascii="Arial" w:eastAsia="Times New Roman" w:hAnsi="Arial" w:cs="Arial"/>
          <w:color w:val="auto"/>
          <w:sz w:val="22"/>
          <w:szCs w:val="22"/>
        </w:rPr>
        <w:t>; #, A90</w:t>
      </w:r>
    </w:p>
    <w:p w14:paraId="05A510A9" w14:textId="2C652EE1" w:rsidR="00422197" w:rsidRPr="00F26696" w:rsidRDefault="00D73C5F" w:rsidP="00422197">
      <w:pPr>
        <w:pStyle w:val="Default"/>
        <w:numPr>
          <w:ilvl w:val="0"/>
          <w:numId w:val="5"/>
        </w:numPr>
        <w:spacing w:line="276" w:lineRule="auto"/>
        <w:ind w:left="1080"/>
        <w:rPr>
          <w:rFonts w:ascii="Arial" w:hAnsi="Arial" w:cs="Arial"/>
          <w:szCs w:val="21"/>
        </w:rPr>
      </w:pPr>
      <w:r w:rsidRPr="00D73C5F">
        <w:rPr>
          <w:rFonts w:ascii="Arial" w:hAnsi="Arial" w:cs="Arial"/>
          <w:sz w:val="22"/>
          <w:szCs w:val="22"/>
        </w:rPr>
        <w:t>Zituvio (sitagliptin tablet</w:t>
      </w:r>
      <w:r w:rsidR="00422197" w:rsidRPr="00F26696">
        <w:rPr>
          <w:rFonts w:ascii="Arial" w:hAnsi="Arial" w:cs="Arial"/>
          <w:sz w:val="22"/>
          <w:szCs w:val="22"/>
        </w:rPr>
        <w:t>)</w:t>
      </w:r>
      <w:r w:rsidR="00F26696">
        <w:rPr>
          <w:rFonts w:ascii="Arial" w:hAnsi="Arial" w:cs="Arial"/>
          <w:sz w:val="22"/>
          <w:szCs w:val="22"/>
        </w:rPr>
        <w:t xml:space="preserve"> </w:t>
      </w:r>
      <w:r w:rsidR="00F26696" w:rsidRPr="00CF4BF3">
        <w:rPr>
          <w:rFonts w:ascii="Arial" w:hAnsi="Arial" w:cs="Arial"/>
          <w:sz w:val="22"/>
          <w:szCs w:val="22"/>
        </w:rPr>
        <w:t xml:space="preserve">– </w:t>
      </w:r>
      <w:r w:rsidR="00F26696" w:rsidRPr="00CF4BF3">
        <w:rPr>
          <w:rFonts w:ascii="Arial" w:hAnsi="Arial" w:cs="Arial"/>
          <w:b/>
          <w:bCs/>
          <w:sz w:val="22"/>
          <w:szCs w:val="22"/>
        </w:rPr>
        <w:t>PA</w:t>
      </w:r>
      <w:r w:rsidR="00F26696" w:rsidRPr="00F26696">
        <w:rPr>
          <w:rFonts w:ascii="Arial" w:hAnsi="Arial" w:cs="Arial"/>
          <w:sz w:val="22"/>
          <w:szCs w:val="22"/>
        </w:rPr>
        <w:t>;</w:t>
      </w:r>
      <w:r w:rsidR="00F26696">
        <w:rPr>
          <w:rFonts w:ascii="Arial" w:hAnsi="Arial" w:cs="Arial"/>
          <w:sz w:val="22"/>
          <w:szCs w:val="22"/>
        </w:rPr>
        <w:t xml:space="preserve"> </w:t>
      </w:r>
      <w:r w:rsidR="00422197" w:rsidRPr="00F26696">
        <w:rPr>
          <w:rFonts w:ascii="Arial" w:hAnsi="Arial" w:cs="Arial"/>
          <w:sz w:val="22"/>
          <w:szCs w:val="22"/>
        </w:rPr>
        <w:t xml:space="preserve">BP; </w:t>
      </w:r>
      <w:r w:rsidR="001A11F2" w:rsidRPr="00F26696">
        <w:rPr>
          <w:rFonts w:ascii="Arial" w:hAnsi="Arial" w:cs="Arial"/>
          <w:sz w:val="22"/>
          <w:szCs w:val="22"/>
        </w:rPr>
        <w:t>M90</w:t>
      </w:r>
    </w:p>
    <w:p w14:paraId="5181E06A" w14:textId="2E91EA4F" w:rsidR="006E7038" w:rsidRPr="002738D3" w:rsidRDefault="00956FAA" w:rsidP="006E7038">
      <w:pPr>
        <w:pStyle w:val="Default"/>
        <w:spacing w:line="276" w:lineRule="auto"/>
        <w:ind w:left="-90"/>
        <w:rPr>
          <w:rFonts w:ascii="Arial" w:hAnsi="Arial" w:cs="Arial"/>
          <w:szCs w:val="21"/>
        </w:rPr>
      </w:pPr>
      <w:bookmarkStart w:id="49" w:name="_Hlk138935334"/>
      <w:bookmarkStart w:id="50" w:name="_Hlk98933263"/>
      <w:r>
        <w:rPr>
          <w:rFonts w:ascii="Arial" w:hAnsi="Arial" w:cs="Arial"/>
        </w:rPr>
        <w:pict w14:anchorId="023F4D37">
          <v:rect id="_x0000_i1043" style="width:548.5pt;height:3pt" o:hrpct="991" o:hrstd="t" o:hrnoshade="t" o:hr="t" fillcolor="gray" stroked="f"/>
        </w:pict>
      </w:r>
    </w:p>
    <w:p w14:paraId="1547E595" w14:textId="7C6DE497" w:rsidR="006E7038" w:rsidRPr="00AF428F" w:rsidRDefault="006E7038" w:rsidP="006E7038">
      <w:pPr>
        <w:pStyle w:val="Heading1"/>
        <w:spacing w:line="276" w:lineRule="auto"/>
        <w:rPr>
          <w:rFonts w:cs="Arial"/>
          <w:b w:val="0"/>
          <w:bCs/>
          <w:sz w:val="22"/>
          <w:szCs w:val="22"/>
        </w:rPr>
      </w:pPr>
      <w:r w:rsidRPr="002738D3">
        <w:rPr>
          <w:rStyle w:val="Heading1Char"/>
          <w:b/>
          <w:bCs/>
        </w:rPr>
        <w:t>Abbreviations, Acronyms, and Symbols</w:t>
      </w:r>
      <w:r w:rsidRPr="00AF428F">
        <w:rPr>
          <w:b w:val="0"/>
          <w:bCs/>
        </w:rPr>
        <w:t xml:space="preserve"> </w:t>
      </w:r>
    </w:p>
    <w:bookmarkEnd w:id="49"/>
    <w:p w14:paraId="198808A9" w14:textId="768F2B63" w:rsidR="00AF6D51" w:rsidRPr="009740E4" w:rsidRDefault="00AF6D51" w:rsidP="00556276">
      <w:pPr>
        <w:pStyle w:val="Default"/>
        <w:spacing w:after="120"/>
        <w:ind w:left="360"/>
        <w:rPr>
          <w:rFonts w:ascii="Arial" w:hAnsi="Arial" w:cs="Arial"/>
          <w:sz w:val="22"/>
          <w:szCs w:val="22"/>
        </w:rPr>
      </w:pPr>
      <w:r w:rsidRPr="00330A1C">
        <w:rPr>
          <w:rFonts w:ascii="Arial" w:hAnsi="Arial" w:cs="Arial"/>
          <w:bCs/>
          <w:sz w:val="22"/>
          <w:szCs w:val="22"/>
        </w:rPr>
        <w:t>#</w:t>
      </w:r>
      <w:r w:rsidRPr="009740E4">
        <w:rPr>
          <w:rFonts w:ascii="Arial" w:hAnsi="Arial" w:cs="Arial"/>
          <w:b/>
          <w:sz w:val="22"/>
          <w:szCs w:val="22"/>
        </w:rPr>
        <w:t xml:space="preserve"> </w:t>
      </w:r>
      <w:r w:rsidRPr="009740E4">
        <w:rPr>
          <w:rFonts w:ascii="Arial" w:hAnsi="Arial" w:cs="Arial"/>
          <w:sz w:val="22"/>
          <w:szCs w:val="22"/>
        </w:rPr>
        <w:t>This designates a brand-name drug with FDA “A”-rated generic equivalents. P</w:t>
      </w:r>
      <w:r w:rsidR="00077D74" w:rsidRPr="009740E4">
        <w:rPr>
          <w:rFonts w:ascii="Arial" w:hAnsi="Arial" w:cs="Arial"/>
          <w:sz w:val="22"/>
          <w:szCs w:val="22"/>
        </w:rPr>
        <w:t xml:space="preserve">A </w:t>
      </w:r>
      <w:r w:rsidRPr="009740E4">
        <w:rPr>
          <w:rFonts w:ascii="Arial" w:hAnsi="Arial" w:cs="Arial"/>
          <w:sz w:val="22"/>
          <w:szCs w:val="22"/>
        </w:rPr>
        <w:t xml:space="preserve">is required for the brand, unless a particular form of that drug (for example, tablet, capsule, or liquid) does not have an FDA “A”-rated generic equivalent. </w:t>
      </w:r>
    </w:p>
    <w:bookmarkEnd w:id="50"/>
    <w:p w14:paraId="3C497B5C" w14:textId="736EBC77" w:rsidR="296EBDA6" w:rsidRPr="0023202D" w:rsidRDefault="296EBDA6" w:rsidP="002A7DCC">
      <w:pPr>
        <w:spacing w:after="0" w:line="240" w:lineRule="auto"/>
        <w:ind w:left="360" w:right="547"/>
      </w:pPr>
      <w:r w:rsidRPr="0023202D">
        <w:rPr>
          <w:vertAlign w:val="superscript"/>
        </w:rPr>
        <w:t>MB</w:t>
      </w:r>
      <w:r w:rsidRPr="0023202D">
        <w:t xml:space="preserve"> </w:t>
      </w:r>
      <w:r w:rsidR="00973D62" w:rsidRPr="0023202D">
        <w:t xml:space="preserve">This drug is available through the health care professional who administers the drug or in an outpatient or inpatient hospital setting. MassHealth does not pay for this drug to be dispensed through the retail pharmacy. If listed, </w:t>
      </w:r>
      <w:r w:rsidR="00077D74" w:rsidRPr="0023202D">
        <w:t>PA</w:t>
      </w:r>
      <w:r w:rsidR="00973D62" w:rsidRPr="0023202D">
        <w:t xml:space="preserve"> does not apply through the hospital outpatient and inpatient settings. Please refer to 130 CMR 433.408 for </w:t>
      </w:r>
      <w:r w:rsidR="00077D74" w:rsidRPr="0023202D">
        <w:t>PA</w:t>
      </w:r>
      <w:r w:rsidR="00973D62" w:rsidRPr="0023202D">
        <w:t xml:space="preserve"> requirements for other health care professionals.</w:t>
      </w:r>
      <w:r w:rsidR="007169CC" w:rsidRPr="0023202D">
        <w:t xml:space="preserve"> Notwithstanding the above, this drug may be an exception to the unified pharmacy policy; please refer to respective MassHealth Accountable Care Partnership Plans (ACPPs) and Managed Care Organizations (MCOs) for </w:t>
      </w:r>
      <w:r w:rsidR="00077D74" w:rsidRPr="0023202D">
        <w:t>PA</w:t>
      </w:r>
      <w:r w:rsidR="007169CC" w:rsidRPr="0023202D">
        <w:t xml:space="preserve"> status and criteria, if applicable.</w:t>
      </w:r>
    </w:p>
    <w:p w14:paraId="7B0B965F" w14:textId="77777777" w:rsidR="00742608" w:rsidRPr="00E01200" w:rsidRDefault="00742608" w:rsidP="00742608">
      <w:pPr>
        <w:pStyle w:val="Default"/>
        <w:spacing w:after="120"/>
        <w:ind w:left="360"/>
        <w:rPr>
          <w:rFonts w:ascii="Arial" w:hAnsi="Arial" w:cs="Arial"/>
          <w:bCs/>
          <w:sz w:val="22"/>
          <w:szCs w:val="22"/>
        </w:rPr>
      </w:pPr>
      <w:r w:rsidRPr="00E01200">
        <w:rPr>
          <w:rFonts w:ascii="Arial" w:hAnsi="Arial" w:cs="Arial"/>
          <w:b/>
          <w:bCs/>
          <w:sz w:val="22"/>
          <w:szCs w:val="22"/>
        </w:rPr>
        <w:t>*</w:t>
      </w:r>
      <w:r w:rsidRPr="00E01200">
        <w:rPr>
          <w:rFonts w:ascii="Arial" w:hAnsi="Arial" w:cs="Arial"/>
          <w:bCs/>
          <w:sz w:val="22"/>
          <w:szCs w:val="22"/>
        </w:rPr>
        <w:t xml:space="preserve"> The generic OTC and, if any, generic prescription versions of the drug are payable under MassHealth without PA.</w:t>
      </w:r>
    </w:p>
    <w:p w14:paraId="12C10341" w14:textId="4FC478EA" w:rsidR="00AF6D51" w:rsidRPr="001F41E1" w:rsidRDefault="00AF6D51" w:rsidP="00556276">
      <w:pPr>
        <w:pStyle w:val="Default"/>
        <w:spacing w:after="120"/>
        <w:ind w:left="360"/>
        <w:rPr>
          <w:rFonts w:ascii="Arial" w:hAnsi="Arial" w:cs="Arial"/>
          <w:sz w:val="22"/>
          <w:szCs w:val="22"/>
        </w:rPr>
      </w:pPr>
      <w:r w:rsidRPr="001F41E1">
        <w:rPr>
          <w:rFonts w:ascii="Arial" w:hAnsi="Arial" w:cs="Arial"/>
          <w:b/>
          <w:bCs/>
          <w:sz w:val="22"/>
          <w:szCs w:val="22"/>
        </w:rPr>
        <w:t xml:space="preserve">PA </w:t>
      </w:r>
      <w:r w:rsidRPr="001F41E1">
        <w:rPr>
          <w:rFonts w:ascii="Arial" w:hAnsi="Arial" w:cs="Arial"/>
          <w:sz w:val="22"/>
          <w:szCs w:val="22"/>
        </w:rPr>
        <w:t xml:space="preserve">Prior authorization is required. The prescriber must obtain prior authorization for the drug in order for the </w:t>
      </w:r>
      <w:r w:rsidR="00051963" w:rsidRPr="001F41E1">
        <w:rPr>
          <w:rFonts w:ascii="Arial" w:hAnsi="Arial" w:cs="Arial"/>
          <w:sz w:val="22"/>
          <w:szCs w:val="22"/>
        </w:rPr>
        <w:t>provider</w:t>
      </w:r>
      <w:r w:rsidRPr="001F41E1">
        <w:rPr>
          <w:rFonts w:ascii="Arial" w:hAnsi="Arial" w:cs="Arial"/>
          <w:sz w:val="22"/>
          <w:szCs w:val="22"/>
        </w:rPr>
        <w:t xml:space="preserve"> to receive </w:t>
      </w:r>
      <w:r w:rsidR="00051963" w:rsidRPr="001F41E1">
        <w:rPr>
          <w:rFonts w:ascii="Arial" w:hAnsi="Arial" w:cs="Arial"/>
          <w:sz w:val="22"/>
          <w:szCs w:val="22"/>
        </w:rPr>
        <w:t>reimbursement</w:t>
      </w:r>
      <w:r w:rsidRPr="001F41E1">
        <w:rPr>
          <w:rFonts w:ascii="Arial" w:hAnsi="Arial" w:cs="Arial"/>
          <w:sz w:val="22"/>
          <w:szCs w:val="22"/>
        </w:rPr>
        <w:t xml:space="preserve">. Note: </w:t>
      </w:r>
      <w:r w:rsidR="00BF16D9" w:rsidRPr="001F41E1">
        <w:rPr>
          <w:rFonts w:ascii="Arial" w:hAnsi="Arial" w:cs="Arial"/>
          <w:sz w:val="22"/>
          <w:szCs w:val="22"/>
        </w:rPr>
        <w:t>PA</w:t>
      </w:r>
      <w:r w:rsidRPr="001F41E1">
        <w:rPr>
          <w:rFonts w:ascii="Arial" w:hAnsi="Arial" w:cs="Arial"/>
          <w:sz w:val="22"/>
          <w:szCs w:val="22"/>
        </w:rPr>
        <w:t xml:space="preserve"> applies to both the brand-name and the FDA “A”-rated generic equivalent of listed product. </w:t>
      </w:r>
    </w:p>
    <w:p w14:paraId="536D0C74" w14:textId="5799F3D1" w:rsidR="00E25062" w:rsidRDefault="004506D7" w:rsidP="002A7DCC">
      <w:pPr>
        <w:spacing w:after="0" w:line="240" w:lineRule="auto"/>
        <w:ind w:left="360" w:right="547"/>
        <w:rPr>
          <w:rFonts w:cs="Arial"/>
        </w:rPr>
      </w:pPr>
      <w:r w:rsidRPr="009740E4">
        <w:rPr>
          <w:rFonts w:cs="Arial"/>
          <w:b/>
          <w:vertAlign w:val="superscript"/>
        </w:rPr>
        <w:t>A90</w:t>
      </w:r>
      <w:r w:rsidRPr="009740E4">
        <w:rPr>
          <w:rFonts w:cs="Arial"/>
        </w:rPr>
        <w:t xml:space="preserve"> Allowable 90-day supply. </w:t>
      </w:r>
      <w:proofErr w:type="gramStart"/>
      <w:r w:rsidRPr="009740E4">
        <w:rPr>
          <w:rFonts w:cs="Arial"/>
        </w:rPr>
        <w:t>Dispensing in</w:t>
      </w:r>
      <w:proofErr w:type="gramEnd"/>
      <w:r w:rsidRPr="009740E4">
        <w:rPr>
          <w:rFonts w:cs="Arial"/>
        </w:rPr>
        <w:t xml:space="preserve"> up to a 90-day supply is allowed. May not include all strengths or formulations. Quantity limits and other restrictions may apply. </w:t>
      </w:r>
    </w:p>
    <w:p w14:paraId="6BF408C3" w14:textId="77777777" w:rsidR="009429EA" w:rsidRPr="001D2AB0" w:rsidRDefault="009429EA" w:rsidP="002A7DCC">
      <w:pPr>
        <w:spacing w:after="0" w:line="240" w:lineRule="auto"/>
        <w:ind w:left="360" w:right="547"/>
        <w:rPr>
          <w:rFonts w:cs="Arial"/>
        </w:rPr>
      </w:pPr>
      <w:r w:rsidRPr="001D2AB0">
        <w:rPr>
          <w:rFonts w:cs="Arial"/>
          <w:b/>
          <w:vertAlign w:val="superscript"/>
        </w:rPr>
        <w:t>BP</w:t>
      </w:r>
      <w:r w:rsidRPr="001D2AB0">
        <w:rPr>
          <w:rFonts w:cs="Arial"/>
        </w:rPr>
        <w:t xml:space="preserve"> Brand Preferred over generic equivalents. In general, MassHealth requires a trial of the preferred drug or clinical rationale for prescribing the non-preferred drug generic equivalent.</w:t>
      </w:r>
    </w:p>
    <w:p w14:paraId="1D0FE09B" w14:textId="77777777" w:rsidR="003554F1" w:rsidRPr="002366D8" w:rsidRDefault="003554F1" w:rsidP="002A7DCC">
      <w:pPr>
        <w:spacing w:after="0" w:line="240" w:lineRule="auto"/>
        <w:ind w:left="360" w:right="547"/>
        <w:rPr>
          <w:rFonts w:cs="Arial"/>
        </w:rPr>
      </w:pPr>
      <w:r w:rsidRPr="002A7DCC">
        <w:rPr>
          <w:rFonts w:cs="Arial"/>
          <w:b/>
          <w:vertAlign w:val="superscript"/>
        </w:rPr>
        <w:t>CO</w:t>
      </w:r>
      <w:r w:rsidRPr="002A7DCC">
        <w:rPr>
          <w:rFonts w:cs="Arial"/>
        </w:rPr>
        <w:t xml:space="preserve"> Carve-Out. This agent is listed on the Acute Hospital Carve-Out Drugs List and is subject to additional monitoring and billing requirements. All requests for one-time cell and gene therapies (as listed on the Acute Hospital Carve-Out Drugs List), including for members enrolled in an Accountable Care Partnership Plan (ACPP) or Managed Care Organization (MCO), will be reviewed by the MassHealth Drug Utilization Review (DUR) Program.</w:t>
      </w:r>
      <w:r w:rsidRPr="000A03A4">
        <w:rPr>
          <w:rFonts w:cs="Arial"/>
        </w:rPr>
        <w:t xml:space="preserve"> </w:t>
      </w:r>
    </w:p>
    <w:p w14:paraId="24DA6EE5" w14:textId="51687935" w:rsidR="00F317BE" w:rsidRPr="002A7DCC" w:rsidRDefault="00F317BE" w:rsidP="002A7DCC">
      <w:pPr>
        <w:spacing w:after="0" w:line="240" w:lineRule="auto"/>
        <w:ind w:left="360" w:right="547"/>
        <w:rPr>
          <w:rFonts w:cs="Arial"/>
          <w:sz w:val="32"/>
        </w:rPr>
      </w:pPr>
      <w:r w:rsidRPr="00D47A69">
        <w:rPr>
          <w:rFonts w:cs="Arial"/>
          <w:b/>
          <w:vertAlign w:val="superscript"/>
        </w:rPr>
        <w:t>M90</w:t>
      </w:r>
      <w:r w:rsidRPr="00D47A69">
        <w:rPr>
          <w:rFonts w:cs="Arial"/>
        </w:rPr>
        <w:t xml:space="preserve"> Mandatory 90-day supply. After dispensing up to a 30-day supply initial fill, dispensing in a 90-day supply is required. May not include all strengths or formulations. Quantity limits and other restrictions may also apply. </w:t>
      </w:r>
    </w:p>
    <w:p w14:paraId="2E65C87E" w14:textId="77777777" w:rsidR="00920829" w:rsidRDefault="00920829" w:rsidP="00715E1E">
      <w:pPr>
        <w:spacing w:after="0" w:line="240" w:lineRule="auto"/>
        <w:ind w:left="360" w:right="547"/>
        <w:rPr>
          <w:rFonts w:cs="Arial"/>
        </w:rPr>
      </w:pPr>
      <w:r w:rsidRPr="005B1F49">
        <w:rPr>
          <w:rFonts w:cs="Arial"/>
          <w:b/>
          <w:vertAlign w:val="superscript"/>
        </w:rPr>
        <w:t>PND</w:t>
      </w:r>
      <w:r w:rsidRPr="005B1F49">
        <w:rPr>
          <w:rFonts w:cs="Arial"/>
        </w:rPr>
        <w:t xml:space="preserve"> Preferred Non-Drug Product. This product is a preferred non-drug product for which MassHealth has entered into a rebate agreement with product manufacturer.</w:t>
      </w:r>
    </w:p>
    <w:p w14:paraId="4558B309" w14:textId="77777777" w:rsidR="00A27374" w:rsidRPr="000B7808" w:rsidRDefault="00A27374" w:rsidP="00A27374">
      <w:pPr>
        <w:spacing w:after="120" w:line="240" w:lineRule="auto"/>
        <w:ind w:left="360" w:right="547"/>
      </w:pPr>
      <w:r w:rsidRPr="000B7808">
        <w:rPr>
          <w:b/>
          <w:vertAlign w:val="superscript"/>
        </w:rPr>
        <w:t>1</w:t>
      </w:r>
      <w:r w:rsidRPr="000B7808">
        <w:rPr>
          <w:b/>
        </w:rPr>
        <w:t xml:space="preserve"> </w:t>
      </w:r>
      <w:r w:rsidRPr="000B7808">
        <w:t>Product may be available through the Massachusetts Department of Public Health (DPH). Please check with DPH for availability. MassHealth does not pay for immunizing biologicals (i.e., vaccines) and tubercular (TB) drugs that are available free of charge through local boards of public health or through the Massachusetts Department of Public Health without PA (130 CMR 406.413(C)). In cases where free vaccines are available to providers for specific populations (e.g. children, high risk, etc.), MassHealth will reimburse the provider only for individuals not eligible for the free vaccines. Notwithstanding the above, MassHealth will pay pharmacies for seasonal flu vaccine serum without prior authorization, if the vaccine is administered in the pharmacy.</w:t>
      </w:r>
    </w:p>
    <w:p w14:paraId="0CD18147" w14:textId="77777777" w:rsidR="00A27374" w:rsidRPr="005B1F49" w:rsidRDefault="00A27374" w:rsidP="00920829">
      <w:pPr>
        <w:spacing w:after="120" w:line="240" w:lineRule="auto"/>
        <w:ind w:left="360" w:right="547"/>
        <w:rPr>
          <w:rFonts w:cs="Arial"/>
        </w:rPr>
      </w:pPr>
    </w:p>
    <w:p w14:paraId="781CF48C" w14:textId="77777777" w:rsidR="00920829" w:rsidRPr="00E25062" w:rsidRDefault="00920829" w:rsidP="00E1389A">
      <w:pPr>
        <w:spacing w:after="120" w:line="240" w:lineRule="auto"/>
        <w:ind w:left="360" w:right="547"/>
        <w:rPr>
          <w:rFonts w:cs="Arial"/>
          <w:sz w:val="32"/>
        </w:rPr>
      </w:pPr>
    </w:p>
    <w:sectPr w:rsidR="00920829" w:rsidRPr="00E25062" w:rsidSect="00E77ACF">
      <w:headerReference w:type="default" r:id="rId12"/>
      <w:headerReference w:type="first" r:id="rId13"/>
      <w:footerReference w:type="first" r:id="rId14"/>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B9F7A5" w14:textId="77777777" w:rsidR="00712C6A" w:rsidRDefault="00712C6A" w:rsidP="006D1726">
      <w:pPr>
        <w:spacing w:after="0" w:line="240" w:lineRule="auto"/>
      </w:pPr>
      <w:r>
        <w:separator/>
      </w:r>
    </w:p>
  </w:endnote>
  <w:endnote w:type="continuationSeparator" w:id="0">
    <w:p w14:paraId="7042E655" w14:textId="77777777" w:rsidR="00712C6A" w:rsidRDefault="00712C6A" w:rsidP="006D1726">
      <w:pPr>
        <w:spacing w:after="0" w:line="240" w:lineRule="auto"/>
      </w:pPr>
      <w:r>
        <w:continuationSeparator/>
      </w:r>
    </w:p>
  </w:endnote>
  <w:endnote w:type="continuationNotice" w:id="1">
    <w:p w14:paraId="6453FE69" w14:textId="77777777" w:rsidR="00712C6A" w:rsidRDefault="00712C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6AE5B6A1"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956FAA">
      <w:rPr>
        <w:noProof/>
      </w:rPr>
      <w:t>9/19/2025</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D89CC" w14:textId="77777777" w:rsidR="00712C6A" w:rsidRDefault="00712C6A" w:rsidP="006D1726">
      <w:pPr>
        <w:spacing w:after="0" w:line="240" w:lineRule="auto"/>
      </w:pPr>
      <w:r>
        <w:separator/>
      </w:r>
    </w:p>
  </w:footnote>
  <w:footnote w:type="continuationSeparator" w:id="0">
    <w:p w14:paraId="40836888" w14:textId="77777777" w:rsidR="00712C6A" w:rsidRDefault="00712C6A" w:rsidP="006D1726">
      <w:pPr>
        <w:spacing w:after="0" w:line="240" w:lineRule="auto"/>
      </w:pPr>
      <w:r>
        <w:continuationSeparator/>
      </w:r>
    </w:p>
  </w:footnote>
  <w:footnote w:type="continuationNotice" w:id="1">
    <w:p w14:paraId="264FCB89" w14:textId="77777777" w:rsidR="00712C6A" w:rsidRDefault="00712C6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51"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51"/>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71B3A"/>
    <w:multiLevelType w:val="hybridMultilevel"/>
    <w:tmpl w:val="69E4E6C0"/>
    <w:lvl w:ilvl="0" w:tplc="E3F6FE8E">
      <w:start w:val="1"/>
      <w:numFmt w:val="decimal"/>
      <w:lvlText w:val="%1."/>
      <w:lvlJc w:val="left"/>
      <w:pPr>
        <w:ind w:left="1020" w:hanging="360"/>
      </w:pPr>
    </w:lvl>
    <w:lvl w:ilvl="1" w:tplc="31BAFB78">
      <w:start w:val="1"/>
      <w:numFmt w:val="decimal"/>
      <w:lvlText w:val="%2."/>
      <w:lvlJc w:val="left"/>
      <w:pPr>
        <w:ind w:left="1020" w:hanging="360"/>
      </w:pPr>
    </w:lvl>
    <w:lvl w:ilvl="2" w:tplc="E0220982">
      <w:start w:val="1"/>
      <w:numFmt w:val="decimal"/>
      <w:lvlText w:val="%3."/>
      <w:lvlJc w:val="left"/>
      <w:pPr>
        <w:ind w:left="1020" w:hanging="360"/>
      </w:pPr>
    </w:lvl>
    <w:lvl w:ilvl="3" w:tplc="1CFC6092">
      <w:start w:val="1"/>
      <w:numFmt w:val="decimal"/>
      <w:lvlText w:val="%4."/>
      <w:lvlJc w:val="left"/>
      <w:pPr>
        <w:ind w:left="1020" w:hanging="360"/>
      </w:pPr>
    </w:lvl>
    <w:lvl w:ilvl="4" w:tplc="48A68718">
      <w:start w:val="1"/>
      <w:numFmt w:val="decimal"/>
      <w:lvlText w:val="%5."/>
      <w:lvlJc w:val="left"/>
      <w:pPr>
        <w:ind w:left="1020" w:hanging="360"/>
      </w:pPr>
    </w:lvl>
    <w:lvl w:ilvl="5" w:tplc="46A47B24">
      <w:start w:val="1"/>
      <w:numFmt w:val="decimal"/>
      <w:lvlText w:val="%6."/>
      <w:lvlJc w:val="left"/>
      <w:pPr>
        <w:ind w:left="1020" w:hanging="360"/>
      </w:pPr>
    </w:lvl>
    <w:lvl w:ilvl="6" w:tplc="A6BCE508">
      <w:start w:val="1"/>
      <w:numFmt w:val="decimal"/>
      <w:lvlText w:val="%7."/>
      <w:lvlJc w:val="left"/>
      <w:pPr>
        <w:ind w:left="1020" w:hanging="360"/>
      </w:pPr>
    </w:lvl>
    <w:lvl w:ilvl="7" w:tplc="250A4008">
      <w:start w:val="1"/>
      <w:numFmt w:val="decimal"/>
      <w:lvlText w:val="%8."/>
      <w:lvlJc w:val="left"/>
      <w:pPr>
        <w:ind w:left="1020" w:hanging="360"/>
      </w:pPr>
    </w:lvl>
    <w:lvl w:ilvl="8" w:tplc="077A19E8">
      <w:start w:val="1"/>
      <w:numFmt w:val="decimal"/>
      <w:lvlText w:val="%9."/>
      <w:lvlJc w:val="left"/>
      <w:pPr>
        <w:ind w:left="1020" w:hanging="360"/>
      </w:pPr>
    </w:lvl>
  </w:abstractNum>
  <w:abstractNum w:abstractNumId="1" w15:restartNumberingAfterBreak="0">
    <w:nsid w:val="02581B04"/>
    <w:multiLevelType w:val="hybridMultilevel"/>
    <w:tmpl w:val="197C2C4A"/>
    <w:lvl w:ilvl="0" w:tplc="96888DCA">
      <w:start w:val="1"/>
      <w:numFmt w:val="bullet"/>
      <w:lvlText w:val=""/>
      <w:lvlJc w:val="left"/>
      <w:pPr>
        <w:ind w:left="720" w:hanging="360"/>
      </w:pPr>
      <w:rPr>
        <w:rFonts w:ascii="Symbol" w:hAnsi="Symbol"/>
      </w:rPr>
    </w:lvl>
    <w:lvl w:ilvl="1" w:tplc="2B9676B2">
      <w:start w:val="1"/>
      <w:numFmt w:val="bullet"/>
      <w:lvlText w:val=""/>
      <w:lvlJc w:val="left"/>
      <w:pPr>
        <w:ind w:left="720" w:hanging="360"/>
      </w:pPr>
      <w:rPr>
        <w:rFonts w:ascii="Symbol" w:hAnsi="Symbol"/>
      </w:rPr>
    </w:lvl>
    <w:lvl w:ilvl="2" w:tplc="EBB07E68">
      <w:start w:val="1"/>
      <w:numFmt w:val="bullet"/>
      <w:lvlText w:val=""/>
      <w:lvlJc w:val="left"/>
      <w:pPr>
        <w:ind w:left="720" w:hanging="360"/>
      </w:pPr>
      <w:rPr>
        <w:rFonts w:ascii="Symbol" w:hAnsi="Symbol"/>
      </w:rPr>
    </w:lvl>
    <w:lvl w:ilvl="3" w:tplc="F40644FA">
      <w:start w:val="1"/>
      <w:numFmt w:val="bullet"/>
      <w:lvlText w:val=""/>
      <w:lvlJc w:val="left"/>
      <w:pPr>
        <w:ind w:left="720" w:hanging="360"/>
      </w:pPr>
      <w:rPr>
        <w:rFonts w:ascii="Symbol" w:hAnsi="Symbol"/>
      </w:rPr>
    </w:lvl>
    <w:lvl w:ilvl="4" w:tplc="94AC10AA">
      <w:start w:val="1"/>
      <w:numFmt w:val="bullet"/>
      <w:lvlText w:val=""/>
      <w:lvlJc w:val="left"/>
      <w:pPr>
        <w:ind w:left="720" w:hanging="360"/>
      </w:pPr>
      <w:rPr>
        <w:rFonts w:ascii="Symbol" w:hAnsi="Symbol"/>
      </w:rPr>
    </w:lvl>
    <w:lvl w:ilvl="5" w:tplc="984ABD76">
      <w:start w:val="1"/>
      <w:numFmt w:val="bullet"/>
      <w:lvlText w:val=""/>
      <w:lvlJc w:val="left"/>
      <w:pPr>
        <w:ind w:left="720" w:hanging="360"/>
      </w:pPr>
      <w:rPr>
        <w:rFonts w:ascii="Symbol" w:hAnsi="Symbol"/>
      </w:rPr>
    </w:lvl>
    <w:lvl w:ilvl="6" w:tplc="F9BEB186">
      <w:start w:val="1"/>
      <w:numFmt w:val="bullet"/>
      <w:lvlText w:val=""/>
      <w:lvlJc w:val="left"/>
      <w:pPr>
        <w:ind w:left="720" w:hanging="360"/>
      </w:pPr>
      <w:rPr>
        <w:rFonts w:ascii="Symbol" w:hAnsi="Symbol"/>
      </w:rPr>
    </w:lvl>
    <w:lvl w:ilvl="7" w:tplc="FD8C72F0">
      <w:start w:val="1"/>
      <w:numFmt w:val="bullet"/>
      <w:lvlText w:val=""/>
      <w:lvlJc w:val="left"/>
      <w:pPr>
        <w:ind w:left="720" w:hanging="360"/>
      </w:pPr>
      <w:rPr>
        <w:rFonts w:ascii="Symbol" w:hAnsi="Symbol"/>
      </w:rPr>
    </w:lvl>
    <w:lvl w:ilvl="8" w:tplc="FABA3F30">
      <w:start w:val="1"/>
      <w:numFmt w:val="bullet"/>
      <w:lvlText w:val=""/>
      <w:lvlJc w:val="left"/>
      <w:pPr>
        <w:ind w:left="720" w:hanging="360"/>
      </w:pPr>
      <w:rPr>
        <w:rFonts w:ascii="Symbol" w:hAnsi="Symbol"/>
      </w:rPr>
    </w:lvl>
  </w:abstractNum>
  <w:abstractNum w:abstractNumId="2"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6E26A4"/>
    <w:multiLevelType w:val="hybridMultilevel"/>
    <w:tmpl w:val="42DAFA32"/>
    <w:lvl w:ilvl="0" w:tplc="F2F418CC">
      <w:start w:val="1"/>
      <w:numFmt w:val="decimal"/>
      <w:lvlText w:val="%1."/>
      <w:lvlJc w:val="left"/>
      <w:pPr>
        <w:ind w:left="1020" w:hanging="360"/>
      </w:pPr>
    </w:lvl>
    <w:lvl w:ilvl="1" w:tplc="9B1E753E">
      <w:start w:val="1"/>
      <w:numFmt w:val="decimal"/>
      <w:lvlText w:val="%2."/>
      <w:lvlJc w:val="left"/>
      <w:pPr>
        <w:ind w:left="1020" w:hanging="360"/>
      </w:pPr>
    </w:lvl>
    <w:lvl w:ilvl="2" w:tplc="608EC16E">
      <w:start w:val="1"/>
      <w:numFmt w:val="decimal"/>
      <w:lvlText w:val="%3."/>
      <w:lvlJc w:val="left"/>
      <w:pPr>
        <w:ind w:left="1020" w:hanging="360"/>
      </w:pPr>
    </w:lvl>
    <w:lvl w:ilvl="3" w:tplc="1F9C1E54">
      <w:start w:val="1"/>
      <w:numFmt w:val="decimal"/>
      <w:lvlText w:val="%4."/>
      <w:lvlJc w:val="left"/>
      <w:pPr>
        <w:ind w:left="1020" w:hanging="360"/>
      </w:pPr>
    </w:lvl>
    <w:lvl w:ilvl="4" w:tplc="03DA35C8">
      <w:start w:val="1"/>
      <w:numFmt w:val="decimal"/>
      <w:lvlText w:val="%5."/>
      <w:lvlJc w:val="left"/>
      <w:pPr>
        <w:ind w:left="1020" w:hanging="360"/>
      </w:pPr>
    </w:lvl>
    <w:lvl w:ilvl="5" w:tplc="C2A26D1E">
      <w:start w:val="1"/>
      <w:numFmt w:val="decimal"/>
      <w:lvlText w:val="%6."/>
      <w:lvlJc w:val="left"/>
      <w:pPr>
        <w:ind w:left="1020" w:hanging="360"/>
      </w:pPr>
    </w:lvl>
    <w:lvl w:ilvl="6" w:tplc="A8FECBEE">
      <w:start w:val="1"/>
      <w:numFmt w:val="decimal"/>
      <w:lvlText w:val="%7."/>
      <w:lvlJc w:val="left"/>
      <w:pPr>
        <w:ind w:left="1020" w:hanging="360"/>
      </w:pPr>
    </w:lvl>
    <w:lvl w:ilvl="7" w:tplc="12525B40">
      <w:start w:val="1"/>
      <w:numFmt w:val="decimal"/>
      <w:lvlText w:val="%8."/>
      <w:lvlJc w:val="left"/>
      <w:pPr>
        <w:ind w:left="1020" w:hanging="360"/>
      </w:pPr>
    </w:lvl>
    <w:lvl w:ilvl="8" w:tplc="16D69502">
      <w:start w:val="1"/>
      <w:numFmt w:val="decimal"/>
      <w:lvlText w:val="%9."/>
      <w:lvlJc w:val="left"/>
      <w:pPr>
        <w:ind w:left="1020" w:hanging="360"/>
      </w:pPr>
    </w:lvl>
  </w:abstractNum>
  <w:abstractNum w:abstractNumId="4" w15:restartNumberingAfterBreak="0">
    <w:nsid w:val="09CA44C3"/>
    <w:multiLevelType w:val="hybridMultilevel"/>
    <w:tmpl w:val="4E6E2C34"/>
    <w:lvl w:ilvl="0" w:tplc="1D1652F0">
      <w:start w:val="1"/>
      <w:numFmt w:val="bullet"/>
      <w:lvlText w:val=""/>
      <w:lvlJc w:val="left"/>
      <w:pPr>
        <w:ind w:left="720" w:hanging="360"/>
      </w:pPr>
      <w:rPr>
        <w:rFonts w:ascii="Symbol" w:hAnsi="Symbol"/>
      </w:rPr>
    </w:lvl>
    <w:lvl w:ilvl="1" w:tplc="2F842B86">
      <w:start w:val="1"/>
      <w:numFmt w:val="bullet"/>
      <w:lvlText w:val=""/>
      <w:lvlJc w:val="left"/>
      <w:pPr>
        <w:ind w:left="720" w:hanging="360"/>
      </w:pPr>
      <w:rPr>
        <w:rFonts w:ascii="Symbol" w:hAnsi="Symbol"/>
      </w:rPr>
    </w:lvl>
    <w:lvl w:ilvl="2" w:tplc="2F24CB5C">
      <w:start w:val="1"/>
      <w:numFmt w:val="bullet"/>
      <w:lvlText w:val=""/>
      <w:lvlJc w:val="left"/>
      <w:pPr>
        <w:ind w:left="720" w:hanging="360"/>
      </w:pPr>
      <w:rPr>
        <w:rFonts w:ascii="Symbol" w:hAnsi="Symbol"/>
      </w:rPr>
    </w:lvl>
    <w:lvl w:ilvl="3" w:tplc="1A325C96">
      <w:start w:val="1"/>
      <w:numFmt w:val="bullet"/>
      <w:lvlText w:val=""/>
      <w:lvlJc w:val="left"/>
      <w:pPr>
        <w:ind w:left="720" w:hanging="360"/>
      </w:pPr>
      <w:rPr>
        <w:rFonts w:ascii="Symbol" w:hAnsi="Symbol"/>
      </w:rPr>
    </w:lvl>
    <w:lvl w:ilvl="4" w:tplc="64766AE2">
      <w:start w:val="1"/>
      <w:numFmt w:val="bullet"/>
      <w:lvlText w:val=""/>
      <w:lvlJc w:val="left"/>
      <w:pPr>
        <w:ind w:left="720" w:hanging="360"/>
      </w:pPr>
      <w:rPr>
        <w:rFonts w:ascii="Symbol" w:hAnsi="Symbol"/>
      </w:rPr>
    </w:lvl>
    <w:lvl w:ilvl="5" w:tplc="F1086422">
      <w:start w:val="1"/>
      <w:numFmt w:val="bullet"/>
      <w:lvlText w:val=""/>
      <w:lvlJc w:val="left"/>
      <w:pPr>
        <w:ind w:left="720" w:hanging="360"/>
      </w:pPr>
      <w:rPr>
        <w:rFonts w:ascii="Symbol" w:hAnsi="Symbol"/>
      </w:rPr>
    </w:lvl>
    <w:lvl w:ilvl="6" w:tplc="CFA2FA1E">
      <w:start w:val="1"/>
      <w:numFmt w:val="bullet"/>
      <w:lvlText w:val=""/>
      <w:lvlJc w:val="left"/>
      <w:pPr>
        <w:ind w:left="720" w:hanging="360"/>
      </w:pPr>
      <w:rPr>
        <w:rFonts w:ascii="Symbol" w:hAnsi="Symbol"/>
      </w:rPr>
    </w:lvl>
    <w:lvl w:ilvl="7" w:tplc="D4C05568">
      <w:start w:val="1"/>
      <w:numFmt w:val="bullet"/>
      <w:lvlText w:val=""/>
      <w:lvlJc w:val="left"/>
      <w:pPr>
        <w:ind w:left="720" w:hanging="360"/>
      </w:pPr>
      <w:rPr>
        <w:rFonts w:ascii="Symbol" w:hAnsi="Symbol"/>
      </w:rPr>
    </w:lvl>
    <w:lvl w:ilvl="8" w:tplc="ECCAAE6C">
      <w:start w:val="1"/>
      <w:numFmt w:val="bullet"/>
      <w:lvlText w:val=""/>
      <w:lvlJc w:val="left"/>
      <w:pPr>
        <w:ind w:left="720" w:hanging="360"/>
      </w:pPr>
      <w:rPr>
        <w:rFonts w:ascii="Symbol" w:hAnsi="Symbol"/>
      </w:rPr>
    </w:lvl>
  </w:abstractNum>
  <w:abstractNum w:abstractNumId="5" w15:restartNumberingAfterBreak="0">
    <w:nsid w:val="0A1A4AE0"/>
    <w:multiLevelType w:val="hybridMultilevel"/>
    <w:tmpl w:val="569AC758"/>
    <w:lvl w:ilvl="0" w:tplc="F4B0CFD4">
      <w:start w:val="1"/>
      <w:numFmt w:val="bullet"/>
      <w:lvlText w:val=""/>
      <w:lvlJc w:val="left"/>
      <w:pPr>
        <w:ind w:left="720" w:hanging="360"/>
      </w:pPr>
      <w:rPr>
        <w:rFonts w:ascii="Symbol" w:hAnsi="Symbol"/>
      </w:rPr>
    </w:lvl>
    <w:lvl w:ilvl="1" w:tplc="B4A6FD1C">
      <w:start w:val="1"/>
      <w:numFmt w:val="bullet"/>
      <w:lvlText w:val=""/>
      <w:lvlJc w:val="left"/>
      <w:pPr>
        <w:ind w:left="720" w:hanging="360"/>
      </w:pPr>
      <w:rPr>
        <w:rFonts w:ascii="Symbol" w:hAnsi="Symbol"/>
      </w:rPr>
    </w:lvl>
    <w:lvl w:ilvl="2" w:tplc="C6E4AA3E">
      <w:start w:val="1"/>
      <w:numFmt w:val="bullet"/>
      <w:lvlText w:val=""/>
      <w:lvlJc w:val="left"/>
      <w:pPr>
        <w:ind w:left="720" w:hanging="360"/>
      </w:pPr>
      <w:rPr>
        <w:rFonts w:ascii="Symbol" w:hAnsi="Symbol"/>
      </w:rPr>
    </w:lvl>
    <w:lvl w:ilvl="3" w:tplc="8B76C702">
      <w:start w:val="1"/>
      <w:numFmt w:val="bullet"/>
      <w:lvlText w:val=""/>
      <w:lvlJc w:val="left"/>
      <w:pPr>
        <w:ind w:left="720" w:hanging="360"/>
      </w:pPr>
      <w:rPr>
        <w:rFonts w:ascii="Symbol" w:hAnsi="Symbol"/>
      </w:rPr>
    </w:lvl>
    <w:lvl w:ilvl="4" w:tplc="31FCE6A4">
      <w:start w:val="1"/>
      <w:numFmt w:val="bullet"/>
      <w:lvlText w:val=""/>
      <w:lvlJc w:val="left"/>
      <w:pPr>
        <w:ind w:left="720" w:hanging="360"/>
      </w:pPr>
      <w:rPr>
        <w:rFonts w:ascii="Symbol" w:hAnsi="Symbol"/>
      </w:rPr>
    </w:lvl>
    <w:lvl w:ilvl="5" w:tplc="DE8E6708">
      <w:start w:val="1"/>
      <w:numFmt w:val="bullet"/>
      <w:lvlText w:val=""/>
      <w:lvlJc w:val="left"/>
      <w:pPr>
        <w:ind w:left="720" w:hanging="360"/>
      </w:pPr>
      <w:rPr>
        <w:rFonts w:ascii="Symbol" w:hAnsi="Symbol"/>
      </w:rPr>
    </w:lvl>
    <w:lvl w:ilvl="6" w:tplc="3E9EC096">
      <w:start w:val="1"/>
      <w:numFmt w:val="bullet"/>
      <w:lvlText w:val=""/>
      <w:lvlJc w:val="left"/>
      <w:pPr>
        <w:ind w:left="720" w:hanging="360"/>
      </w:pPr>
      <w:rPr>
        <w:rFonts w:ascii="Symbol" w:hAnsi="Symbol"/>
      </w:rPr>
    </w:lvl>
    <w:lvl w:ilvl="7" w:tplc="CE5052CA">
      <w:start w:val="1"/>
      <w:numFmt w:val="bullet"/>
      <w:lvlText w:val=""/>
      <w:lvlJc w:val="left"/>
      <w:pPr>
        <w:ind w:left="720" w:hanging="360"/>
      </w:pPr>
      <w:rPr>
        <w:rFonts w:ascii="Symbol" w:hAnsi="Symbol"/>
      </w:rPr>
    </w:lvl>
    <w:lvl w:ilvl="8" w:tplc="9EFEE1A4">
      <w:start w:val="1"/>
      <w:numFmt w:val="bullet"/>
      <w:lvlText w:val=""/>
      <w:lvlJc w:val="left"/>
      <w:pPr>
        <w:ind w:left="720" w:hanging="360"/>
      </w:pPr>
      <w:rPr>
        <w:rFonts w:ascii="Symbol" w:hAnsi="Symbol"/>
      </w:rPr>
    </w:lvl>
  </w:abstractNum>
  <w:abstractNum w:abstractNumId="6" w15:restartNumberingAfterBreak="0">
    <w:nsid w:val="0A5A469D"/>
    <w:multiLevelType w:val="hybridMultilevel"/>
    <w:tmpl w:val="8D2C5C06"/>
    <w:lvl w:ilvl="0" w:tplc="DDD8670A">
      <w:start w:val="1"/>
      <w:numFmt w:val="bullet"/>
      <w:lvlText w:val=""/>
      <w:lvlJc w:val="left"/>
      <w:pPr>
        <w:ind w:left="720" w:hanging="360"/>
      </w:pPr>
      <w:rPr>
        <w:rFonts w:ascii="Symbol" w:hAnsi="Symbol"/>
      </w:rPr>
    </w:lvl>
    <w:lvl w:ilvl="1" w:tplc="541C2366">
      <w:start w:val="1"/>
      <w:numFmt w:val="bullet"/>
      <w:lvlText w:val=""/>
      <w:lvlJc w:val="left"/>
      <w:pPr>
        <w:ind w:left="720" w:hanging="360"/>
      </w:pPr>
      <w:rPr>
        <w:rFonts w:ascii="Symbol" w:hAnsi="Symbol"/>
      </w:rPr>
    </w:lvl>
    <w:lvl w:ilvl="2" w:tplc="479CBF88">
      <w:start w:val="1"/>
      <w:numFmt w:val="bullet"/>
      <w:lvlText w:val=""/>
      <w:lvlJc w:val="left"/>
      <w:pPr>
        <w:ind w:left="720" w:hanging="360"/>
      </w:pPr>
      <w:rPr>
        <w:rFonts w:ascii="Symbol" w:hAnsi="Symbol"/>
      </w:rPr>
    </w:lvl>
    <w:lvl w:ilvl="3" w:tplc="64628188">
      <w:start w:val="1"/>
      <w:numFmt w:val="bullet"/>
      <w:lvlText w:val=""/>
      <w:lvlJc w:val="left"/>
      <w:pPr>
        <w:ind w:left="720" w:hanging="360"/>
      </w:pPr>
      <w:rPr>
        <w:rFonts w:ascii="Symbol" w:hAnsi="Symbol"/>
      </w:rPr>
    </w:lvl>
    <w:lvl w:ilvl="4" w:tplc="B2866B0E">
      <w:start w:val="1"/>
      <w:numFmt w:val="bullet"/>
      <w:lvlText w:val=""/>
      <w:lvlJc w:val="left"/>
      <w:pPr>
        <w:ind w:left="720" w:hanging="360"/>
      </w:pPr>
      <w:rPr>
        <w:rFonts w:ascii="Symbol" w:hAnsi="Symbol"/>
      </w:rPr>
    </w:lvl>
    <w:lvl w:ilvl="5" w:tplc="8E2E22C2">
      <w:start w:val="1"/>
      <w:numFmt w:val="bullet"/>
      <w:lvlText w:val=""/>
      <w:lvlJc w:val="left"/>
      <w:pPr>
        <w:ind w:left="720" w:hanging="360"/>
      </w:pPr>
      <w:rPr>
        <w:rFonts w:ascii="Symbol" w:hAnsi="Symbol"/>
      </w:rPr>
    </w:lvl>
    <w:lvl w:ilvl="6" w:tplc="DBBC55EC">
      <w:start w:val="1"/>
      <w:numFmt w:val="bullet"/>
      <w:lvlText w:val=""/>
      <w:lvlJc w:val="left"/>
      <w:pPr>
        <w:ind w:left="720" w:hanging="360"/>
      </w:pPr>
      <w:rPr>
        <w:rFonts w:ascii="Symbol" w:hAnsi="Symbol"/>
      </w:rPr>
    </w:lvl>
    <w:lvl w:ilvl="7" w:tplc="AC0CE71A">
      <w:start w:val="1"/>
      <w:numFmt w:val="bullet"/>
      <w:lvlText w:val=""/>
      <w:lvlJc w:val="left"/>
      <w:pPr>
        <w:ind w:left="720" w:hanging="360"/>
      </w:pPr>
      <w:rPr>
        <w:rFonts w:ascii="Symbol" w:hAnsi="Symbol"/>
      </w:rPr>
    </w:lvl>
    <w:lvl w:ilvl="8" w:tplc="5EC4F686">
      <w:start w:val="1"/>
      <w:numFmt w:val="bullet"/>
      <w:lvlText w:val=""/>
      <w:lvlJc w:val="left"/>
      <w:pPr>
        <w:ind w:left="720" w:hanging="360"/>
      </w:pPr>
      <w:rPr>
        <w:rFonts w:ascii="Symbol" w:hAnsi="Symbol"/>
      </w:rPr>
    </w:lvl>
  </w:abstractNum>
  <w:abstractNum w:abstractNumId="7"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B1731FB"/>
    <w:multiLevelType w:val="hybridMultilevel"/>
    <w:tmpl w:val="4B962CE4"/>
    <w:lvl w:ilvl="0" w:tplc="91B42A76">
      <w:start w:val="1"/>
      <w:numFmt w:val="bullet"/>
      <w:lvlText w:val=""/>
      <w:lvlJc w:val="left"/>
      <w:pPr>
        <w:ind w:left="720" w:hanging="360"/>
      </w:pPr>
      <w:rPr>
        <w:rFonts w:ascii="Symbol" w:hAnsi="Symbol"/>
      </w:rPr>
    </w:lvl>
    <w:lvl w:ilvl="1" w:tplc="7E14329A">
      <w:start w:val="1"/>
      <w:numFmt w:val="bullet"/>
      <w:lvlText w:val=""/>
      <w:lvlJc w:val="left"/>
      <w:pPr>
        <w:ind w:left="720" w:hanging="360"/>
      </w:pPr>
      <w:rPr>
        <w:rFonts w:ascii="Symbol" w:hAnsi="Symbol"/>
      </w:rPr>
    </w:lvl>
    <w:lvl w:ilvl="2" w:tplc="A5B8037A">
      <w:start w:val="1"/>
      <w:numFmt w:val="bullet"/>
      <w:lvlText w:val=""/>
      <w:lvlJc w:val="left"/>
      <w:pPr>
        <w:ind w:left="720" w:hanging="360"/>
      </w:pPr>
      <w:rPr>
        <w:rFonts w:ascii="Symbol" w:hAnsi="Symbol"/>
      </w:rPr>
    </w:lvl>
    <w:lvl w:ilvl="3" w:tplc="DEB8B3AE">
      <w:start w:val="1"/>
      <w:numFmt w:val="bullet"/>
      <w:lvlText w:val=""/>
      <w:lvlJc w:val="left"/>
      <w:pPr>
        <w:ind w:left="720" w:hanging="360"/>
      </w:pPr>
      <w:rPr>
        <w:rFonts w:ascii="Symbol" w:hAnsi="Symbol"/>
      </w:rPr>
    </w:lvl>
    <w:lvl w:ilvl="4" w:tplc="BBFA202C">
      <w:start w:val="1"/>
      <w:numFmt w:val="bullet"/>
      <w:lvlText w:val=""/>
      <w:lvlJc w:val="left"/>
      <w:pPr>
        <w:ind w:left="720" w:hanging="360"/>
      </w:pPr>
      <w:rPr>
        <w:rFonts w:ascii="Symbol" w:hAnsi="Symbol"/>
      </w:rPr>
    </w:lvl>
    <w:lvl w:ilvl="5" w:tplc="A380060C">
      <w:start w:val="1"/>
      <w:numFmt w:val="bullet"/>
      <w:lvlText w:val=""/>
      <w:lvlJc w:val="left"/>
      <w:pPr>
        <w:ind w:left="720" w:hanging="360"/>
      </w:pPr>
      <w:rPr>
        <w:rFonts w:ascii="Symbol" w:hAnsi="Symbol"/>
      </w:rPr>
    </w:lvl>
    <w:lvl w:ilvl="6" w:tplc="4A6A31AC">
      <w:start w:val="1"/>
      <w:numFmt w:val="bullet"/>
      <w:lvlText w:val=""/>
      <w:lvlJc w:val="left"/>
      <w:pPr>
        <w:ind w:left="720" w:hanging="360"/>
      </w:pPr>
      <w:rPr>
        <w:rFonts w:ascii="Symbol" w:hAnsi="Symbol"/>
      </w:rPr>
    </w:lvl>
    <w:lvl w:ilvl="7" w:tplc="1F5462C4">
      <w:start w:val="1"/>
      <w:numFmt w:val="bullet"/>
      <w:lvlText w:val=""/>
      <w:lvlJc w:val="left"/>
      <w:pPr>
        <w:ind w:left="720" w:hanging="360"/>
      </w:pPr>
      <w:rPr>
        <w:rFonts w:ascii="Symbol" w:hAnsi="Symbol"/>
      </w:rPr>
    </w:lvl>
    <w:lvl w:ilvl="8" w:tplc="6E1ECC1C">
      <w:start w:val="1"/>
      <w:numFmt w:val="bullet"/>
      <w:lvlText w:val=""/>
      <w:lvlJc w:val="left"/>
      <w:pPr>
        <w:ind w:left="720" w:hanging="360"/>
      </w:pPr>
      <w:rPr>
        <w:rFonts w:ascii="Symbol" w:hAnsi="Symbol"/>
      </w:rPr>
    </w:lvl>
  </w:abstractNum>
  <w:abstractNum w:abstractNumId="9" w15:restartNumberingAfterBreak="0">
    <w:nsid w:val="0DC574C2"/>
    <w:multiLevelType w:val="hybridMultilevel"/>
    <w:tmpl w:val="FC0C1FDE"/>
    <w:lvl w:ilvl="0" w:tplc="EFFAE074">
      <w:start w:val="1"/>
      <w:numFmt w:val="bullet"/>
      <w:lvlText w:val=""/>
      <w:lvlJc w:val="left"/>
      <w:pPr>
        <w:ind w:left="1080" w:hanging="360"/>
      </w:pPr>
      <w:rPr>
        <w:rFonts w:ascii="Symbol" w:hAnsi="Symbol"/>
      </w:rPr>
    </w:lvl>
    <w:lvl w:ilvl="1" w:tplc="6CA689C4">
      <w:start w:val="1"/>
      <w:numFmt w:val="bullet"/>
      <w:lvlText w:val=""/>
      <w:lvlJc w:val="left"/>
      <w:pPr>
        <w:ind w:left="1080" w:hanging="360"/>
      </w:pPr>
      <w:rPr>
        <w:rFonts w:ascii="Symbol" w:hAnsi="Symbol"/>
      </w:rPr>
    </w:lvl>
    <w:lvl w:ilvl="2" w:tplc="A9E65932">
      <w:start w:val="1"/>
      <w:numFmt w:val="bullet"/>
      <w:lvlText w:val=""/>
      <w:lvlJc w:val="left"/>
      <w:pPr>
        <w:ind w:left="1080" w:hanging="360"/>
      </w:pPr>
      <w:rPr>
        <w:rFonts w:ascii="Symbol" w:hAnsi="Symbol"/>
      </w:rPr>
    </w:lvl>
    <w:lvl w:ilvl="3" w:tplc="3FCA8E66">
      <w:start w:val="1"/>
      <w:numFmt w:val="bullet"/>
      <w:lvlText w:val=""/>
      <w:lvlJc w:val="left"/>
      <w:pPr>
        <w:ind w:left="1080" w:hanging="360"/>
      </w:pPr>
      <w:rPr>
        <w:rFonts w:ascii="Symbol" w:hAnsi="Symbol"/>
      </w:rPr>
    </w:lvl>
    <w:lvl w:ilvl="4" w:tplc="49FCC350">
      <w:start w:val="1"/>
      <w:numFmt w:val="bullet"/>
      <w:lvlText w:val=""/>
      <w:lvlJc w:val="left"/>
      <w:pPr>
        <w:ind w:left="1080" w:hanging="360"/>
      </w:pPr>
      <w:rPr>
        <w:rFonts w:ascii="Symbol" w:hAnsi="Symbol"/>
      </w:rPr>
    </w:lvl>
    <w:lvl w:ilvl="5" w:tplc="7E38AB90">
      <w:start w:val="1"/>
      <w:numFmt w:val="bullet"/>
      <w:lvlText w:val=""/>
      <w:lvlJc w:val="left"/>
      <w:pPr>
        <w:ind w:left="1080" w:hanging="360"/>
      </w:pPr>
      <w:rPr>
        <w:rFonts w:ascii="Symbol" w:hAnsi="Symbol"/>
      </w:rPr>
    </w:lvl>
    <w:lvl w:ilvl="6" w:tplc="670A6150">
      <w:start w:val="1"/>
      <w:numFmt w:val="bullet"/>
      <w:lvlText w:val=""/>
      <w:lvlJc w:val="left"/>
      <w:pPr>
        <w:ind w:left="1080" w:hanging="360"/>
      </w:pPr>
      <w:rPr>
        <w:rFonts w:ascii="Symbol" w:hAnsi="Symbol"/>
      </w:rPr>
    </w:lvl>
    <w:lvl w:ilvl="7" w:tplc="D262A89A">
      <w:start w:val="1"/>
      <w:numFmt w:val="bullet"/>
      <w:lvlText w:val=""/>
      <w:lvlJc w:val="left"/>
      <w:pPr>
        <w:ind w:left="1080" w:hanging="360"/>
      </w:pPr>
      <w:rPr>
        <w:rFonts w:ascii="Symbol" w:hAnsi="Symbol"/>
      </w:rPr>
    </w:lvl>
    <w:lvl w:ilvl="8" w:tplc="C95676B4">
      <w:start w:val="1"/>
      <w:numFmt w:val="bullet"/>
      <w:lvlText w:val=""/>
      <w:lvlJc w:val="left"/>
      <w:pPr>
        <w:ind w:left="1080" w:hanging="360"/>
      </w:pPr>
      <w:rPr>
        <w:rFonts w:ascii="Symbol" w:hAnsi="Symbol"/>
      </w:rPr>
    </w:lvl>
  </w:abstractNum>
  <w:abstractNum w:abstractNumId="10" w15:restartNumberingAfterBreak="0">
    <w:nsid w:val="0F7A7414"/>
    <w:multiLevelType w:val="hybridMultilevel"/>
    <w:tmpl w:val="A078BCB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4E4F66"/>
    <w:multiLevelType w:val="hybridMultilevel"/>
    <w:tmpl w:val="6CCAF9AC"/>
    <w:lvl w:ilvl="0" w:tplc="F0440A52">
      <w:start w:val="1"/>
      <w:numFmt w:val="bullet"/>
      <w:lvlText w:val=""/>
      <w:lvlJc w:val="left"/>
      <w:pPr>
        <w:ind w:left="720" w:hanging="360"/>
      </w:pPr>
      <w:rPr>
        <w:rFonts w:ascii="Symbol" w:hAnsi="Symbol"/>
      </w:rPr>
    </w:lvl>
    <w:lvl w:ilvl="1" w:tplc="484882FE">
      <w:start w:val="1"/>
      <w:numFmt w:val="bullet"/>
      <w:lvlText w:val=""/>
      <w:lvlJc w:val="left"/>
      <w:pPr>
        <w:ind w:left="720" w:hanging="360"/>
      </w:pPr>
      <w:rPr>
        <w:rFonts w:ascii="Symbol" w:hAnsi="Symbol"/>
      </w:rPr>
    </w:lvl>
    <w:lvl w:ilvl="2" w:tplc="A9163C6E">
      <w:start w:val="1"/>
      <w:numFmt w:val="bullet"/>
      <w:lvlText w:val=""/>
      <w:lvlJc w:val="left"/>
      <w:pPr>
        <w:ind w:left="720" w:hanging="360"/>
      </w:pPr>
      <w:rPr>
        <w:rFonts w:ascii="Symbol" w:hAnsi="Symbol"/>
      </w:rPr>
    </w:lvl>
    <w:lvl w:ilvl="3" w:tplc="BA04B558">
      <w:start w:val="1"/>
      <w:numFmt w:val="bullet"/>
      <w:lvlText w:val=""/>
      <w:lvlJc w:val="left"/>
      <w:pPr>
        <w:ind w:left="720" w:hanging="360"/>
      </w:pPr>
      <w:rPr>
        <w:rFonts w:ascii="Symbol" w:hAnsi="Symbol"/>
      </w:rPr>
    </w:lvl>
    <w:lvl w:ilvl="4" w:tplc="9586DB44">
      <w:start w:val="1"/>
      <w:numFmt w:val="bullet"/>
      <w:lvlText w:val=""/>
      <w:lvlJc w:val="left"/>
      <w:pPr>
        <w:ind w:left="720" w:hanging="360"/>
      </w:pPr>
      <w:rPr>
        <w:rFonts w:ascii="Symbol" w:hAnsi="Symbol"/>
      </w:rPr>
    </w:lvl>
    <w:lvl w:ilvl="5" w:tplc="7AC2EAA6">
      <w:start w:val="1"/>
      <w:numFmt w:val="bullet"/>
      <w:lvlText w:val=""/>
      <w:lvlJc w:val="left"/>
      <w:pPr>
        <w:ind w:left="720" w:hanging="360"/>
      </w:pPr>
      <w:rPr>
        <w:rFonts w:ascii="Symbol" w:hAnsi="Symbol"/>
      </w:rPr>
    </w:lvl>
    <w:lvl w:ilvl="6" w:tplc="7DF21140">
      <w:start w:val="1"/>
      <w:numFmt w:val="bullet"/>
      <w:lvlText w:val=""/>
      <w:lvlJc w:val="left"/>
      <w:pPr>
        <w:ind w:left="720" w:hanging="360"/>
      </w:pPr>
      <w:rPr>
        <w:rFonts w:ascii="Symbol" w:hAnsi="Symbol"/>
      </w:rPr>
    </w:lvl>
    <w:lvl w:ilvl="7" w:tplc="1BE4765A">
      <w:start w:val="1"/>
      <w:numFmt w:val="bullet"/>
      <w:lvlText w:val=""/>
      <w:lvlJc w:val="left"/>
      <w:pPr>
        <w:ind w:left="720" w:hanging="360"/>
      </w:pPr>
      <w:rPr>
        <w:rFonts w:ascii="Symbol" w:hAnsi="Symbol"/>
      </w:rPr>
    </w:lvl>
    <w:lvl w:ilvl="8" w:tplc="007A8FF8">
      <w:start w:val="1"/>
      <w:numFmt w:val="bullet"/>
      <w:lvlText w:val=""/>
      <w:lvlJc w:val="left"/>
      <w:pPr>
        <w:ind w:left="720" w:hanging="360"/>
      </w:pPr>
      <w:rPr>
        <w:rFonts w:ascii="Symbol" w:hAnsi="Symbol"/>
      </w:rPr>
    </w:lvl>
  </w:abstractNum>
  <w:abstractNum w:abstractNumId="12" w15:restartNumberingAfterBreak="0">
    <w:nsid w:val="14344833"/>
    <w:multiLevelType w:val="hybridMultilevel"/>
    <w:tmpl w:val="00BEF70C"/>
    <w:lvl w:ilvl="0" w:tplc="41FE2602">
      <w:start w:val="1"/>
      <w:numFmt w:val="bullet"/>
      <w:lvlText w:val=""/>
      <w:lvlJc w:val="left"/>
      <w:pPr>
        <w:ind w:left="1440" w:hanging="360"/>
      </w:pPr>
      <w:rPr>
        <w:rFonts w:ascii="Symbol" w:hAnsi="Symbol"/>
      </w:rPr>
    </w:lvl>
    <w:lvl w:ilvl="1" w:tplc="8B2C8968">
      <w:start w:val="1"/>
      <w:numFmt w:val="bullet"/>
      <w:lvlText w:val=""/>
      <w:lvlJc w:val="left"/>
      <w:pPr>
        <w:ind w:left="1440" w:hanging="360"/>
      </w:pPr>
      <w:rPr>
        <w:rFonts w:ascii="Symbol" w:hAnsi="Symbol"/>
      </w:rPr>
    </w:lvl>
    <w:lvl w:ilvl="2" w:tplc="C2944448">
      <w:start w:val="1"/>
      <w:numFmt w:val="bullet"/>
      <w:lvlText w:val=""/>
      <w:lvlJc w:val="left"/>
      <w:pPr>
        <w:ind w:left="1440" w:hanging="360"/>
      </w:pPr>
      <w:rPr>
        <w:rFonts w:ascii="Symbol" w:hAnsi="Symbol"/>
      </w:rPr>
    </w:lvl>
    <w:lvl w:ilvl="3" w:tplc="0AC6B198">
      <w:start w:val="1"/>
      <w:numFmt w:val="bullet"/>
      <w:lvlText w:val=""/>
      <w:lvlJc w:val="left"/>
      <w:pPr>
        <w:ind w:left="1440" w:hanging="360"/>
      </w:pPr>
      <w:rPr>
        <w:rFonts w:ascii="Symbol" w:hAnsi="Symbol"/>
      </w:rPr>
    </w:lvl>
    <w:lvl w:ilvl="4" w:tplc="C082F3B2">
      <w:start w:val="1"/>
      <w:numFmt w:val="bullet"/>
      <w:lvlText w:val=""/>
      <w:lvlJc w:val="left"/>
      <w:pPr>
        <w:ind w:left="1440" w:hanging="360"/>
      </w:pPr>
      <w:rPr>
        <w:rFonts w:ascii="Symbol" w:hAnsi="Symbol"/>
      </w:rPr>
    </w:lvl>
    <w:lvl w:ilvl="5" w:tplc="85AA6952">
      <w:start w:val="1"/>
      <w:numFmt w:val="bullet"/>
      <w:lvlText w:val=""/>
      <w:lvlJc w:val="left"/>
      <w:pPr>
        <w:ind w:left="1440" w:hanging="360"/>
      </w:pPr>
      <w:rPr>
        <w:rFonts w:ascii="Symbol" w:hAnsi="Symbol"/>
      </w:rPr>
    </w:lvl>
    <w:lvl w:ilvl="6" w:tplc="CBAC2B5C">
      <w:start w:val="1"/>
      <w:numFmt w:val="bullet"/>
      <w:lvlText w:val=""/>
      <w:lvlJc w:val="left"/>
      <w:pPr>
        <w:ind w:left="1440" w:hanging="360"/>
      </w:pPr>
      <w:rPr>
        <w:rFonts w:ascii="Symbol" w:hAnsi="Symbol"/>
      </w:rPr>
    </w:lvl>
    <w:lvl w:ilvl="7" w:tplc="E23C9C80">
      <w:start w:val="1"/>
      <w:numFmt w:val="bullet"/>
      <w:lvlText w:val=""/>
      <w:lvlJc w:val="left"/>
      <w:pPr>
        <w:ind w:left="1440" w:hanging="360"/>
      </w:pPr>
      <w:rPr>
        <w:rFonts w:ascii="Symbol" w:hAnsi="Symbol"/>
      </w:rPr>
    </w:lvl>
    <w:lvl w:ilvl="8" w:tplc="5EB6F7EA">
      <w:start w:val="1"/>
      <w:numFmt w:val="bullet"/>
      <w:lvlText w:val=""/>
      <w:lvlJc w:val="left"/>
      <w:pPr>
        <w:ind w:left="1440" w:hanging="360"/>
      </w:pPr>
      <w:rPr>
        <w:rFonts w:ascii="Symbol" w:hAnsi="Symbol"/>
      </w:rPr>
    </w:lvl>
  </w:abstractNum>
  <w:abstractNum w:abstractNumId="13" w15:restartNumberingAfterBreak="0">
    <w:nsid w:val="16491D15"/>
    <w:multiLevelType w:val="hybridMultilevel"/>
    <w:tmpl w:val="DFA8C9D8"/>
    <w:lvl w:ilvl="0" w:tplc="1A08F57A">
      <w:start w:val="1"/>
      <w:numFmt w:val="decimal"/>
      <w:lvlText w:val="%1."/>
      <w:lvlJc w:val="left"/>
      <w:pPr>
        <w:ind w:left="1020" w:hanging="360"/>
      </w:pPr>
    </w:lvl>
    <w:lvl w:ilvl="1" w:tplc="F0AEC766">
      <w:start w:val="1"/>
      <w:numFmt w:val="decimal"/>
      <w:lvlText w:val="%2."/>
      <w:lvlJc w:val="left"/>
      <w:pPr>
        <w:ind w:left="1020" w:hanging="360"/>
      </w:pPr>
    </w:lvl>
    <w:lvl w:ilvl="2" w:tplc="0B8E81F6">
      <w:start w:val="1"/>
      <w:numFmt w:val="decimal"/>
      <w:lvlText w:val="%3."/>
      <w:lvlJc w:val="left"/>
      <w:pPr>
        <w:ind w:left="1020" w:hanging="360"/>
      </w:pPr>
    </w:lvl>
    <w:lvl w:ilvl="3" w:tplc="38625680">
      <w:start w:val="1"/>
      <w:numFmt w:val="decimal"/>
      <w:lvlText w:val="%4."/>
      <w:lvlJc w:val="left"/>
      <w:pPr>
        <w:ind w:left="1020" w:hanging="360"/>
      </w:pPr>
    </w:lvl>
    <w:lvl w:ilvl="4" w:tplc="DD86E868">
      <w:start w:val="1"/>
      <w:numFmt w:val="decimal"/>
      <w:lvlText w:val="%5."/>
      <w:lvlJc w:val="left"/>
      <w:pPr>
        <w:ind w:left="1020" w:hanging="360"/>
      </w:pPr>
    </w:lvl>
    <w:lvl w:ilvl="5" w:tplc="8724EC46">
      <w:start w:val="1"/>
      <w:numFmt w:val="decimal"/>
      <w:lvlText w:val="%6."/>
      <w:lvlJc w:val="left"/>
      <w:pPr>
        <w:ind w:left="1020" w:hanging="360"/>
      </w:pPr>
    </w:lvl>
    <w:lvl w:ilvl="6" w:tplc="DD08003A">
      <w:start w:val="1"/>
      <w:numFmt w:val="decimal"/>
      <w:lvlText w:val="%7."/>
      <w:lvlJc w:val="left"/>
      <w:pPr>
        <w:ind w:left="1020" w:hanging="360"/>
      </w:pPr>
    </w:lvl>
    <w:lvl w:ilvl="7" w:tplc="080CFA72">
      <w:start w:val="1"/>
      <w:numFmt w:val="decimal"/>
      <w:lvlText w:val="%8."/>
      <w:lvlJc w:val="left"/>
      <w:pPr>
        <w:ind w:left="1020" w:hanging="360"/>
      </w:pPr>
    </w:lvl>
    <w:lvl w:ilvl="8" w:tplc="A4E8F6DA">
      <w:start w:val="1"/>
      <w:numFmt w:val="decimal"/>
      <w:lvlText w:val="%9."/>
      <w:lvlJc w:val="left"/>
      <w:pPr>
        <w:ind w:left="1020" w:hanging="360"/>
      </w:pPr>
    </w:lvl>
  </w:abstractNum>
  <w:abstractNum w:abstractNumId="14" w15:restartNumberingAfterBreak="0">
    <w:nsid w:val="177807F2"/>
    <w:multiLevelType w:val="hybridMultilevel"/>
    <w:tmpl w:val="F2265FE2"/>
    <w:lvl w:ilvl="0" w:tplc="E5604DA6">
      <w:start w:val="1"/>
      <w:numFmt w:val="decimal"/>
      <w:lvlText w:val="%1."/>
      <w:lvlJc w:val="left"/>
      <w:pPr>
        <w:ind w:left="720" w:hanging="360"/>
      </w:pPr>
    </w:lvl>
    <w:lvl w:ilvl="1" w:tplc="4FFA7B9A">
      <w:start w:val="1"/>
      <w:numFmt w:val="decimal"/>
      <w:lvlText w:val="%2."/>
      <w:lvlJc w:val="left"/>
      <w:pPr>
        <w:ind w:left="720" w:hanging="360"/>
      </w:pPr>
    </w:lvl>
    <w:lvl w:ilvl="2" w:tplc="2A0ED8D4">
      <w:start w:val="1"/>
      <w:numFmt w:val="decimal"/>
      <w:lvlText w:val="%3."/>
      <w:lvlJc w:val="left"/>
      <w:pPr>
        <w:ind w:left="720" w:hanging="360"/>
      </w:pPr>
    </w:lvl>
    <w:lvl w:ilvl="3" w:tplc="EC844A44">
      <w:start w:val="1"/>
      <w:numFmt w:val="decimal"/>
      <w:lvlText w:val="%4."/>
      <w:lvlJc w:val="left"/>
      <w:pPr>
        <w:ind w:left="720" w:hanging="360"/>
      </w:pPr>
    </w:lvl>
    <w:lvl w:ilvl="4" w:tplc="78F61582">
      <w:start w:val="1"/>
      <w:numFmt w:val="decimal"/>
      <w:lvlText w:val="%5."/>
      <w:lvlJc w:val="left"/>
      <w:pPr>
        <w:ind w:left="720" w:hanging="360"/>
      </w:pPr>
    </w:lvl>
    <w:lvl w:ilvl="5" w:tplc="8770387C">
      <w:start w:val="1"/>
      <w:numFmt w:val="decimal"/>
      <w:lvlText w:val="%6."/>
      <w:lvlJc w:val="left"/>
      <w:pPr>
        <w:ind w:left="720" w:hanging="360"/>
      </w:pPr>
    </w:lvl>
    <w:lvl w:ilvl="6" w:tplc="49383ADC">
      <w:start w:val="1"/>
      <w:numFmt w:val="decimal"/>
      <w:lvlText w:val="%7."/>
      <w:lvlJc w:val="left"/>
      <w:pPr>
        <w:ind w:left="720" w:hanging="360"/>
      </w:pPr>
    </w:lvl>
    <w:lvl w:ilvl="7" w:tplc="9DAECE14">
      <w:start w:val="1"/>
      <w:numFmt w:val="decimal"/>
      <w:lvlText w:val="%8."/>
      <w:lvlJc w:val="left"/>
      <w:pPr>
        <w:ind w:left="720" w:hanging="360"/>
      </w:pPr>
    </w:lvl>
    <w:lvl w:ilvl="8" w:tplc="72AE223C">
      <w:start w:val="1"/>
      <w:numFmt w:val="decimal"/>
      <w:lvlText w:val="%9."/>
      <w:lvlJc w:val="left"/>
      <w:pPr>
        <w:ind w:left="720" w:hanging="360"/>
      </w:pPr>
    </w:lvl>
  </w:abstractNum>
  <w:abstractNum w:abstractNumId="15"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839764D"/>
    <w:multiLevelType w:val="hybridMultilevel"/>
    <w:tmpl w:val="81644208"/>
    <w:lvl w:ilvl="0" w:tplc="7CBEF598">
      <w:start w:val="1"/>
      <w:numFmt w:val="decimal"/>
      <w:lvlText w:val="%1."/>
      <w:lvlJc w:val="left"/>
      <w:pPr>
        <w:ind w:left="720" w:hanging="360"/>
      </w:pPr>
    </w:lvl>
    <w:lvl w:ilvl="1" w:tplc="70ECB1FC">
      <w:start w:val="1"/>
      <w:numFmt w:val="decimal"/>
      <w:lvlText w:val="%2."/>
      <w:lvlJc w:val="left"/>
      <w:pPr>
        <w:ind w:left="720" w:hanging="360"/>
      </w:pPr>
    </w:lvl>
    <w:lvl w:ilvl="2" w:tplc="8A845BC0">
      <w:start w:val="1"/>
      <w:numFmt w:val="decimal"/>
      <w:lvlText w:val="%3."/>
      <w:lvlJc w:val="left"/>
      <w:pPr>
        <w:ind w:left="720" w:hanging="360"/>
      </w:pPr>
    </w:lvl>
    <w:lvl w:ilvl="3" w:tplc="3E8839E6">
      <w:start w:val="1"/>
      <w:numFmt w:val="decimal"/>
      <w:lvlText w:val="%4."/>
      <w:lvlJc w:val="left"/>
      <w:pPr>
        <w:ind w:left="720" w:hanging="360"/>
      </w:pPr>
    </w:lvl>
    <w:lvl w:ilvl="4" w:tplc="80966430">
      <w:start w:val="1"/>
      <w:numFmt w:val="decimal"/>
      <w:lvlText w:val="%5."/>
      <w:lvlJc w:val="left"/>
      <w:pPr>
        <w:ind w:left="720" w:hanging="360"/>
      </w:pPr>
    </w:lvl>
    <w:lvl w:ilvl="5" w:tplc="F81275DC">
      <w:start w:val="1"/>
      <w:numFmt w:val="decimal"/>
      <w:lvlText w:val="%6."/>
      <w:lvlJc w:val="left"/>
      <w:pPr>
        <w:ind w:left="720" w:hanging="360"/>
      </w:pPr>
    </w:lvl>
    <w:lvl w:ilvl="6" w:tplc="15C233DC">
      <w:start w:val="1"/>
      <w:numFmt w:val="decimal"/>
      <w:lvlText w:val="%7."/>
      <w:lvlJc w:val="left"/>
      <w:pPr>
        <w:ind w:left="720" w:hanging="360"/>
      </w:pPr>
    </w:lvl>
    <w:lvl w:ilvl="7" w:tplc="09AC6D52">
      <w:start w:val="1"/>
      <w:numFmt w:val="decimal"/>
      <w:lvlText w:val="%8."/>
      <w:lvlJc w:val="left"/>
      <w:pPr>
        <w:ind w:left="720" w:hanging="360"/>
      </w:pPr>
    </w:lvl>
    <w:lvl w:ilvl="8" w:tplc="7676FD5A">
      <w:start w:val="1"/>
      <w:numFmt w:val="decimal"/>
      <w:lvlText w:val="%9."/>
      <w:lvlJc w:val="left"/>
      <w:pPr>
        <w:ind w:left="720" w:hanging="360"/>
      </w:pPr>
    </w:lvl>
  </w:abstractNum>
  <w:abstractNum w:abstractNumId="17" w15:restartNumberingAfterBreak="0">
    <w:nsid w:val="18511D69"/>
    <w:multiLevelType w:val="hybridMultilevel"/>
    <w:tmpl w:val="E314FFC4"/>
    <w:lvl w:ilvl="0" w:tplc="93C80D12">
      <w:start w:val="1"/>
      <w:numFmt w:val="decimal"/>
      <w:lvlText w:val="%1."/>
      <w:lvlJc w:val="left"/>
      <w:pPr>
        <w:ind w:left="1020" w:hanging="360"/>
      </w:pPr>
    </w:lvl>
    <w:lvl w:ilvl="1" w:tplc="DB2CA384">
      <w:start w:val="1"/>
      <w:numFmt w:val="decimal"/>
      <w:lvlText w:val="%2."/>
      <w:lvlJc w:val="left"/>
      <w:pPr>
        <w:ind w:left="1020" w:hanging="360"/>
      </w:pPr>
    </w:lvl>
    <w:lvl w:ilvl="2" w:tplc="A24A7826">
      <w:start w:val="1"/>
      <w:numFmt w:val="decimal"/>
      <w:lvlText w:val="%3."/>
      <w:lvlJc w:val="left"/>
      <w:pPr>
        <w:ind w:left="1020" w:hanging="360"/>
      </w:pPr>
    </w:lvl>
    <w:lvl w:ilvl="3" w:tplc="D9B20C5A">
      <w:start w:val="1"/>
      <w:numFmt w:val="decimal"/>
      <w:lvlText w:val="%4."/>
      <w:lvlJc w:val="left"/>
      <w:pPr>
        <w:ind w:left="1020" w:hanging="360"/>
      </w:pPr>
    </w:lvl>
    <w:lvl w:ilvl="4" w:tplc="4FB069D2">
      <w:start w:val="1"/>
      <w:numFmt w:val="decimal"/>
      <w:lvlText w:val="%5."/>
      <w:lvlJc w:val="left"/>
      <w:pPr>
        <w:ind w:left="1020" w:hanging="360"/>
      </w:pPr>
    </w:lvl>
    <w:lvl w:ilvl="5" w:tplc="33EC3114">
      <w:start w:val="1"/>
      <w:numFmt w:val="decimal"/>
      <w:lvlText w:val="%6."/>
      <w:lvlJc w:val="left"/>
      <w:pPr>
        <w:ind w:left="1020" w:hanging="360"/>
      </w:pPr>
    </w:lvl>
    <w:lvl w:ilvl="6" w:tplc="4C584844">
      <w:start w:val="1"/>
      <w:numFmt w:val="decimal"/>
      <w:lvlText w:val="%7."/>
      <w:lvlJc w:val="left"/>
      <w:pPr>
        <w:ind w:left="1020" w:hanging="360"/>
      </w:pPr>
    </w:lvl>
    <w:lvl w:ilvl="7" w:tplc="BB9CDEE8">
      <w:start w:val="1"/>
      <w:numFmt w:val="decimal"/>
      <w:lvlText w:val="%8."/>
      <w:lvlJc w:val="left"/>
      <w:pPr>
        <w:ind w:left="1020" w:hanging="360"/>
      </w:pPr>
    </w:lvl>
    <w:lvl w:ilvl="8" w:tplc="2884D636">
      <w:start w:val="1"/>
      <w:numFmt w:val="decimal"/>
      <w:lvlText w:val="%9."/>
      <w:lvlJc w:val="left"/>
      <w:pPr>
        <w:ind w:left="1020" w:hanging="360"/>
      </w:pPr>
    </w:lvl>
  </w:abstractNum>
  <w:abstractNum w:abstractNumId="18" w15:restartNumberingAfterBreak="0">
    <w:nsid w:val="1A753D5B"/>
    <w:multiLevelType w:val="hybridMultilevel"/>
    <w:tmpl w:val="3516D6D8"/>
    <w:lvl w:ilvl="0" w:tplc="B18E1A16">
      <w:start w:val="1"/>
      <w:numFmt w:val="decimal"/>
      <w:lvlText w:val="%1."/>
      <w:lvlJc w:val="left"/>
      <w:pPr>
        <w:ind w:left="1020" w:hanging="360"/>
      </w:pPr>
    </w:lvl>
    <w:lvl w:ilvl="1" w:tplc="0198821C">
      <w:start w:val="1"/>
      <w:numFmt w:val="decimal"/>
      <w:lvlText w:val="%2."/>
      <w:lvlJc w:val="left"/>
      <w:pPr>
        <w:ind w:left="1020" w:hanging="360"/>
      </w:pPr>
    </w:lvl>
    <w:lvl w:ilvl="2" w:tplc="07C2DA26">
      <w:start w:val="1"/>
      <w:numFmt w:val="decimal"/>
      <w:lvlText w:val="%3."/>
      <w:lvlJc w:val="left"/>
      <w:pPr>
        <w:ind w:left="1020" w:hanging="360"/>
      </w:pPr>
    </w:lvl>
    <w:lvl w:ilvl="3" w:tplc="9CC0F334">
      <w:start w:val="1"/>
      <w:numFmt w:val="decimal"/>
      <w:lvlText w:val="%4."/>
      <w:lvlJc w:val="left"/>
      <w:pPr>
        <w:ind w:left="1020" w:hanging="360"/>
      </w:pPr>
    </w:lvl>
    <w:lvl w:ilvl="4" w:tplc="DD76A300">
      <w:start w:val="1"/>
      <w:numFmt w:val="decimal"/>
      <w:lvlText w:val="%5."/>
      <w:lvlJc w:val="left"/>
      <w:pPr>
        <w:ind w:left="1020" w:hanging="360"/>
      </w:pPr>
    </w:lvl>
    <w:lvl w:ilvl="5" w:tplc="D5B0384A">
      <w:start w:val="1"/>
      <w:numFmt w:val="decimal"/>
      <w:lvlText w:val="%6."/>
      <w:lvlJc w:val="left"/>
      <w:pPr>
        <w:ind w:left="1020" w:hanging="360"/>
      </w:pPr>
    </w:lvl>
    <w:lvl w:ilvl="6" w:tplc="DE30558C">
      <w:start w:val="1"/>
      <w:numFmt w:val="decimal"/>
      <w:lvlText w:val="%7."/>
      <w:lvlJc w:val="left"/>
      <w:pPr>
        <w:ind w:left="1020" w:hanging="360"/>
      </w:pPr>
    </w:lvl>
    <w:lvl w:ilvl="7" w:tplc="7242B00E">
      <w:start w:val="1"/>
      <w:numFmt w:val="decimal"/>
      <w:lvlText w:val="%8."/>
      <w:lvlJc w:val="left"/>
      <w:pPr>
        <w:ind w:left="1020" w:hanging="360"/>
      </w:pPr>
    </w:lvl>
    <w:lvl w:ilvl="8" w:tplc="B2A8812C">
      <w:start w:val="1"/>
      <w:numFmt w:val="decimal"/>
      <w:lvlText w:val="%9."/>
      <w:lvlJc w:val="left"/>
      <w:pPr>
        <w:ind w:left="1020" w:hanging="360"/>
      </w:pPr>
    </w:lvl>
  </w:abstractNum>
  <w:abstractNum w:abstractNumId="19" w15:restartNumberingAfterBreak="0">
    <w:nsid w:val="1B1A5EAF"/>
    <w:multiLevelType w:val="hybridMultilevel"/>
    <w:tmpl w:val="3D86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C9A0593"/>
    <w:multiLevelType w:val="hybridMultilevel"/>
    <w:tmpl w:val="CFEAB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0477D4"/>
    <w:multiLevelType w:val="hybridMultilevel"/>
    <w:tmpl w:val="A9EC54E0"/>
    <w:lvl w:ilvl="0" w:tplc="B06E1FF4">
      <w:start w:val="1"/>
      <w:numFmt w:val="bullet"/>
      <w:lvlText w:val=""/>
      <w:lvlJc w:val="left"/>
      <w:pPr>
        <w:ind w:left="720" w:hanging="360"/>
      </w:pPr>
      <w:rPr>
        <w:rFonts w:ascii="Symbol" w:hAnsi="Symbol"/>
      </w:rPr>
    </w:lvl>
    <w:lvl w:ilvl="1" w:tplc="242AAEAA">
      <w:start w:val="1"/>
      <w:numFmt w:val="bullet"/>
      <w:lvlText w:val=""/>
      <w:lvlJc w:val="left"/>
      <w:pPr>
        <w:ind w:left="720" w:hanging="360"/>
      </w:pPr>
      <w:rPr>
        <w:rFonts w:ascii="Symbol" w:hAnsi="Symbol"/>
      </w:rPr>
    </w:lvl>
    <w:lvl w:ilvl="2" w:tplc="4D9CB870">
      <w:start w:val="1"/>
      <w:numFmt w:val="bullet"/>
      <w:lvlText w:val=""/>
      <w:lvlJc w:val="left"/>
      <w:pPr>
        <w:ind w:left="720" w:hanging="360"/>
      </w:pPr>
      <w:rPr>
        <w:rFonts w:ascii="Symbol" w:hAnsi="Symbol"/>
      </w:rPr>
    </w:lvl>
    <w:lvl w:ilvl="3" w:tplc="186676EC">
      <w:start w:val="1"/>
      <w:numFmt w:val="bullet"/>
      <w:lvlText w:val=""/>
      <w:lvlJc w:val="left"/>
      <w:pPr>
        <w:ind w:left="720" w:hanging="360"/>
      </w:pPr>
      <w:rPr>
        <w:rFonts w:ascii="Symbol" w:hAnsi="Symbol"/>
      </w:rPr>
    </w:lvl>
    <w:lvl w:ilvl="4" w:tplc="DCD42ACC">
      <w:start w:val="1"/>
      <w:numFmt w:val="bullet"/>
      <w:lvlText w:val=""/>
      <w:lvlJc w:val="left"/>
      <w:pPr>
        <w:ind w:left="720" w:hanging="360"/>
      </w:pPr>
      <w:rPr>
        <w:rFonts w:ascii="Symbol" w:hAnsi="Symbol"/>
      </w:rPr>
    </w:lvl>
    <w:lvl w:ilvl="5" w:tplc="2D766612">
      <w:start w:val="1"/>
      <w:numFmt w:val="bullet"/>
      <w:lvlText w:val=""/>
      <w:lvlJc w:val="left"/>
      <w:pPr>
        <w:ind w:left="720" w:hanging="360"/>
      </w:pPr>
      <w:rPr>
        <w:rFonts w:ascii="Symbol" w:hAnsi="Symbol"/>
      </w:rPr>
    </w:lvl>
    <w:lvl w:ilvl="6" w:tplc="1E86484E">
      <w:start w:val="1"/>
      <w:numFmt w:val="bullet"/>
      <w:lvlText w:val=""/>
      <w:lvlJc w:val="left"/>
      <w:pPr>
        <w:ind w:left="720" w:hanging="360"/>
      </w:pPr>
      <w:rPr>
        <w:rFonts w:ascii="Symbol" w:hAnsi="Symbol"/>
      </w:rPr>
    </w:lvl>
    <w:lvl w:ilvl="7" w:tplc="64F0AD04">
      <w:start w:val="1"/>
      <w:numFmt w:val="bullet"/>
      <w:lvlText w:val=""/>
      <w:lvlJc w:val="left"/>
      <w:pPr>
        <w:ind w:left="720" w:hanging="360"/>
      </w:pPr>
      <w:rPr>
        <w:rFonts w:ascii="Symbol" w:hAnsi="Symbol"/>
      </w:rPr>
    </w:lvl>
    <w:lvl w:ilvl="8" w:tplc="14A679E4">
      <w:start w:val="1"/>
      <w:numFmt w:val="bullet"/>
      <w:lvlText w:val=""/>
      <w:lvlJc w:val="left"/>
      <w:pPr>
        <w:ind w:left="720" w:hanging="360"/>
      </w:pPr>
      <w:rPr>
        <w:rFonts w:ascii="Symbol" w:hAnsi="Symbol"/>
      </w:rPr>
    </w:lvl>
  </w:abstractNum>
  <w:abstractNum w:abstractNumId="22" w15:restartNumberingAfterBreak="0">
    <w:nsid w:val="248706D6"/>
    <w:multiLevelType w:val="hybridMultilevel"/>
    <w:tmpl w:val="C4E06684"/>
    <w:lvl w:ilvl="0" w:tplc="5D26E4D2">
      <w:start w:val="1"/>
      <w:numFmt w:val="decimal"/>
      <w:lvlText w:val="%1."/>
      <w:lvlJc w:val="left"/>
      <w:pPr>
        <w:ind w:left="720" w:hanging="360"/>
      </w:pPr>
    </w:lvl>
    <w:lvl w:ilvl="1" w:tplc="CE3A16C6">
      <w:start w:val="1"/>
      <w:numFmt w:val="decimal"/>
      <w:lvlText w:val="%2."/>
      <w:lvlJc w:val="left"/>
      <w:pPr>
        <w:ind w:left="720" w:hanging="360"/>
      </w:pPr>
    </w:lvl>
    <w:lvl w:ilvl="2" w:tplc="055603EC">
      <w:start w:val="1"/>
      <w:numFmt w:val="decimal"/>
      <w:lvlText w:val="%3."/>
      <w:lvlJc w:val="left"/>
      <w:pPr>
        <w:ind w:left="720" w:hanging="360"/>
      </w:pPr>
    </w:lvl>
    <w:lvl w:ilvl="3" w:tplc="AD80A88E">
      <w:start w:val="1"/>
      <w:numFmt w:val="decimal"/>
      <w:lvlText w:val="%4."/>
      <w:lvlJc w:val="left"/>
      <w:pPr>
        <w:ind w:left="720" w:hanging="360"/>
      </w:pPr>
    </w:lvl>
    <w:lvl w:ilvl="4" w:tplc="DAA0EA1E">
      <w:start w:val="1"/>
      <w:numFmt w:val="decimal"/>
      <w:lvlText w:val="%5."/>
      <w:lvlJc w:val="left"/>
      <w:pPr>
        <w:ind w:left="720" w:hanging="360"/>
      </w:pPr>
    </w:lvl>
    <w:lvl w:ilvl="5" w:tplc="2CBEDB3C">
      <w:start w:val="1"/>
      <w:numFmt w:val="decimal"/>
      <w:lvlText w:val="%6."/>
      <w:lvlJc w:val="left"/>
      <w:pPr>
        <w:ind w:left="720" w:hanging="360"/>
      </w:pPr>
    </w:lvl>
    <w:lvl w:ilvl="6" w:tplc="3A3A0C4C">
      <w:start w:val="1"/>
      <w:numFmt w:val="decimal"/>
      <w:lvlText w:val="%7."/>
      <w:lvlJc w:val="left"/>
      <w:pPr>
        <w:ind w:left="720" w:hanging="360"/>
      </w:pPr>
    </w:lvl>
    <w:lvl w:ilvl="7" w:tplc="3F065D6A">
      <w:start w:val="1"/>
      <w:numFmt w:val="decimal"/>
      <w:lvlText w:val="%8."/>
      <w:lvlJc w:val="left"/>
      <w:pPr>
        <w:ind w:left="720" w:hanging="360"/>
      </w:pPr>
    </w:lvl>
    <w:lvl w:ilvl="8" w:tplc="2522FED6">
      <w:start w:val="1"/>
      <w:numFmt w:val="decimal"/>
      <w:lvlText w:val="%9."/>
      <w:lvlJc w:val="left"/>
      <w:pPr>
        <w:ind w:left="720" w:hanging="360"/>
      </w:pPr>
    </w:lvl>
  </w:abstractNum>
  <w:abstractNum w:abstractNumId="23" w15:restartNumberingAfterBreak="0">
    <w:nsid w:val="26344B2E"/>
    <w:multiLevelType w:val="hybridMultilevel"/>
    <w:tmpl w:val="BE0A05CC"/>
    <w:lvl w:ilvl="0" w:tplc="9D3A69E8">
      <w:start w:val="1"/>
      <w:numFmt w:val="bullet"/>
      <w:lvlText w:val=""/>
      <w:lvlJc w:val="left"/>
      <w:pPr>
        <w:ind w:left="1080" w:hanging="360"/>
      </w:pPr>
      <w:rPr>
        <w:rFonts w:ascii="Symbol" w:hAnsi="Symbol"/>
      </w:rPr>
    </w:lvl>
    <w:lvl w:ilvl="1" w:tplc="5FA6E9CC">
      <w:start w:val="1"/>
      <w:numFmt w:val="bullet"/>
      <w:lvlText w:val=""/>
      <w:lvlJc w:val="left"/>
      <w:pPr>
        <w:ind w:left="1080" w:hanging="360"/>
      </w:pPr>
      <w:rPr>
        <w:rFonts w:ascii="Symbol" w:hAnsi="Symbol"/>
      </w:rPr>
    </w:lvl>
    <w:lvl w:ilvl="2" w:tplc="CE66A674">
      <w:start w:val="1"/>
      <w:numFmt w:val="bullet"/>
      <w:lvlText w:val=""/>
      <w:lvlJc w:val="left"/>
      <w:pPr>
        <w:ind w:left="1080" w:hanging="360"/>
      </w:pPr>
      <w:rPr>
        <w:rFonts w:ascii="Symbol" w:hAnsi="Symbol"/>
      </w:rPr>
    </w:lvl>
    <w:lvl w:ilvl="3" w:tplc="184EC70C">
      <w:start w:val="1"/>
      <w:numFmt w:val="bullet"/>
      <w:lvlText w:val=""/>
      <w:lvlJc w:val="left"/>
      <w:pPr>
        <w:ind w:left="1080" w:hanging="360"/>
      </w:pPr>
      <w:rPr>
        <w:rFonts w:ascii="Symbol" w:hAnsi="Symbol"/>
      </w:rPr>
    </w:lvl>
    <w:lvl w:ilvl="4" w:tplc="9238E510">
      <w:start w:val="1"/>
      <w:numFmt w:val="bullet"/>
      <w:lvlText w:val=""/>
      <w:lvlJc w:val="left"/>
      <w:pPr>
        <w:ind w:left="1080" w:hanging="360"/>
      </w:pPr>
      <w:rPr>
        <w:rFonts w:ascii="Symbol" w:hAnsi="Symbol"/>
      </w:rPr>
    </w:lvl>
    <w:lvl w:ilvl="5" w:tplc="56F45550">
      <w:start w:val="1"/>
      <w:numFmt w:val="bullet"/>
      <w:lvlText w:val=""/>
      <w:lvlJc w:val="left"/>
      <w:pPr>
        <w:ind w:left="1080" w:hanging="360"/>
      </w:pPr>
      <w:rPr>
        <w:rFonts w:ascii="Symbol" w:hAnsi="Symbol"/>
      </w:rPr>
    </w:lvl>
    <w:lvl w:ilvl="6" w:tplc="65CCA638">
      <w:start w:val="1"/>
      <w:numFmt w:val="bullet"/>
      <w:lvlText w:val=""/>
      <w:lvlJc w:val="left"/>
      <w:pPr>
        <w:ind w:left="1080" w:hanging="360"/>
      </w:pPr>
      <w:rPr>
        <w:rFonts w:ascii="Symbol" w:hAnsi="Symbol"/>
      </w:rPr>
    </w:lvl>
    <w:lvl w:ilvl="7" w:tplc="4C3282E2">
      <w:start w:val="1"/>
      <w:numFmt w:val="bullet"/>
      <w:lvlText w:val=""/>
      <w:lvlJc w:val="left"/>
      <w:pPr>
        <w:ind w:left="1080" w:hanging="360"/>
      </w:pPr>
      <w:rPr>
        <w:rFonts w:ascii="Symbol" w:hAnsi="Symbol"/>
      </w:rPr>
    </w:lvl>
    <w:lvl w:ilvl="8" w:tplc="B512FC1C">
      <w:start w:val="1"/>
      <w:numFmt w:val="bullet"/>
      <w:lvlText w:val=""/>
      <w:lvlJc w:val="left"/>
      <w:pPr>
        <w:ind w:left="1080" w:hanging="360"/>
      </w:pPr>
      <w:rPr>
        <w:rFonts w:ascii="Symbol" w:hAnsi="Symbol"/>
      </w:rPr>
    </w:lvl>
  </w:abstractNum>
  <w:abstractNum w:abstractNumId="24" w15:restartNumberingAfterBreak="0">
    <w:nsid w:val="266D6734"/>
    <w:multiLevelType w:val="hybridMultilevel"/>
    <w:tmpl w:val="209A0532"/>
    <w:lvl w:ilvl="0" w:tplc="A0BCBEB4">
      <w:start w:val="1"/>
      <w:numFmt w:val="bullet"/>
      <w:lvlText w:val=""/>
      <w:lvlJc w:val="left"/>
      <w:pPr>
        <w:ind w:left="720" w:hanging="360"/>
      </w:pPr>
      <w:rPr>
        <w:rFonts w:ascii="Symbol" w:hAnsi="Symbol"/>
      </w:rPr>
    </w:lvl>
    <w:lvl w:ilvl="1" w:tplc="A1687DFC">
      <w:start w:val="1"/>
      <w:numFmt w:val="bullet"/>
      <w:lvlText w:val=""/>
      <w:lvlJc w:val="left"/>
      <w:pPr>
        <w:ind w:left="720" w:hanging="360"/>
      </w:pPr>
      <w:rPr>
        <w:rFonts w:ascii="Symbol" w:hAnsi="Symbol"/>
      </w:rPr>
    </w:lvl>
    <w:lvl w:ilvl="2" w:tplc="CBBEB3D2">
      <w:start w:val="1"/>
      <w:numFmt w:val="bullet"/>
      <w:lvlText w:val=""/>
      <w:lvlJc w:val="left"/>
      <w:pPr>
        <w:ind w:left="720" w:hanging="360"/>
      </w:pPr>
      <w:rPr>
        <w:rFonts w:ascii="Symbol" w:hAnsi="Symbol"/>
      </w:rPr>
    </w:lvl>
    <w:lvl w:ilvl="3" w:tplc="F522C840">
      <w:start w:val="1"/>
      <w:numFmt w:val="bullet"/>
      <w:lvlText w:val=""/>
      <w:lvlJc w:val="left"/>
      <w:pPr>
        <w:ind w:left="720" w:hanging="360"/>
      </w:pPr>
      <w:rPr>
        <w:rFonts w:ascii="Symbol" w:hAnsi="Symbol"/>
      </w:rPr>
    </w:lvl>
    <w:lvl w:ilvl="4" w:tplc="CBA0424A">
      <w:start w:val="1"/>
      <w:numFmt w:val="bullet"/>
      <w:lvlText w:val=""/>
      <w:lvlJc w:val="left"/>
      <w:pPr>
        <w:ind w:left="720" w:hanging="360"/>
      </w:pPr>
      <w:rPr>
        <w:rFonts w:ascii="Symbol" w:hAnsi="Symbol"/>
      </w:rPr>
    </w:lvl>
    <w:lvl w:ilvl="5" w:tplc="8680748C">
      <w:start w:val="1"/>
      <w:numFmt w:val="bullet"/>
      <w:lvlText w:val=""/>
      <w:lvlJc w:val="left"/>
      <w:pPr>
        <w:ind w:left="720" w:hanging="360"/>
      </w:pPr>
      <w:rPr>
        <w:rFonts w:ascii="Symbol" w:hAnsi="Symbol"/>
      </w:rPr>
    </w:lvl>
    <w:lvl w:ilvl="6" w:tplc="A6DAA974">
      <w:start w:val="1"/>
      <w:numFmt w:val="bullet"/>
      <w:lvlText w:val=""/>
      <w:lvlJc w:val="left"/>
      <w:pPr>
        <w:ind w:left="720" w:hanging="360"/>
      </w:pPr>
      <w:rPr>
        <w:rFonts w:ascii="Symbol" w:hAnsi="Symbol"/>
      </w:rPr>
    </w:lvl>
    <w:lvl w:ilvl="7" w:tplc="3564C4E4">
      <w:start w:val="1"/>
      <w:numFmt w:val="bullet"/>
      <w:lvlText w:val=""/>
      <w:lvlJc w:val="left"/>
      <w:pPr>
        <w:ind w:left="720" w:hanging="360"/>
      </w:pPr>
      <w:rPr>
        <w:rFonts w:ascii="Symbol" w:hAnsi="Symbol"/>
      </w:rPr>
    </w:lvl>
    <w:lvl w:ilvl="8" w:tplc="0BFE4D88">
      <w:start w:val="1"/>
      <w:numFmt w:val="bullet"/>
      <w:lvlText w:val=""/>
      <w:lvlJc w:val="left"/>
      <w:pPr>
        <w:ind w:left="720" w:hanging="360"/>
      </w:pPr>
      <w:rPr>
        <w:rFonts w:ascii="Symbol" w:hAnsi="Symbol"/>
      </w:rPr>
    </w:lvl>
  </w:abstractNum>
  <w:abstractNum w:abstractNumId="25" w15:restartNumberingAfterBreak="0">
    <w:nsid w:val="26CB62A8"/>
    <w:multiLevelType w:val="hybridMultilevel"/>
    <w:tmpl w:val="DFB26EDC"/>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7563CAA"/>
    <w:multiLevelType w:val="hybridMultilevel"/>
    <w:tmpl w:val="17C443DA"/>
    <w:lvl w:ilvl="0" w:tplc="7FE01742">
      <w:start w:val="1"/>
      <w:numFmt w:val="decimal"/>
      <w:lvlText w:val="%1."/>
      <w:lvlJc w:val="left"/>
      <w:pPr>
        <w:ind w:left="1020" w:hanging="360"/>
      </w:pPr>
    </w:lvl>
    <w:lvl w:ilvl="1" w:tplc="9E386C64">
      <w:start w:val="1"/>
      <w:numFmt w:val="decimal"/>
      <w:lvlText w:val="%2."/>
      <w:lvlJc w:val="left"/>
      <w:pPr>
        <w:ind w:left="1020" w:hanging="360"/>
      </w:pPr>
    </w:lvl>
    <w:lvl w:ilvl="2" w:tplc="D578E682">
      <w:start w:val="1"/>
      <w:numFmt w:val="decimal"/>
      <w:lvlText w:val="%3."/>
      <w:lvlJc w:val="left"/>
      <w:pPr>
        <w:ind w:left="1020" w:hanging="360"/>
      </w:pPr>
    </w:lvl>
    <w:lvl w:ilvl="3" w:tplc="B82AA946">
      <w:start w:val="1"/>
      <w:numFmt w:val="decimal"/>
      <w:lvlText w:val="%4."/>
      <w:lvlJc w:val="left"/>
      <w:pPr>
        <w:ind w:left="1020" w:hanging="360"/>
      </w:pPr>
    </w:lvl>
    <w:lvl w:ilvl="4" w:tplc="92F41600">
      <w:start w:val="1"/>
      <w:numFmt w:val="decimal"/>
      <w:lvlText w:val="%5."/>
      <w:lvlJc w:val="left"/>
      <w:pPr>
        <w:ind w:left="1020" w:hanging="360"/>
      </w:pPr>
    </w:lvl>
    <w:lvl w:ilvl="5" w:tplc="60D8A708">
      <w:start w:val="1"/>
      <w:numFmt w:val="decimal"/>
      <w:lvlText w:val="%6."/>
      <w:lvlJc w:val="left"/>
      <w:pPr>
        <w:ind w:left="1020" w:hanging="360"/>
      </w:pPr>
    </w:lvl>
    <w:lvl w:ilvl="6" w:tplc="79D8CC2C">
      <w:start w:val="1"/>
      <w:numFmt w:val="decimal"/>
      <w:lvlText w:val="%7."/>
      <w:lvlJc w:val="left"/>
      <w:pPr>
        <w:ind w:left="1020" w:hanging="360"/>
      </w:pPr>
    </w:lvl>
    <w:lvl w:ilvl="7" w:tplc="41969CF2">
      <w:start w:val="1"/>
      <w:numFmt w:val="decimal"/>
      <w:lvlText w:val="%8."/>
      <w:lvlJc w:val="left"/>
      <w:pPr>
        <w:ind w:left="1020" w:hanging="360"/>
      </w:pPr>
    </w:lvl>
    <w:lvl w:ilvl="8" w:tplc="63CA9BD0">
      <w:start w:val="1"/>
      <w:numFmt w:val="decimal"/>
      <w:lvlText w:val="%9."/>
      <w:lvlJc w:val="left"/>
      <w:pPr>
        <w:ind w:left="1020" w:hanging="360"/>
      </w:pPr>
    </w:lvl>
  </w:abstractNum>
  <w:abstractNum w:abstractNumId="27" w15:restartNumberingAfterBreak="0">
    <w:nsid w:val="28FF7A42"/>
    <w:multiLevelType w:val="hybridMultilevel"/>
    <w:tmpl w:val="C746601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E570BD1"/>
    <w:multiLevelType w:val="hybridMultilevel"/>
    <w:tmpl w:val="EEE69C24"/>
    <w:lvl w:ilvl="0" w:tplc="8C8C3D1C">
      <w:start w:val="1"/>
      <w:numFmt w:val="decimal"/>
      <w:lvlText w:val="%1."/>
      <w:lvlJc w:val="left"/>
      <w:pPr>
        <w:ind w:left="1020" w:hanging="360"/>
      </w:pPr>
    </w:lvl>
    <w:lvl w:ilvl="1" w:tplc="B148A9FA">
      <w:start w:val="1"/>
      <w:numFmt w:val="decimal"/>
      <w:lvlText w:val="%2."/>
      <w:lvlJc w:val="left"/>
      <w:pPr>
        <w:ind w:left="1020" w:hanging="360"/>
      </w:pPr>
    </w:lvl>
    <w:lvl w:ilvl="2" w:tplc="54FEE67E">
      <w:start w:val="1"/>
      <w:numFmt w:val="decimal"/>
      <w:lvlText w:val="%3."/>
      <w:lvlJc w:val="left"/>
      <w:pPr>
        <w:ind w:left="1020" w:hanging="360"/>
      </w:pPr>
    </w:lvl>
    <w:lvl w:ilvl="3" w:tplc="30C43F52">
      <w:start w:val="1"/>
      <w:numFmt w:val="decimal"/>
      <w:lvlText w:val="%4."/>
      <w:lvlJc w:val="left"/>
      <w:pPr>
        <w:ind w:left="1020" w:hanging="360"/>
      </w:pPr>
    </w:lvl>
    <w:lvl w:ilvl="4" w:tplc="A148B458">
      <w:start w:val="1"/>
      <w:numFmt w:val="decimal"/>
      <w:lvlText w:val="%5."/>
      <w:lvlJc w:val="left"/>
      <w:pPr>
        <w:ind w:left="1020" w:hanging="360"/>
      </w:pPr>
    </w:lvl>
    <w:lvl w:ilvl="5" w:tplc="12F47596">
      <w:start w:val="1"/>
      <w:numFmt w:val="decimal"/>
      <w:lvlText w:val="%6."/>
      <w:lvlJc w:val="left"/>
      <w:pPr>
        <w:ind w:left="1020" w:hanging="360"/>
      </w:pPr>
    </w:lvl>
    <w:lvl w:ilvl="6" w:tplc="85E07274">
      <w:start w:val="1"/>
      <w:numFmt w:val="decimal"/>
      <w:lvlText w:val="%7."/>
      <w:lvlJc w:val="left"/>
      <w:pPr>
        <w:ind w:left="1020" w:hanging="360"/>
      </w:pPr>
    </w:lvl>
    <w:lvl w:ilvl="7" w:tplc="6FA8F85E">
      <w:start w:val="1"/>
      <w:numFmt w:val="decimal"/>
      <w:lvlText w:val="%8."/>
      <w:lvlJc w:val="left"/>
      <w:pPr>
        <w:ind w:left="1020" w:hanging="360"/>
      </w:pPr>
    </w:lvl>
    <w:lvl w:ilvl="8" w:tplc="BF083238">
      <w:start w:val="1"/>
      <w:numFmt w:val="decimal"/>
      <w:lvlText w:val="%9."/>
      <w:lvlJc w:val="left"/>
      <w:pPr>
        <w:ind w:left="1020" w:hanging="360"/>
      </w:pPr>
    </w:lvl>
  </w:abstractNum>
  <w:abstractNum w:abstractNumId="29" w15:restartNumberingAfterBreak="0">
    <w:nsid w:val="312C22DA"/>
    <w:multiLevelType w:val="hybridMultilevel"/>
    <w:tmpl w:val="6AB8AA32"/>
    <w:lvl w:ilvl="0" w:tplc="C052C524">
      <w:start w:val="1"/>
      <w:numFmt w:val="bullet"/>
      <w:lvlText w:val=""/>
      <w:lvlJc w:val="left"/>
      <w:pPr>
        <w:ind w:left="720" w:hanging="360"/>
      </w:pPr>
      <w:rPr>
        <w:rFonts w:ascii="Symbol" w:hAnsi="Symbol"/>
      </w:rPr>
    </w:lvl>
    <w:lvl w:ilvl="1" w:tplc="84D68236">
      <w:start w:val="1"/>
      <w:numFmt w:val="bullet"/>
      <w:lvlText w:val=""/>
      <w:lvlJc w:val="left"/>
      <w:pPr>
        <w:ind w:left="720" w:hanging="360"/>
      </w:pPr>
      <w:rPr>
        <w:rFonts w:ascii="Symbol" w:hAnsi="Symbol"/>
      </w:rPr>
    </w:lvl>
    <w:lvl w:ilvl="2" w:tplc="F5CC4D4A">
      <w:start w:val="1"/>
      <w:numFmt w:val="bullet"/>
      <w:lvlText w:val=""/>
      <w:lvlJc w:val="left"/>
      <w:pPr>
        <w:ind w:left="720" w:hanging="360"/>
      </w:pPr>
      <w:rPr>
        <w:rFonts w:ascii="Symbol" w:hAnsi="Symbol"/>
      </w:rPr>
    </w:lvl>
    <w:lvl w:ilvl="3" w:tplc="9BB881FE">
      <w:start w:val="1"/>
      <w:numFmt w:val="bullet"/>
      <w:lvlText w:val=""/>
      <w:lvlJc w:val="left"/>
      <w:pPr>
        <w:ind w:left="720" w:hanging="360"/>
      </w:pPr>
      <w:rPr>
        <w:rFonts w:ascii="Symbol" w:hAnsi="Symbol"/>
      </w:rPr>
    </w:lvl>
    <w:lvl w:ilvl="4" w:tplc="55982706">
      <w:start w:val="1"/>
      <w:numFmt w:val="bullet"/>
      <w:lvlText w:val=""/>
      <w:lvlJc w:val="left"/>
      <w:pPr>
        <w:ind w:left="720" w:hanging="360"/>
      </w:pPr>
      <w:rPr>
        <w:rFonts w:ascii="Symbol" w:hAnsi="Symbol"/>
      </w:rPr>
    </w:lvl>
    <w:lvl w:ilvl="5" w:tplc="6FE62414">
      <w:start w:val="1"/>
      <w:numFmt w:val="bullet"/>
      <w:lvlText w:val=""/>
      <w:lvlJc w:val="left"/>
      <w:pPr>
        <w:ind w:left="720" w:hanging="360"/>
      </w:pPr>
      <w:rPr>
        <w:rFonts w:ascii="Symbol" w:hAnsi="Symbol"/>
      </w:rPr>
    </w:lvl>
    <w:lvl w:ilvl="6" w:tplc="65782B08">
      <w:start w:val="1"/>
      <w:numFmt w:val="bullet"/>
      <w:lvlText w:val=""/>
      <w:lvlJc w:val="left"/>
      <w:pPr>
        <w:ind w:left="720" w:hanging="360"/>
      </w:pPr>
      <w:rPr>
        <w:rFonts w:ascii="Symbol" w:hAnsi="Symbol"/>
      </w:rPr>
    </w:lvl>
    <w:lvl w:ilvl="7" w:tplc="215C1D46">
      <w:start w:val="1"/>
      <w:numFmt w:val="bullet"/>
      <w:lvlText w:val=""/>
      <w:lvlJc w:val="left"/>
      <w:pPr>
        <w:ind w:left="720" w:hanging="360"/>
      </w:pPr>
      <w:rPr>
        <w:rFonts w:ascii="Symbol" w:hAnsi="Symbol"/>
      </w:rPr>
    </w:lvl>
    <w:lvl w:ilvl="8" w:tplc="6486C282">
      <w:start w:val="1"/>
      <w:numFmt w:val="bullet"/>
      <w:lvlText w:val=""/>
      <w:lvlJc w:val="left"/>
      <w:pPr>
        <w:ind w:left="720" w:hanging="360"/>
      </w:pPr>
      <w:rPr>
        <w:rFonts w:ascii="Symbol" w:hAnsi="Symbol"/>
      </w:rPr>
    </w:lvl>
  </w:abstractNum>
  <w:abstractNum w:abstractNumId="30" w15:restartNumberingAfterBreak="0">
    <w:nsid w:val="3388255C"/>
    <w:multiLevelType w:val="hybridMultilevel"/>
    <w:tmpl w:val="B2CEFEE6"/>
    <w:lvl w:ilvl="0" w:tplc="04090019">
      <w:start w:val="1"/>
      <w:numFmt w:val="lowerLetter"/>
      <w:lvlText w:val="%1."/>
      <w:lvlJc w:val="left"/>
      <w:pPr>
        <w:ind w:left="720" w:hanging="360"/>
      </w:pPr>
      <w:rPr>
        <w:rFonts w:hint="default"/>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4DF1251"/>
    <w:multiLevelType w:val="hybridMultilevel"/>
    <w:tmpl w:val="9E54A054"/>
    <w:lvl w:ilvl="0" w:tplc="55667B46">
      <w:start w:val="1"/>
      <w:numFmt w:val="bullet"/>
      <w:lvlText w:val=""/>
      <w:lvlJc w:val="left"/>
      <w:pPr>
        <w:ind w:left="1080" w:hanging="360"/>
      </w:pPr>
      <w:rPr>
        <w:rFonts w:ascii="Symbol" w:hAnsi="Symbol"/>
      </w:rPr>
    </w:lvl>
    <w:lvl w:ilvl="1" w:tplc="A21808F6">
      <w:start w:val="1"/>
      <w:numFmt w:val="bullet"/>
      <w:lvlText w:val=""/>
      <w:lvlJc w:val="left"/>
      <w:pPr>
        <w:ind w:left="1080" w:hanging="360"/>
      </w:pPr>
      <w:rPr>
        <w:rFonts w:ascii="Symbol" w:hAnsi="Symbol"/>
      </w:rPr>
    </w:lvl>
    <w:lvl w:ilvl="2" w:tplc="1868B2F2">
      <w:start w:val="1"/>
      <w:numFmt w:val="bullet"/>
      <w:lvlText w:val=""/>
      <w:lvlJc w:val="left"/>
      <w:pPr>
        <w:ind w:left="1080" w:hanging="360"/>
      </w:pPr>
      <w:rPr>
        <w:rFonts w:ascii="Symbol" w:hAnsi="Symbol"/>
      </w:rPr>
    </w:lvl>
    <w:lvl w:ilvl="3" w:tplc="64A47E96">
      <w:start w:val="1"/>
      <w:numFmt w:val="bullet"/>
      <w:lvlText w:val=""/>
      <w:lvlJc w:val="left"/>
      <w:pPr>
        <w:ind w:left="1080" w:hanging="360"/>
      </w:pPr>
      <w:rPr>
        <w:rFonts w:ascii="Symbol" w:hAnsi="Symbol"/>
      </w:rPr>
    </w:lvl>
    <w:lvl w:ilvl="4" w:tplc="CCDCCA9E">
      <w:start w:val="1"/>
      <w:numFmt w:val="bullet"/>
      <w:lvlText w:val=""/>
      <w:lvlJc w:val="left"/>
      <w:pPr>
        <w:ind w:left="1080" w:hanging="360"/>
      </w:pPr>
      <w:rPr>
        <w:rFonts w:ascii="Symbol" w:hAnsi="Symbol"/>
      </w:rPr>
    </w:lvl>
    <w:lvl w:ilvl="5" w:tplc="9E1620A4">
      <w:start w:val="1"/>
      <w:numFmt w:val="bullet"/>
      <w:lvlText w:val=""/>
      <w:lvlJc w:val="left"/>
      <w:pPr>
        <w:ind w:left="1080" w:hanging="360"/>
      </w:pPr>
      <w:rPr>
        <w:rFonts w:ascii="Symbol" w:hAnsi="Symbol"/>
      </w:rPr>
    </w:lvl>
    <w:lvl w:ilvl="6" w:tplc="AF18B228">
      <w:start w:val="1"/>
      <w:numFmt w:val="bullet"/>
      <w:lvlText w:val=""/>
      <w:lvlJc w:val="left"/>
      <w:pPr>
        <w:ind w:left="1080" w:hanging="360"/>
      </w:pPr>
      <w:rPr>
        <w:rFonts w:ascii="Symbol" w:hAnsi="Symbol"/>
      </w:rPr>
    </w:lvl>
    <w:lvl w:ilvl="7" w:tplc="154678E0">
      <w:start w:val="1"/>
      <w:numFmt w:val="bullet"/>
      <w:lvlText w:val=""/>
      <w:lvlJc w:val="left"/>
      <w:pPr>
        <w:ind w:left="1080" w:hanging="360"/>
      </w:pPr>
      <w:rPr>
        <w:rFonts w:ascii="Symbol" w:hAnsi="Symbol"/>
      </w:rPr>
    </w:lvl>
    <w:lvl w:ilvl="8" w:tplc="C3E499A4">
      <w:start w:val="1"/>
      <w:numFmt w:val="bullet"/>
      <w:lvlText w:val=""/>
      <w:lvlJc w:val="left"/>
      <w:pPr>
        <w:ind w:left="1080" w:hanging="360"/>
      </w:pPr>
      <w:rPr>
        <w:rFonts w:ascii="Symbol" w:hAnsi="Symbol"/>
      </w:rPr>
    </w:lvl>
  </w:abstractNum>
  <w:abstractNum w:abstractNumId="32" w15:restartNumberingAfterBreak="0">
    <w:nsid w:val="35622E96"/>
    <w:multiLevelType w:val="hybridMultilevel"/>
    <w:tmpl w:val="2716CD86"/>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7101D2D"/>
    <w:multiLevelType w:val="hybridMultilevel"/>
    <w:tmpl w:val="77EE76A0"/>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DCD1F67"/>
    <w:multiLevelType w:val="hybridMultilevel"/>
    <w:tmpl w:val="E94EF9BA"/>
    <w:lvl w:ilvl="0" w:tplc="EE3ABCE2">
      <w:start w:val="1"/>
      <w:numFmt w:val="bullet"/>
      <w:lvlText w:val=""/>
      <w:lvlJc w:val="left"/>
      <w:pPr>
        <w:ind w:left="720" w:hanging="360"/>
      </w:pPr>
      <w:rPr>
        <w:rFonts w:ascii="Symbol" w:hAnsi="Symbol"/>
      </w:rPr>
    </w:lvl>
    <w:lvl w:ilvl="1" w:tplc="C7E63AC6">
      <w:start w:val="1"/>
      <w:numFmt w:val="bullet"/>
      <w:lvlText w:val=""/>
      <w:lvlJc w:val="left"/>
      <w:pPr>
        <w:ind w:left="720" w:hanging="360"/>
      </w:pPr>
      <w:rPr>
        <w:rFonts w:ascii="Symbol" w:hAnsi="Symbol"/>
      </w:rPr>
    </w:lvl>
    <w:lvl w:ilvl="2" w:tplc="066A917A">
      <w:start w:val="1"/>
      <w:numFmt w:val="bullet"/>
      <w:lvlText w:val=""/>
      <w:lvlJc w:val="left"/>
      <w:pPr>
        <w:ind w:left="720" w:hanging="360"/>
      </w:pPr>
      <w:rPr>
        <w:rFonts w:ascii="Symbol" w:hAnsi="Symbol"/>
      </w:rPr>
    </w:lvl>
    <w:lvl w:ilvl="3" w:tplc="5E2E848A">
      <w:start w:val="1"/>
      <w:numFmt w:val="bullet"/>
      <w:lvlText w:val=""/>
      <w:lvlJc w:val="left"/>
      <w:pPr>
        <w:ind w:left="720" w:hanging="360"/>
      </w:pPr>
      <w:rPr>
        <w:rFonts w:ascii="Symbol" w:hAnsi="Symbol"/>
      </w:rPr>
    </w:lvl>
    <w:lvl w:ilvl="4" w:tplc="2F80C408">
      <w:start w:val="1"/>
      <w:numFmt w:val="bullet"/>
      <w:lvlText w:val=""/>
      <w:lvlJc w:val="left"/>
      <w:pPr>
        <w:ind w:left="720" w:hanging="360"/>
      </w:pPr>
      <w:rPr>
        <w:rFonts w:ascii="Symbol" w:hAnsi="Symbol"/>
      </w:rPr>
    </w:lvl>
    <w:lvl w:ilvl="5" w:tplc="F54A97FC">
      <w:start w:val="1"/>
      <w:numFmt w:val="bullet"/>
      <w:lvlText w:val=""/>
      <w:lvlJc w:val="left"/>
      <w:pPr>
        <w:ind w:left="720" w:hanging="360"/>
      </w:pPr>
      <w:rPr>
        <w:rFonts w:ascii="Symbol" w:hAnsi="Symbol"/>
      </w:rPr>
    </w:lvl>
    <w:lvl w:ilvl="6" w:tplc="4D8EB16C">
      <w:start w:val="1"/>
      <w:numFmt w:val="bullet"/>
      <w:lvlText w:val=""/>
      <w:lvlJc w:val="left"/>
      <w:pPr>
        <w:ind w:left="720" w:hanging="360"/>
      </w:pPr>
      <w:rPr>
        <w:rFonts w:ascii="Symbol" w:hAnsi="Symbol"/>
      </w:rPr>
    </w:lvl>
    <w:lvl w:ilvl="7" w:tplc="EEC83250">
      <w:start w:val="1"/>
      <w:numFmt w:val="bullet"/>
      <w:lvlText w:val=""/>
      <w:lvlJc w:val="left"/>
      <w:pPr>
        <w:ind w:left="720" w:hanging="360"/>
      </w:pPr>
      <w:rPr>
        <w:rFonts w:ascii="Symbol" w:hAnsi="Symbol"/>
      </w:rPr>
    </w:lvl>
    <w:lvl w:ilvl="8" w:tplc="B596F334">
      <w:start w:val="1"/>
      <w:numFmt w:val="bullet"/>
      <w:lvlText w:val=""/>
      <w:lvlJc w:val="left"/>
      <w:pPr>
        <w:ind w:left="720" w:hanging="360"/>
      </w:pPr>
      <w:rPr>
        <w:rFonts w:ascii="Symbol" w:hAnsi="Symbol"/>
      </w:rPr>
    </w:lvl>
  </w:abstractNum>
  <w:abstractNum w:abstractNumId="36" w15:restartNumberingAfterBreak="0">
    <w:nsid w:val="3FE90019"/>
    <w:multiLevelType w:val="hybridMultilevel"/>
    <w:tmpl w:val="CD54B03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41BC0F66"/>
    <w:multiLevelType w:val="hybridMultilevel"/>
    <w:tmpl w:val="1DA6E372"/>
    <w:lvl w:ilvl="0" w:tplc="6D74651E">
      <w:start w:val="1"/>
      <w:numFmt w:val="bullet"/>
      <w:lvlText w:val=""/>
      <w:lvlJc w:val="left"/>
      <w:pPr>
        <w:ind w:left="450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44413AF0"/>
    <w:multiLevelType w:val="hybridMultilevel"/>
    <w:tmpl w:val="289AF724"/>
    <w:lvl w:ilvl="0" w:tplc="B9DE2642">
      <w:start w:val="1"/>
      <w:numFmt w:val="decimal"/>
      <w:lvlText w:val="%1."/>
      <w:lvlJc w:val="left"/>
      <w:pPr>
        <w:ind w:left="1020" w:hanging="360"/>
      </w:pPr>
    </w:lvl>
    <w:lvl w:ilvl="1" w:tplc="1212894A">
      <w:start w:val="1"/>
      <w:numFmt w:val="decimal"/>
      <w:lvlText w:val="%2."/>
      <w:lvlJc w:val="left"/>
      <w:pPr>
        <w:ind w:left="1020" w:hanging="360"/>
      </w:pPr>
    </w:lvl>
    <w:lvl w:ilvl="2" w:tplc="4BCAEC80">
      <w:start w:val="1"/>
      <w:numFmt w:val="decimal"/>
      <w:lvlText w:val="%3."/>
      <w:lvlJc w:val="left"/>
      <w:pPr>
        <w:ind w:left="1020" w:hanging="360"/>
      </w:pPr>
    </w:lvl>
    <w:lvl w:ilvl="3" w:tplc="91A029D0">
      <w:start w:val="1"/>
      <w:numFmt w:val="decimal"/>
      <w:lvlText w:val="%4."/>
      <w:lvlJc w:val="left"/>
      <w:pPr>
        <w:ind w:left="1020" w:hanging="360"/>
      </w:pPr>
    </w:lvl>
    <w:lvl w:ilvl="4" w:tplc="5CF80048">
      <w:start w:val="1"/>
      <w:numFmt w:val="decimal"/>
      <w:lvlText w:val="%5."/>
      <w:lvlJc w:val="left"/>
      <w:pPr>
        <w:ind w:left="1020" w:hanging="360"/>
      </w:pPr>
    </w:lvl>
    <w:lvl w:ilvl="5" w:tplc="416C5D54">
      <w:start w:val="1"/>
      <w:numFmt w:val="decimal"/>
      <w:lvlText w:val="%6."/>
      <w:lvlJc w:val="left"/>
      <w:pPr>
        <w:ind w:left="1020" w:hanging="360"/>
      </w:pPr>
    </w:lvl>
    <w:lvl w:ilvl="6" w:tplc="DBBA11F2">
      <w:start w:val="1"/>
      <w:numFmt w:val="decimal"/>
      <w:lvlText w:val="%7."/>
      <w:lvlJc w:val="left"/>
      <w:pPr>
        <w:ind w:left="1020" w:hanging="360"/>
      </w:pPr>
    </w:lvl>
    <w:lvl w:ilvl="7" w:tplc="DC880310">
      <w:start w:val="1"/>
      <w:numFmt w:val="decimal"/>
      <w:lvlText w:val="%8."/>
      <w:lvlJc w:val="left"/>
      <w:pPr>
        <w:ind w:left="1020" w:hanging="360"/>
      </w:pPr>
    </w:lvl>
    <w:lvl w:ilvl="8" w:tplc="E4DEA538">
      <w:start w:val="1"/>
      <w:numFmt w:val="decimal"/>
      <w:lvlText w:val="%9."/>
      <w:lvlJc w:val="left"/>
      <w:pPr>
        <w:ind w:left="1080" w:hanging="360"/>
      </w:pPr>
    </w:lvl>
  </w:abstractNum>
  <w:abstractNum w:abstractNumId="39" w15:restartNumberingAfterBreak="0">
    <w:nsid w:val="448A1A84"/>
    <w:multiLevelType w:val="hybridMultilevel"/>
    <w:tmpl w:val="EAD80BFA"/>
    <w:lvl w:ilvl="0" w:tplc="F3C444FE">
      <w:start w:val="1"/>
      <w:numFmt w:val="decimal"/>
      <w:lvlText w:val="%1."/>
      <w:lvlJc w:val="left"/>
      <w:pPr>
        <w:ind w:left="1020" w:hanging="360"/>
      </w:pPr>
    </w:lvl>
    <w:lvl w:ilvl="1" w:tplc="211C8DEA">
      <w:start w:val="1"/>
      <w:numFmt w:val="decimal"/>
      <w:lvlText w:val="%2."/>
      <w:lvlJc w:val="left"/>
      <w:pPr>
        <w:ind w:left="1020" w:hanging="360"/>
      </w:pPr>
    </w:lvl>
    <w:lvl w:ilvl="2" w:tplc="DD3857B6">
      <w:start w:val="1"/>
      <w:numFmt w:val="decimal"/>
      <w:lvlText w:val="%3."/>
      <w:lvlJc w:val="left"/>
      <w:pPr>
        <w:ind w:left="1020" w:hanging="360"/>
      </w:pPr>
    </w:lvl>
    <w:lvl w:ilvl="3" w:tplc="7DA49FBA">
      <w:start w:val="1"/>
      <w:numFmt w:val="decimal"/>
      <w:lvlText w:val="%4."/>
      <w:lvlJc w:val="left"/>
      <w:pPr>
        <w:ind w:left="1020" w:hanging="360"/>
      </w:pPr>
    </w:lvl>
    <w:lvl w:ilvl="4" w:tplc="1ABC1278">
      <w:start w:val="1"/>
      <w:numFmt w:val="decimal"/>
      <w:lvlText w:val="%5."/>
      <w:lvlJc w:val="left"/>
      <w:pPr>
        <w:ind w:left="1020" w:hanging="360"/>
      </w:pPr>
    </w:lvl>
    <w:lvl w:ilvl="5" w:tplc="DE38C132">
      <w:start w:val="1"/>
      <w:numFmt w:val="decimal"/>
      <w:lvlText w:val="%6."/>
      <w:lvlJc w:val="left"/>
      <w:pPr>
        <w:ind w:left="1020" w:hanging="360"/>
      </w:pPr>
    </w:lvl>
    <w:lvl w:ilvl="6" w:tplc="47A63B5A">
      <w:start w:val="1"/>
      <w:numFmt w:val="decimal"/>
      <w:lvlText w:val="%7."/>
      <w:lvlJc w:val="left"/>
      <w:pPr>
        <w:ind w:left="1020" w:hanging="360"/>
      </w:pPr>
    </w:lvl>
    <w:lvl w:ilvl="7" w:tplc="74D6911A">
      <w:start w:val="1"/>
      <w:numFmt w:val="decimal"/>
      <w:lvlText w:val="%8."/>
      <w:lvlJc w:val="left"/>
      <w:pPr>
        <w:ind w:left="1020" w:hanging="360"/>
      </w:pPr>
    </w:lvl>
    <w:lvl w:ilvl="8" w:tplc="358479BA">
      <w:start w:val="1"/>
      <w:numFmt w:val="decimal"/>
      <w:lvlText w:val="%9."/>
      <w:lvlJc w:val="left"/>
      <w:pPr>
        <w:ind w:left="1020" w:hanging="360"/>
      </w:pPr>
    </w:lvl>
  </w:abstractNum>
  <w:abstractNum w:abstractNumId="40" w15:restartNumberingAfterBreak="0">
    <w:nsid w:val="475A0710"/>
    <w:multiLevelType w:val="hybridMultilevel"/>
    <w:tmpl w:val="4DB0E128"/>
    <w:lvl w:ilvl="0" w:tplc="4CFE1202">
      <w:start w:val="1"/>
      <w:numFmt w:val="bullet"/>
      <w:lvlText w:val=""/>
      <w:lvlJc w:val="left"/>
      <w:pPr>
        <w:ind w:left="720" w:hanging="360"/>
      </w:pPr>
      <w:rPr>
        <w:rFonts w:ascii="Symbol" w:hAnsi="Symbol"/>
      </w:rPr>
    </w:lvl>
    <w:lvl w:ilvl="1" w:tplc="29CCFF1C">
      <w:start w:val="1"/>
      <w:numFmt w:val="bullet"/>
      <w:lvlText w:val=""/>
      <w:lvlJc w:val="left"/>
      <w:pPr>
        <w:ind w:left="720" w:hanging="360"/>
      </w:pPr>
      <w:rPr>
        <w:rFonts w:ascii="Symbol" w:hAnsi="Symbol"/>
      </w:rPr>
    </w:lvl>
    <w:lvl w:ilvl="2" w:tplc="9D66D250">
      <w:start w:val="1"/>
      <w:numFmt w:val="bullet"/>
      <w:lvlText w:val=""/>
      <w:lvlJc w:val="left"/>
      <w:pPr>
        <w:ind w:left="720" w:hanging="360"/>
      </w:pPr>
      <w:rPr>
        <w:rFonts w:ascii="Symbol" w:hAnsi="Symbol"/>
      </w:rPr>
    </w:lvl>
    <w:lvl w:ilvl="3" w:tplc="07800AB6">
      <w:start w:val="1"/>
      <w:numFmt w:val="bullet"/>
      <w:lvlText w:val=""/>
      <w:lvlJc w:val="left"/>
      <w:pPr>
        <w:ind w:left="720" w:hanging="360"/>
      </w:pPr>
      <w:rPr>
        <w:rFonts w:ascii="Symbol" w:hAnsi="Symbol"/>
      </w:rPr>
    </w:lvl>
    <w:lvl w:ilvl="4" w:tplc="3F2004DC">
      <w:start w:val="1"/>
      <w:numFmt w:val="bullet"/>
      <w:lvlText w:val=""/>
      <w:lvlJc w:val="left"/>
      <w:pPr>
        <w:ind w:left="720" w:hanging="360"/>
      </w:pPr>
      <w:rPr>
        <w:rFonts w:ascii="Symbol" w:hAnsi="Symbol"/>
      </w:rPr>
    </w:lvl>
    <w:lvl w:ilvl="5" w:tplc="BE9C0C16">
      <w:start w:val="1"/>
      <w:numFmt w:val="bullet"/>
      <w:lvlText w:val=""/>
      <w:lvlJc w:val="left"/>
      <w:pPr>
        <w:ind w:left="720" w:hanging="360"/>
      </w:pPr>
      <w:rPr>
        <w:rFonts w:ascii="Symbol" w:hAnsi="Symbol"/>
      </w:rPr>
    </w:lvl>
    <w:lvl w:ilvl="6" w:tplc="1CC4EC62">
      <w:start w:val="1"/>
      <w:numFmt w:val="bullet"/>
      <w:lvlText w:val=""/>
      <w:lvlJc w:val="left"/>
      <w:pPr>
        <w:ind w:left="720" w:hanging="360"/>
      </w:pPr>
      <w:rPr>
        <w:rFonts w:ascii="Symbol" w:hAnsi="Symbol"/>
      </w:rPr>
    </w:lvl>
    <w:lvl w:ilvl="7" w:tplc="FE78EBBE">
      <w:start w:val="1"/>
      <w:numFmt w:val="bullet"/>
      <w:lvlText w:val=""/>
      <w:lvlJc w:val="left"/>
      <w:pPr>
        <w:ind w:left="720" w:hanging="360"/>
      </w:pPr>
      <w:rPr>
        <w:rFonts w:ascii="Symbol" w:hAnsi="Symbol"/>
      </w:rPr>
    </w:lvl>
    <w:lvl w:ilvl="8" w:tplc="96FE2BEC">
      <w:start w:val="1"/>
      <w:numFmt w:val="bullet"/>
      <w:lvlText w:val=""/>
      <w:lvlJc w:val="left"/>
      <w:pPr>
        <w:ind w:left="720" w:hanging="360"/>
      </w:pPr>
      <w:rPr>
        <w:rFonts w:ascii="Symbol" w:hAnsi="Symbol"/>
      </w:rPr>
    </w:lvl>
  </w:abstractNum>
  <w:abstractNum w:abstractNumId="41" w15:restartNumberingAfterBreak="0">
    <w:nsid w:val="49173C73"/>
    <w:multiLevelType w:val="hybridMultilevel"/>
    <w:tmpl w:val="F1201958"/>
    <w:lvl w:ilvl="0" w:tplc="F98AD6A0">
      <w:start w:val="1"/>
      <w:numFmt w:val="decimal"/>
      <w:lvlText w:val="%1."/>
      <w:lvlJc w:val="left"/>
      <w:pPr>
        <w:ind w:left="1020" w:hanging="360"/>
      </w:pPr>
    </w:lvl>
    <w:lvl w:ilvl="1" w:tplc="75C699CA">
      <w:start w:val="1"/>
      <w:numFmt w:val="decimal"/>
      <w:lvlText w:val="%2."/>
      <w:lvlJc w:val="left"/>
      <w:pPr>
        <w:ind w:left="1020" w:hanging="360"/>
      </w:pPr>
    </w:lvl>
    <w:lvl w:ilvl="2" w:tplc="52A85CEE">
      <w:start w:val="1"/>
      <w:numFmt w:val="decimal"/>
      <w:lvlText w:val="%3."/>
      <w:lvlJc w:val="left"/>
      <w:pPr>
        <w:ind w:left="1020" w:hanging="360"/>
      </w:pPr>
    </w:lvl>
    <w:lvl w:ilvl="3" w:tplc="97EA7100">
      <w:start w:val="1"/>
      <w:numFmt w:val="decimal"/>
      <w:lvlText w:val="%4."/>
      <w:lvlJc w:val="left"/>
      <w:pPr>
        <w:ind w:left="1020" w:hanging="360"/>
      </w:pPr>
    </w:lvl>
    <w:lvl w:ilvl="4" w:tplc="8EEA415A">
      <w:start w:val="1"/>
      <w:numFmt w:val="decimal"/>
      <w:lvlText w:val="%5."/>
      <w:lvlJc w:val="left"/>
      <w:pPr>
        <w:ind w:left="1020" w:hanging="360"/>
      </w:pPr>
    </w:lvl>
    <w:lvl w:ilvl="5" w:tplc="705859F2">
      <w:start w:val="1"/>
      <w:numFmt w:val="decimal"/>
      <w:lvlText w:val="%6."/>
      <w:lvlJc w:val="left"/>
      <w:pPr>
        <w:ind w:left="1020" w:hanging="360"/>
      </w:pPr>
    </w:lvl>
    <w:lvl w:ilvl="6" w:tplc="F2A41C54">
      <w:start w:val="1"/>
      <w:numFmt w:val="decimal"/>
      <w:lvlText w:val="%7."/>
      <w:lvlJc w:val="left"/>
      <w:pPr>
        <w:ind w:left="1020" w:hanging="360"/>
      </w:pPr>
    </w:lvl>
    <w:lvl w:ilvl="7" w:tplc="1316BA70">
      <w:start w:val="1"/>
      <w:numFmt w:val="decimal"/>
      <w:lvlText w:val="%8."/>
      <w:lvlJc w:val="left"/>
      <w:pPr>
        <w:ind w:left="1020" w:hanging="360"/>
      </w:pPr>
    </w:lvl>
    <w:lvl w:ilvl="8" w:tplc="990A7912">
      <w:start w:val="1"/>
      <w:numFmt w:val="decimal"/>
      <w:lvlText w:val="%9."/>
      <w:lvlJc w:val="left"/>
      <w:pPr>
        <w:ind w:left="1080" w:hanging="360"/>
      </w:pPr>
    </w:lvl>
  </w:abstractNum>
  <w:abstractNum w:abstractNumId="42" w15:restartNumberingAfterBreak="0">
    <w:nsid w:val="492B481D"/>
    <w:multiLevelType w:val="hybridMultilevel"/>
    <w:tmpl w:val="924A8644"/>
    <w:lvl w:ilvl="0" w:tplc="6C520282">
      <w:start w:val="1"/>
      <w:numFmt w:val="decimal"/>
      <w:lvlText w:val="%1."/>
      <w:lvlJc w:val="left"/>
      <w:pPr>
        <w:ind w:left="1020" w:hanging="360"/>
      </w:pPr>
    </w:lvl>
    <w:lvl w:ilvl="1" w:tplc="6F243B4E">
      <w:start w:val="1"/>
      <w:numFmt w:val="decimal"/>
      <w:lvlText w:val="%2."/>
      <w:lvlJc w:val="left"/>
      <w:pPr>
        <w:ind w:left="1020" w:hanging="360"/>
      </w:pPr>
    </w:lvl>
    <w:lvl w:ilvl="2" w:tplc="9FA06374">
      <w:start w:val="1"/>
      <w:numFmt w:val="decimal"/>
      <w:lvlText w:val="%3."/>
      <w:lvlJc w:val="left"/>
      <w:pPr>
        <w:ind w:left="1020" w:hanging="360"/>
      </w:pPr>
    </w:lvl>
    <w:lvl w:ilvl="3" w:tplc="DEC4B062">
      <w:start w:val="1"/>
      <w:numFmt w:val="decimal"/>
      <w:lvlText w:val="%4."/>
      <w:lvlJc w:val="left"/>
      <w:pPr>
        <w:ind w:left="1020" w:hanging="360"/>
      </w:pPr>
    </w:lvl>
    <w:lvl w:ilvl="4" w:tplc="14D22FEE">
      <w:start w:val="1"/>
      <w:numFmt w:val="decimal"/>
      <w:lvlText w:val="%5."/>
      <w:lvlJc w:val="left"/>
      <w:pPr>
        <w:ind w:left="1020" w:hanging="360"/>
      </w:pPr>
    </w:lvl>
    <w:lvl w:ilvl="5" w:tplc="1332B6F6">
      <w:start w:val="1"/>
      <w:numFmt w:val="decimal"/>
      <w:lvlText w:val="%6."/>
      <w:lvlJc w:val="left"/>
      <w:pPr>
        <w:ind w:left="1020" w:hanging="360"/>
      </w:pPr>
    </w:lvl>
    <w:lvl w:ilvl="6" w:tplc="B2B66D56">
      <w:start w:val="1"/>
      <w:numFmt w:val="decimal"/>
      <w:lvlText w:val="%7."/>
      <w:lvlJc w:val="left"/>
      <w:pPr>
        <w:ind w:left="1020" w:hanging="360"/>
      </w:pPr>
    </w:lvl>
    <w:lvl w:ilvl="7" w:tplc="F5460102">
      <w:start w:val="1"/>
      <w:numFmt w:val="decimal"/>
      <w:lvlText w:val="%8."/>
      <w:lvlJc w:val="left"/>
      <w:pPr>
        <w:ind w:left="1020" w:hanging="360"/>
      </w:pPr>
    </w:lvl>
    <w:lvl w:ilvl="8" w:tplc="E2F09F7C">
      <w:start w:val="1"/>
      <w:numFmt w:val="decimal"/>
      <w:lvlText w:val="%9."/>
      <w:lvlJc w:val="left"/>
      <w:pPr>
        <w:ind w:left="1020" w:hanging="360"/>
      </w:pPr>
    </w:lvl>
  </w:abstractNum>
  <w:abstractNum w:abstractNumId="43" w15:restartNumberingAfterBreak="0">
    <w:nsid w:val="49730122"/>
    <w:multiLevelType w:val="hybridMultilevel"/>
    <w:tmpl w:val="21AE99C4"/>
    <w:lvl w:ilvl="0" w:tplc="679AEA80">
      <w:start w:val="1"/>
      <w:numFmt w:val="bullet"/>
      <w:lvlText w:val=""/>
      <w:lvlJc w:val="left"/>
      <w:pPr>
        <w:ind w:left="720" w:hanging="360"/>
      </w:pPr>
      <w:rPr>
        <w:rFonts w:ascii="Symbol" w:hAnsi="Symbol"/>
      </w:rPr>
    </w:lvl>
    <w:lvl w:ilvl="1" w:tplc="E820AE8A">
      <w:start w:val="1"/>
      <w:numFmt w:val="bullet"/>
      <w:lvlText w:val=""/>
      <w:lvlJc w:val="left"/>
      <w:pPr>
        <w:ind w:left="720" w:hanging="360"/>
      </w:pPr>
      <w:rPr>
        <w:rFonts w:ascii="Symbol" w:hAnsi="Symbol"/>
      </w:rPr>
    </w:lvl>
    <w:lvl w:ilvl="2" w:tplc="6C3CBE86">
      <w:start w:val="1"/>
      <w:numFmt w:val="bullet"/>
      <w:lvlText w:val=""/>
      <w:lvlJc w:val="left"/>
      <w:pPr>
        <w:ind w:left="720" w:hanging="360"/>
      </w:pPr>
      <w:rPr>
        <w:rFonts w:ascii="Symbol" w:hAnsi="Symbol"/>
      </w:rPr>
    </w:lvl>
    <w:lvl w:ilvl="3" w:tplc="8DF0D526">
      <w:start w:val="1"/>
      <w:numFmt w:val="bullet"/>
      <w:lvlText w:val=""/>
      <w:lvlJc w:val="left"/>
      <w:pPr>
        <w:ind w:left="720" w:hanging="360"/>
      </w:pPr>
      <w:rPr>
        <w:rFonts w:ascii="Symbol" w:hAnsi="Symbol"/>
      </w:rPr>
    </w:lvl>
    <w:lvl w:ilvl="4" w:tplc="D146F0D2">
      <w:start w:val="1"/>
      <w:numFmt w:val="bullet"/>
      <w:lvlText w:val=""/>
      <w:lvlJc w:val="left"/>
      <w:pPr>
        <w:ind w:left="720" w:hanging="360"/>
      </w:pPr>
      <w:rPr>
        <w:rFonts w:ascii="Symbol" w:hAnsi="Symbol"/>
      </w:rPr>
    </w:lvl>
    <w:lvl w:ilvl="5" w:tplc="2F960560">
      <w:start w:val="1"/>
      <w:numFmt w:val="bullet"/>
      <w:lvlText w:val=""/>
      <w:lvlJc w:val="left"/>
      <w:pPr>
        <w:ind w:left="720" w:hanging="360"/>
      </w:pPr>
      <w:rPr>
        <w:rFonts w:ascii="Symbol" w:hAnsi="Symbol"/>
      </w:rPr>
    </w:lvl>
    <w:lvl w:ilvl="6" w:tplc="72B89590">
      <w:start w:val="1"/>
      <w:numFmt w:val="bullet"/>
      <w:lvlText w:val=""/>
      <w:lvlJc w:val="left"/>
      <w:pPr>
        <w:ind w:left="720" w:hanging="360"/>
      </w:pPr>
      <w:rPr>
        <w:rFonts w:ascii="Symbol" w:hAnsi="Symbol"/>
      </w:rPr>
    </w:lvl>
    <w:lvl w:ilvl="7" w:tplc="5554DA34">
      <w:start w:val="1"/>
      <w:numFmt w:val="bullet"/>
      <w:lvlText w:val=""/>
      <w:lvlJc w:val="left"/>
      <w:pPr>
        <w:ind w:left="720" w:hanging="360"/>
      </w:pPr>
      <w:rPr>
        <w:rFonts w:ascii="Symbol" w:hAnsi="Symbol"/>
      </w:rPr>
    </w:lvl>
    <w:lvl w:ilvl="8" w:tplc="82E0493E">
      <w:start w:val="1"/>
      <w:numFmt w:val="bullet"/>
      <w:lvlText w:val=""/>
      <w:lvlJc w:val="left"/>
      <w:pPr>
        <w:ind w:left="720" w:hanging="360"/>
      </w:pPr>
      <w:rPr>
        <w:rFonts w:ascii="Symbol" w:hAnsi="Symbol"/>
      </w:rPr>
    </w:lvl>
  </w:abstractNum>
  <w:abstractNum w:abstractNumId="44"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E5737B2"/>
    <w:multiLevelType w:val="hybridMultilevel"/>
    <w:tmpl w:val="E81C1900"/>
    <w:lvl w:ilvl="0" w:tplc="81946ABA">
      <w:start w:val="1"/>
      <w:numFmt w:val="decimal"/>
      <w:lvlText w:val="%1."/>
      <w:lvlJc w:val="left"/>
      <w:pPr>
        <w:ind w:left="720" w:hanging="360"/>
      </w:pPr>
    </w:lvl>
    <w:lvl w:ilvl="1" w:tplc="FBD81812">
      <w:start w:val="1"/>
      <w:numFmt w:val="decimal"/>
      <w:lvlText w:val="%2."/>
      <w:lvlJc w:val="left"/>
      <w:pPr>
        <w:ind w:left="720" w:hanging="360"/>
      </w:pPr>
    </w:lvl>
    <w:lvl w:ilvl="2" w:tplc="DA2C65FC">
      <w:start w:val="1"/>
      <w:numFmt w:val="decimal"/>
      <w:lvlText w:val="%3."/>
      <w:lvlJc w:val="left"/>
      <w:pPr>
        <w:ind w:left="720" w:hanging="360"/>
      </w:pPr>
    </w:lvl>
    <w:lvl w:ilvl="3" w:tplc="D7FC8C72">
      <w:start w:val="1"/>
      <w:numFmt w:val="decimal"/>
      <w:lvlText w:val="%4."/>
      <w:lvlJc w:val="left"/>
      <w:pPr>
        <w:ind w:left="720" w:hanging="360"/>
      </w:pPr>
    </w:lvl>
    <w:lvl w:ilvl="4" w:tplc="71B49546">
      <w:start w:val="1"/>
      <w:numFmt w:val="decimal"/>
      <w:lvlText w:val="%5."/>
      <w:lvlJc w:val="left"/>
      <w:pPr>
        <w:ind w:left="720" w:hanging="360"/>
      </w:pPr>
    </w:lvl>
    <w:lvl w:ilvl="5" w:tplc="262A8458">
      <w:start w:val="1"/>
      <w:numFmt w:val="decimal"/>
      <w:lvlText w:val="%6."/>
      <w:lvlJc w:val="left"/>
      <w:pPr>
        <w:ind w:left="720" w:hanging="360"/>
      </w:pPr>
    </w:lvl>
    <w:lvl w:ilvl="6" w:tplc="9348DA5E">
      <w:start w:val="1"/>
      <w:numFmt w:val="decimal"/>
      <w:lvlText w:val="%7."/>
      <w:lvlJc w:val="left"/>
      <w:pPr>
        <w:ind w:left="720" w:hanging="360"/>
      </w:pPr>
    </w:lvl>
    <w:lvl w:ilvl="7" w:tplc="F5E4E6C0">
      <w:start w:val="1"/>
      <w:numFmt w:val="decimal"/>
      <w:lvlText w:val="%8."/>
      <w:lvlJc w:val="left"/>
      <w:pPr>
        <w:ind w:left="720" w:hanging="360"/>
      </w:pPr>
    </w:lvl>
    <w:lvl w:ilvl="8" w:tplc="FB9C44F2">
      <w:start w:val="1"/>
      <w:numFmt w:val="decimal"/>
      <w:lvlText w:val="%9."/>
      <w:lvlJc w:val="left"/>
      <w:pPr>
        <w:ind w:left="720" w:hanging="360"/>
      </w:pPr>
    </w:lvl>
  </w:abstractNum>
  <w:abstractNum w:abstractNumId="46" w15:restartNumberingAfterBreak="0">
    <w:nsid w:val="4E861E34"/>
    <w:multiLevelType w:val="hybridMultilevel"/>
    <w:tmpl w:val="B9B4BFF8"/>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0545FA3"/>
    <w:multiLevelType w:val="hybridMultilevel"/>
    <w:tmpl w:val="7BA635E0"/>
    <w:lvl w:ilvl="0" w:tplc="30C8E3FE">
      <w:start w:val="1"/>
      <w:numFmt w:val="bullet"/>
      <w:lvlText w:val=""/>
      <w:lvlJc w:val="left"/>
      <w:pPr>
        <w:ind w:left="1080" w:hanging="360"/>
      </w:pPr>
      <w:rPr>
        <w:rFonts w:ascii="Symbol" w:hAnsi="Symbol"/>
      </w:rPr>
    </w:lvl>
    <w:lvl w:ilvl="1" w:tplc="286E7820">
      <w:start w:val="1"/>
      <w:numFmt w:val="bullet"/>
      <w:lvlText w:val=""/>
      <w:lvlJc w:val="left"/>
      <w:pPr>
        <w:ind w:left="1080" w:hanging="360"/>
      </w:pPr>
      <w:rPr>
        <w:rFonts w:ascii="Symbol" w:hAnsi="Symbol"/>
      </w:rPr>
    </w:lvl>
    <w:lvl w:ilvl="2" w:tplc="055E611C">
      <w:start w:val="1"/>
      <w:numFmt w:val="bullet"/>
      <w:lvlText w:val=""/>
      <w:lvlJc w:val="left"/>
      <w:pPr>
        <w:ind w:left="1080" w:hanging="360"/>
      </w:pPr>
      <w:rPr>
        <w:rFonts w:ascii="Symbol" w:hAnsi="Symbol"/>
      </w:rPr>
    </w:lvl>
    <w:lvl w:ilvl="3" w:tplc="EDFA4ACA">
      <w:start w:val="1"/>
      <w:numFmt w:val="bullet"/>
      <w:lvlText w:val=""/>
      <w:lvlJc w:val="left"/>
      <w:pPr>
        <w:ind w:left="1080" w:hanging="360"/>
      </w:pPr>
      <w:rPr>
        <w:rFonts w:ascii="Symbol" w:hAnsi="Symbol"/>
      </w:rPr>
    </w:lvl>
    <w:lvl w:ilvl="4" w:tplc="A8623E58">
      <w:start w:val="1"/>
      <w:numFmt w:val="bullet"/>
      <w:lvlText w:val=""/>
      <w:lvlJc w:val="left"/>
      <w:pPr>
        <w:ind w:left="1080" w:hanging="360"/>
      </w:pPr>
      <w:rPr>
        <w:rFonts w:ascii="Symbol" w:hAnsi="Symbol"/>
      </w:rPr>
    </w:lvl>
    <w:lvl w:ilvl="5" w:tplc="205E0628">
      <w:start w:val="1"/>
      <w:numFmt w:val="bullet"/>
      <w:lvlText w:val=""/>
      <w:lvlJc w:val="left"/>
      <w:pPr>
        <w:ind w:left="1080" w:hanging="360"/>
      </w:pPr>
      <w:rPr>
        <w:rFonts w:ascii="Symbol" w:hAnsi="Symbol"/>
      </w:rPr>
    </w:lvl>
    <w:lvl w:ilvl="6" w:tplc="ACD856FC">
      <w:start w:val="1"/>
      <w:numFmt w:val="bullet"/>
      <w:lvlText w:val=""/>
      <w:lvlJc w:val="left"/>
      <w:pPr>
        <w:ind w:left="1080" w:hanging="360"/>
      </w:pPr>
      <w:rPr>
        <w:rFonts w:ascii="Symbol" w:hAnsi="Symbol"/>
      </w:rPr>
    </w:lvl>
    <w:lvl w:ilvl="7" w:tplc="9B522A2A">
      <w:start w:val="1"/>
      <w:numFmt w:val="bullet"/>
      <w:lvlText w:val=""/>
      <w:lvlJc w:val="left"/>
      <w:pPr>
        <w:ind w:left="1080" w:hanging="360"/>
      </w:pPr>
      <w:rPr>
        <w:rFonts w:ascii="Symbol" w:hAnsi="Symbol"/>
      </w:rPr>
    </w:lvl>
    <w:lvl w:ilvl="8" w:tplc="D1A67590">
      <w:start w:val="1"/>
      <w:numFmt w:val="bullet"/>
      <w:lvlText w:val=""/>
      <w:lvlJc w:val="left"/>
      <w:pPr>
        <w:ind w:left="1080" w:hanging="360"/>
      </w:pPr>
      <w:rPr>
        <w:rFonts w:ascii="Symbol" w:hAnsi="Symbol"/>
      </w:rPr>
    </w:lvl>
  </w:abstractNum>
  <w:abstractNum w:abstractNumId="48" w15:restartNumberingAfterBreak="0">
    <w:nsid w:val="512421AC"/>
    <w:multiLevelType w:val="hybridMultilevel"/>
    <w:tmpl w:val="05304252"/>
    <w:lvl w:ilvl="0" w:tplc="BB7ADBFC">
      <w:start w:val="1"/>
      <w:numFmt w:val="decimal"/>
      <w:lvlText w:val="%1."/>
      <w:lvlJc w:val="left"/>
      <w:pPr>
        <w:ind w:left="1020" w:hanging="360"/>
      </w:pPr>
    </w:lvl>
    <w:lvl w:ilvl="1" w:tplc="F0F6BEA2">
      <w:start w:val="1"/>
      <w:numFmt w:val="decimal"/>
      <w:lvlText w:val="%2."/>
      <w:lvlJc w:val="left"/>
      <w:pPr>
        <w:ind w:left="1020" w:hanging="360"/>
      </w:pPr>
    </w:lvl>
    <w:lvl w:ilvl="2" w:tplc="D7906380">
      <w:start w:val="1"/>
      <w:numFmt w:val="decimal"/>
      <w:lvlText w:val="%3."/>
      <w:lvlJc w:val="left"/>
      <w:pPr>
        <w:ind w:left="1020" w:hanging="360"/>
      </w:pPr>
    </w:lvl>
    <w:lvl w:ilvl="3" w:tplc="A818446C">
      <w:start w:val="1"/>
      <w:numFmt w:val="decimal"/>
      <w:lvlText w:val="%4."/>
      <w:lvlJc w:val="left"/>
      <w:pPr>
        <w:ind w:left="1020" w:hanging="360"/>
      </w:pPr>
    </w:lvl>
    <w:lvl w:ilvl="4" w:tplc="3A1A7B36">
      <w:start w:val="1"/>
      <w:numFmt w:val="decimal"/>
      <w:lvlText w:val="%5."/>
      <w:lvlJc w:val="left"/>
      <w:pPr>
        <w:ind w:left="1020" w:hanging="360"/>
      </w:pPr>
    </w:lvl>
    <w:lvl w:ilvl="5" w:tplc="5FC80934">
      <w:start w:val="1"/>
      <w:numFmt w:val="decimal"/>
      <w:lvlText w:val="%6."/>
      <w:lvlJc w:val="left"/>
      <w:pPr>
        <w:ind w:left="1020" w:hanging="360"/>
      </w:pPr>
    </w:lvl>
    <w:lvl w:ilvl="6" w:tplc="94A05FE2">
      <w:start w:val="1"/>
      <w:numFmt w:val="decimal"/>
      <w:lvlText w:val="%7."/>
      <w:lvlJc w:val="left"/>
      <w:pPr>
        <w:ind w:left="1020" w:hanging="360"/>
      </w:pPr>
    </w:lvl>
    <w:lvl w:ilvl="7" w:tplc="D46E2114">
      <w:start w:val="1"/>
      <w:numFmt w:val="decimal"/>
      <w:lvlText w:val="%8."/>
      <w:lvlJc w:val="left"/>
      <w:pPr>
        <w:ind w:left="1020" w:hanging="360"/>
      </w:pPr>
    </w:lvl>
    <w:lvl w:ilvl="8" w:tplc="853A9376">
      <w:start w:val="1"/>
      <w:numFmt w:val="decimal"/>
      <w:lvlText w:val="%9."/>
      <w:lvlJc w:val="left"/>
      <w:pPr>
        <w:ind w:left="1020" w:hanging="360"/>
      </w:pPr>
    </w:lvl>
  </w:abstractNum>
  <w:abstractNum w:abstractNumId="49" w15:restartNumberingAfterBreak="0">
    <w:nsid w:val="55027AC6"/>
    <w:multiLevelType w:val="hybridMultilevel"/>
    <w:tmpl w:val="AB0A0E46"/>
    <w:lvl w:ilvl="0" w:tplc="0A3ABF04">
      <w:start w:val="1"/>
      <w:numFmt w:val="bullet"/>
      <w:lvlText w:val=""/>
      <w:lvlJc w:val="left"/>
      <w:pPr>
        <w:ind w:left="720" w:hanging="360"/>
      </w:pPr>
      <w:rPr>
        <w:rFonts w:ascii="Symbol" w:hAnsi="Symbol"/>
      </w:rPr>
    </w:lvl>
    <w:lvl w:ilvl="1" w:tplc="AA2C0BC4">
      <w:start w:val="1"/>
      <w:numFmt w:val="bullet"/>
      <w:lvlText w:val=""/>
      <w:lvlJc w:val="left"/>
      <w:pPr>
        <w:ind w:left="720" w:hanging="360"/>
      </w:pPr>
      <w:rPr>
        <w:rFonts w:ascii="Symbol" w:hAnsi="Symbol"/>
      </w:rPr>
    </w:lvl>
    <w:lvl w:ilvl="2" w:tplc="E0584636">
      <w:start w:val="1"/>
      <w:numFmt w:val="bullet"/>
      <w:lvlText w:val=""/>
      <w:lvlJc w:val="left"/>
      <w:pPr>
        <w:ind w:left="720" w:hanging="360"/>
      </w:pPr>
      <w:rPr>
        <w:rFonts w:ascii="Symbol" w:hAnsi="Symbol"/>
      </w:rPr>
    </w:lvl>
    <w:lvl w:ilvl="3" w:tplc="1B108CE8">
      <w:start w:val="1"/>
      <w:numFmt w:val="bullet"/>
      <w:lvlText w:val=""/>
      <w:lvlJc w:val="left"/>
      <w:pPr>
        <w:ind w:left="720" w:hanging="360"/>
      </w:pPr>
      <w:rPr>
        <w:rFonts w:ascii="Symbol" w:hAnsi="Symbol"/>
      </w:rPr>
    </w:lvl>
    <w:lvl w:ilvl="4" w:tplc="2708D696">
      <w:start w:val="1"/>
      <w:numFmt w:val="bullet"/>
      <w:lvlText w:val=""/>
      <w:lvlJc w:val="left"/>
      <w:pPr>
        <w:ind w:left="720" w:hanging="360"/>
      </w:pPr>
      <w:rPr>
        <w:rFonts w:ascii="Symbol" w:hAnsi="Symbol"/>
      </w:rPr>
    </w:lvl>
    <w:lvl w:ilvl="5" w:tplc="EE5A96A2">
      <w:start w:val="1"/>
      <w:numFmt w:val="bullet"/>
      <w:lvlText w:val=""/>
      <w:lvlJc w:val="left"/>
      <w:pPr>
        <w:ind w:left="720" w:hanging="360"/>
      </w:pPr>
      <w:rPr>
        <w:rFonts w:ascii="Symbol" w:hAnsi="Symbol"/>
      </w:rPr>
    </w:lvl>
    <w:lvl w:ilvl="6" w:tplc="2FF41EFE">
      <w:start w:val="1"/>
      <w:numFmt w:val="bullet"/>
      <w:lvlText w:val=""/>
      <w:lvlJc w:val="left"/>
      <w:pPr>
        <w:ind w:left="720" w:hanging="360"/>
      </w:pPr>
      <w:rPr>
        <w:rFonts w:ascii="Symbol" w:hAnsi="Symbol"/>
      </w:rPr>
    </w:lvl>
    <w:lvl w:ilvl="7" w:tplc="5E74EF3E">
      <w:start w:val="1"/>
      <w:numFmt w:val="bullet"/>
      <w:lvlText w:val=""/>
      <w:lvlJc w:val="left"/>
      <w:pPr>
        <w:ind w:left="720" w:hanging="360"/>
      </w:pPr>
      <w:rPr>
        <w:rFonts w:ascii="Symbol" w:hAnsi="Symbol"/>
      </w:rPr>
    </w:lvl>
    <w:lvl w:ilvl="8" w:tplc="BD888688">
      <w:start w:val="1"/>
      <w:numFmt w:val="bullet"/>
      <w:lvlText w:val=""/>
      <w:lvlJc w:val="left"/>
      <w:pPr>
        <w:ind w:left="720" w:hanging="360"/>
      </w:pPr>
      <w:rPr>
        <w:rFonts w:ascii="Symbol" w:hAnsi="Symbol"/>
      </w:rPr>
    </w:lvl>
  </w:abstractNum>
  <w:abstractNum w:abstractNumId="50"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591374B5"/>
    <w:multiLevelType w:val="hybridMultilevel"/>
    <w:tmpl w:val="F718DD4A"/>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9E3628"/>
    <w:multiLevelType w:val="hybridMultilevel"/>
    <w:tmpl w:val="C7046AF6"/>
    <w:lvl w:ilvl="0" w:tplc="D7928CD2">
      <w:start w:val="1"/>
      <w:numFmt w:val="bullet"/>
      <w:lvlText w:val=""/>
      <w:lvlJc w:val="left"/>
      <w:pPr>
        <w:ind w:left="720" w:hanging="360"/>
      </w:pPr>
      <w:rPr>
        <w:rFonts w:ascii="Symbol" w:hAnsi="Symbol"/>
      </w:rPr>
    </w:lvl>
    <w:lvl w:ilvl="1" w:tplc="B4B4CF9A">
      <w:start w:val="1"/>
      <w:numFmt w:val="bullet"/>
      <w:lvlText w:val=""/>
      <w:lvlJc w:val="left"/>
      <w:pPr>
        <w:ind w:left="720" w:hanging="360"/>
      </w:pPr>
      <w:rPr>
        <w:rFonts w:ascii="Symbol" w:hAnsi="Symbol"/>
      </w:rPr>
    </w:lvl>
    <w:lvl w:ilvl="2" w:tplc="F1A6F47A">
      <w:start w:val="1"/>
      <w:numFmt w:val="bullet"/>
      <w:lvlText w:val=""/>
      <w:lvlJc w:val="left"/>
      <w:pPr>
        <w:ind w:left="720" w:hanging="360"/>
      </w:pPr>
      <w:rPr>
        <w:rFonts w:ascii="Symbol" w:hAnsi="Symbol"/>
      </w:rPr>
    </w:lvl>
    <w:lvl w:ilvl="3" w:tplc="86D65B94">
      <w:start w:val="1"/>
      <w:numFmt w:val="bullet"/>
      <w:lvlText w:val=""/>
      <w:lvlJc w:val="left"/>
      <w:pPr>
        <w:ind w:left="720" w:hanging="360"/>
      </w:pPr>
      <w:rPr>
        <w:rFonts w:ascii="Symbol" w:hAnsi="Symbol"/>
      </w:rPr>
    </w:lvl>
    <w:lvl w:ilvl="4" w:tplc="A16AC7D4">
      <w:start w:val="1"/>
      <w:numFmt w:val="bullet"/>
      <w:lvlText w:val=""/>
      <w:lvlJc w:val="left"/>
      <w:pPr>
        <w:ind w:left="720" w:hanging="360"/>
      </w:pPr>
      <w:rPr>
        <w:rFonts w:ascii="Symbol" w:hAnsi="Symbol"/>
      </w:rPr>
    </w:lvl>
    <w:lvl w:ilvl="5" w:tplc="C3029B74">
      <w:start w:val="1"/>
      <w:numFmt w:val="bullet"/>
      <w:lvlText w:val=""/>
      <w:lvlJc w:val="left"/>
      <w:pPr>
        <w:ind w:left="720" w:hanging="360"/>
      </w:pPr>
      <w:rPr>
        <w:rFonts w:ascii="Symbol" w:hAnsi="Symbol"/>
      </w:rPr>
    </w:lvl>
    <w:lvl w:ilvl="6" w:tplc="20D024BA">
      <w:start w:val="1"/>
      <w:numFmt w:val="bullet"/>
      <w:lvlText w:val=""/>
      <w:lvlJc w:val="left"/>
      <w:pPr>
        <w:ind w:left="720" w:hanging="360"/>
      </w:pPr>
      <w:rPr>
        <w:rFonts w:ascii="Symbol" w:hAnsi="Symbol"/>
      </w:rPr>
    </w:lvl>
    <w:lvl w:ilvl="7" w:tplc="7D42B9F8">
      <w:start w:val="1"/>
      <w:numFmt w:val="bullet"/>
      <w:lvlText w:val=""/>
      <w:lvlJc w:val="left"/>
      <w:pPr>
        <w:ind w:left="720" w:hanging="360"/>
      </w:pPr>
      <w:rPr>
        <w:rFonts w:ascii="Symbol" w:hAnsi="Symbol"/>
      </w:rPr>
    </w:lvl>
    <w:lvl w:ilvl="8" w:tplc="D4CC32EE">
      <w:start w:val="1"/>
      <w:numFmt w:val="bullet"/>
      <w:lvlText w:val=""/>
      <w:lvlJc w:val="left"/>
      <w:pPr>
        <w:ind w:left="720" w:hanging="360"/>
      </w:pPr>
      <w:rPr>
        <w:rFonts w:ascii="Symbol" w:hAnsi="Symbol"/>
      </w:rPr>
    </w:lvl>
  </w:abstractNum>
  <w:abstractNum w:abstractNumId="53" w15:restartNumberingAfterBreak="0">
    <w:nsid w:val="5D153423"/>
    <w:multiLevelType w:val="hybridMultilevel"/>
    <w:tmpl w:val="BA7A8B72"/>
    <w:lvl w:ilvl="0" w:tplc="3414654E">
      <w:start w:val="1"/>
      <w:numFmt w:val="bullet"/>
      <w:lvlText w:val=""/>
      <w:lvlJc w:val="left"/>
      <w:pPr>
        <w:ind w:left="720" w:hanging="360"/>
      </w:pPr>
      <w:rPr>
        <w:rFonts w:ascii="Symbol" w:hAnsi="Symbol"/>
      </w:rPr>
    </w:lvl>
    <w:lvl w:ilvl="1" w:tplc="DB026B74">
      <w:start w:val="1"/>
      <w:numFmt w:val="bullet"/>
      <w:lvlText w:val=""/>
      <w:lvlJc w:val="left"/>
      <w:pPr>
        <w:ind w:left="720" w:hanging="360"/>
      </w:pPr>
      <w:rPr>
        <w:rFonts w:ascii="Symbol" w:hAnsi="Symbol"/>
      </w:rPr>
    </w:lvl>
    <w:lvl w:ilvl="2" w:tplc="B78AAFAA">
      <w:start w:val="1"/>
      <w:numFmt w:val="bullet"/>
      <w:lvlText w:val=""/>
      <w:lvlJc w:val="left"/>
      <w:pPr>
        <w:ind w:left="720" w:hanging="360"/>
      </w:pPr>
      <w:rPr>
        <w:rFonts w:ascii="Symbol" w:hAnsi="Symbol"/>
      </w:rPr>
    </w:lvl>
    <w:lvl w:ilvl="3" w:tplc="84FE6A94">
      <w:start w:val="1"/>
      <w:numFmt w:val="bullet"/>
      <w:lvlText w:val=""/>
      <w:lvlJc w:val="left"/>
      <w:pPr>
        <w:ind w:left="720" w:hanging="360"/>
      </w:pPr>
      <w:rPr>
        <w:rFonts w:ascii="Symbol" w:hAnsi="Symbol"/>
      </w:rPr>
    </w:lvl>
    <w:lvl w:ilvl="4" w:tplc="1DBAB8C2">
      <w:start w:val="1"/>
      <w:numFmt w:val="bullet"/>
      <w:lvlText w:val=""/>
      <w:lvlJc w:val="left"/>
      <w:pPr>
        <w:ind w:left="720" w:hanging="360"/>
      </w:pPr>
      <w:rPr>
        <w:rFonts w:ascii="Symbol" w:hAnsi="Symbol"/>
      </w:rPr>
    </w:lvl>
    <w:lvl w:ilvl="5" w:tplc="9FE212B6">
      <w:start w:val="1"/>
      <w:numFmt w:val="bullet"/>
      <w:lvlText w:val=""/>
      <w:lvlJc w:val="left"/>
      <w:pPr>
        <w:ind w:left="720" w:hanging="360"/>
      </w:pPr>
      <w:rPr>
        <w:rFonts w:ascii="Symbol" w:hAnsi="Symbol"/>
      </w:rPr>
    </w:lvl>
    <w:lvl w:ilvl="6" w:tplc="273EEBF4">
      <w:start w:val="1"/>
      <w:numFmt w:val="bullet"/>
      <w:lvlText w:val=""/>
      <w:lvlJc w:val="left"/>
      <w:pPr>
        <w:ind w:left="720" w:hanging="360"/>
      </w:pPr>
      <w:rPr>
        <w:rFonts w:ascii="Symbol" w:hAnsi="Symbol"/>
      </w:rPr>
    </w:lvl>
    <w:lvl w:ilvl="7" w:tplc="8FE00790">
      <w:start w:val="1"/>
      <w:numFmt w:val="bullet"/>
      <w:lvlText w:val=""/>
      <w:lvlJc w:val="left"/>
      <w:pPr>
        <w:ind w:left="720" w:hanging="360"/>
      </w:pPr>
      <w:rPr>
        <w:rFonts w:ascii="Symbol" w:hAnsi="Symbol"/>
      </w:rPr>
    </w:lvl>
    <w:lvl w:ilvl="8" w:tplc="A0CC2360">
      <w:start w:val="1"/>
      <w:numFmt w:val="bullet"/>
      <w:lvlText w:val=""/>
      <w:lvlJc w:val="left"/>
      <w:pPr>
        <w:ind w:left="720" w:hanging="360"/>
      </w:pPr>
      <w:rPr>
        <w:rFonts w:ascii="Symbol" w:hAnsi="Symbol"/>
      </w:rPr>
    </w:lvl>
  </w:abstractNum>
  <w:abstractNum w:abstractNumId="54" w15:restartNumberingAfterBreak="0">
    <w:nsid w:val="5F3420ED"/>
    <w:multiLevelType w:val="hybridMultilevel"/>
    <w:tmpl w:val="9DDA3BDA"/>
    <w:lvl w:ilvl="0" w:tplc="888A7700">
      <w:start w:val="1"/>
      <w:numFmt w:val="bullet"/>
      <w:lvlText w:val=""/>
      <w:lvlJc w:val="left"/>
      <w:pPr>
        <w:ind w:left="1080" w:hanging="360"/>
      </w:pPr>
      <w:rPr>
        <w:rFonts w:ascii="Symbol" w:hAnsi="Symbol"/>
      </w:rPr>
    </w:lvl>
    <w:lvl w:ilvl="1" w:tplc="CDF6DD0E">
      <w:start w:val="1"/>
      <w:numFmt w:val="bullet"/>
      <w:lvlText w:val=""/>
      <w:lvlJc w:val="left"/>
      <w:pPr>
        <w:ind w:left="1080" w:hanging="360"/>
      </w:pPr>
      <w:rPr>
        <w:rFonts w:ascii="Symbol" w:hAnsi="Symbol"/>
      </w:rPr>
    </w:lvl>
    <w:lvl w:ilvl="2" w:tplc="0142C272">
      <w:start w:val="1"/>
      <w:numFmt w:val="bullet"/>
      <w:lvlText w:val=""/>
      <w:lvlJc w:val="left"/>
      <w:pPr>
        <w:ind w:left="1080" w:hanging="360"/>
      </w:pPr>
      <w:rPr>
        <w:rFonts w:ascii="Symbol" w:hAnsi="Symbol"/>
      </w:rPr>
    </w:lvl>
    <w:lvl w:ilvl="3" w:tplc="391AEA4E">
      <w:start w:val="1"/>
      <w:numFmt w:val="bullet"/>
      <w:lvlText w:val=""/>
      <w:lvlJc w:val="left"/>
      <w:pPr>
        <w:ind w:left="1080" w:hanging="360"/>
      </w:pPr>
      <w:rPr>
        <w:rFonts w:ascii="Symbol" w:hAnsi="Symbol"/>
      </w:rPr>
    </w:lvl>
    <w:lvl w:ilvl="4" w:tplc="635E85AC">
      <w:start w:val="1"/>
      <w:numFmt w:val="bullet"/>
      <w:lvlText w:val=""/>
      <w:lvlJc w:val="left"/>
      <w:pPr>
        <w:ind w:left="1080" w:hanging="360"/>
      </w:pPr>
      <w:rPr>
        <w:rFonts w:ascii="Symbol" w:hAnsi="Symbol"/>
      </w:rPr>
    </w:lvl>
    <w:lvl w:ilvl="5" w:tplc="B3D0C0F6">
      <w:start w:val="1"/>
      <w:numFmt w:val="bullet"/>
      <w:lvlText w:val=""/>
      <w:lvlJc w:val="left"/>
      <w:pPr>
        <w:ind w:left="1080" w:hanging="360"/>
      </w:pPr>
      <w:rPr>
        <w:rFonts w:ascii="Symbol" w:hAnsi="Symbol"/>
      </w:rPr>
    </w:lvl>
    <w:lvl w:ilvl="6" w:tplc="14E4ED32">
      <w:start w:val="1"/>
      <w:numFmt w:val="bullet"/>
      <w:lvlText w:val=""/>
      <w:lvlJc w:val="left"/>
      <w:pPr>
        <w:ind w:left="1080" w:hanging="360"/>
      </w:pPr>
      <w:rPr>
        <w:rFonts w:ascii="Symbol" w:hAnsi="Symbol"/>
      </w:rPr>
    </w:lvl>
    <w:lvl w:ilvl="7" w:tplc="23C0FC8A">
      <w:start w:val="1"/>
      <w:numFmt w:val="bullet"/>
      <w:lvlText w:val=""/>
      <w:lvlJc w:val="left"/>
      <w:pPr>
        <w:ind w:left="1080" w:hanging="360"/>
      </w:pPr>
      <w:rPr>
        <w:rFonts w:ascii="Symbol" w:hAnsi="Symbol"/>
      </w:rPr>
    </w:lvl>
    <w:lvl w:ilvl="8" w:tplc="E80E238A">
      <w:start w:val="1"/>
      <w:numFmt w:val="bullet"/>
      <w:lvlText w:val=""/>
      <w:lvlJc w:val="left"/>
      <w:pPr>
        <w:ind w:left="1080" w:hanging="360"/>
      </w:pPr>
      <w:rPr>
        <w:rFonts w:ascii="Symbol" w:hAnsi="Symbol"/>
      </w:rPr>
    </w:lvl>
  </w:abstractNum>
  <w:abstractNum w:abstractNumId="55" w15:restartNumberingAfterBreak="0">
    <w:nsid w:val="61705EDD"/>
    <w:multiLevelType w:val="hybridMultilevel"/>
    <w:tmpl w:val="14568058"/>
    <w:lvl w:ilvl="0" w:tplc="2C06319C">
      <w:start w:val="1"/>
      <w:numFmt w:val="bullet"/>
      <w:lvlText w:val=""/>
      <w:lvlJc w:val="left"/>
      <w:pPr>
        <w:ind w:left="720" w:hanging="360"/>
      </w:pPr>
      <w:rPr>
        <w:rFonts w:ascii="Symbol" w:hAnsi="Symbol"/>
      </w:rPr>
    </w:lvl>
    <w:lvl w:ilvl="1" w:tplc="A5703958">
      <w:start w:val="1"/>
      <w:numFmt w:val="bullet"/>
      <w:lvlText w:val=""/>
      <w:lvlJc w:val="left"/>
      <w:pPr>
        <w:ind w:left="720" w:hanging="360"/>
      </w:pPr>
      <w:rPr>
        <w:rFonts w:ascii="Symbol" w:hAnsi="Symbol"/>
      </w:rPr>
    </w:lvl>
    <w:lvl w:ilvl="2" w:tplc="6EE24252">
      <w:start w:val="1"/>
      <w:numFmt w:val="bullet"/>
      <w:lvlText w:val=""/>
      <w:lvlJc w:val="left"/>
      <w:pPr>
        <w:ind w:left="720" w:hanging="360"/>
      </w:pPr>
      <w:rPr>
        <w:rFonts w:ascii="Symbol" w:hAnsi="Symbol"/>
      </w:rPr>
    </w:lvl>
    <w:lvl w:ilvl="3" w:tplc="B33EFA90">
      <w:start w:val="1"/>
      <w:numFmt w:val="bullet"/>
      <w:lvlText w:val=""/>
      <w:lvlJc w:val="left"/>
      <w:pPr>
        <w:ind w:left="720" w:hanging="360"/>
      </w:pPr>
      <w:rPr>
        <w:rFonts w:ascii="Symbol" w:hAnsi="Symbol"/>
      </w:rPr>
    </w:lvl>
    <w:lvl w:ilvl="4" w:tplc="F260FCA4">
      <w:start w:val="1"/>
      <w:numFmt w:val="bullet"/>
      <w:lvlText w:val=""/>
      <w:lvlJc w:val="left"/>
      <w:pPr>
        <w:ind w:left="720" w:hanging="360"/>
      </w:pPr>
      <w:rPr>
        <w:rFonts w:ascii="Symbol" w:hAnsi="Symbol"/>
      </w:rPr>
    </w:lvl>
    <w:lvl w:ilvl="5" w:tplc="ABF0AC00">
      <w:start w:val="1"/>
      <w:numFmt w:val="bullet"/>
      <w:lvlText w:val=""/>
      <w:lvlJc w:val="left"/>
      <w:pPr>
        <w:ind w:left="720" w:hanging="360"/>
      </w:pPr>
      <w:rPr>
        <w:rFonts w:ascii="Symbol" w:hAnsi="Symbol"/>
      </w:rPr>
    </w:lvl>
    <w:lvl w:ilvl="6" w:tplc="EB4EC494">
      <w:start w:val="1"/>
      <w:numFmt w:val="bullet"/>
      <w:lvlText w:val=""/>
      <w:lvlJc w:val="left"/>
      <w:pPr>
        <w:ind w:left="720" w:hanging="360"/>
      </w:pPr>
      <w:rPr>
        <w:rFonts w:ascii="Symbol" w:hAnsi="Symbol"/>
      </w:rPr>
    </w:lvl>
    <w:lvl w:ilvl="7" w:tplc="EF52A34A">
      <w:start w:val="1"/>
      <w:numFmt w:val="bullet"/>
      <w:lvlText w:val=""/>
      <w:lvlJc w:val="left"/>
      <w:pPr>
        <w:ind w:left="720" w:hanging="360"/>
      </w:pPr>
      <w:rPr>
        <w:rFonts w:ascii="Symbol" w:hAnsi="Symbol"/>
      </w:rPr>
    </w:lvl>
    <w:lvl w:ilvl="8" w:tplc="BE7C40B2">
      <w:start w:val="1"/>
      <w:numFmt w:val="bullet"/>
      <w:lvlText w:val=""/>
      <w:lvlJc w:val="left"/>
      <w:pPr>
        <w:ind w:left="720" w:hanging="360"/>
      </w:pPr>
      <w:rPr>
        <w:rFonts w:ascii="Symbol" w:hAnsi="Symbol"/>
      </w:rPr>
    </w:lvl>
  </w:abstractNum>
  <w:abstractNum w:abstractNumId="56"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63B276B7"/>
    <w:multiLevelType w:val="hybridMultilevel"/>
    <w:tmpl w:val="3948C98C"/>
    <w:lvl w:ilvl="0" w:tplc="A46EA37E">
      <w:start w:val="1"/>
      <w:numFmt w:val="bullet"/>
      <w:lvlText w:val=""/>
      <w:lvlJc w:val="left"/>
      <w:pPr>
        <w:ind w:left="1080" w:hanging="360"/>
      </w:pPr>
      <w:rPr>
        <w:rFonts w:ascii="Symbol" w:hAnsi="Symbol"/>
      </w:rPr>
    </w:lvl>
    <w:lvl w:ilvl="1" w:tplc="A05EAD94">
      <w:start w:val="1"/>
      <w:numFmt w:val="bullet"/>
      <w:lvlText w:val=""/>
      <w:lvlJc w:val="left"/>
      <w:pPr>
        <w:ind w:left="1080" w:hanging="360"/>
      </w:pPr>
      <w:rPr>
        <w:rFonts w:ascii="Symbol" w:hAnsi="Symbol"/>
      </w:rPr>
    </w:lvl>
    <w:lvl w:ilvl="2" w:tplc="95F08E72">
      <w:start w:val="1"/>
      <w:numFmt w:val="bullet"/>
      <w:lvlText w:val=""/>
      <w:lvlJc w:val="left"/>
      <w:pPr>
        <w:ind w:left="1080" w:hanging="360"/>
      </w:pPr>
      <w:rPr>
        <w:rFonts w:ascii="Symbol" w:hAnsi="Symbol"/>
      </w:rPr>
    </w:lvl>
    <w:lvl w:ilvl="3" w:tplc="18E8C50A">
      <w:start w:val="1"/>
      <w:numFmt w:val="bullet"/>
      <w:lvlText w:val=""/>
      <w:lvlJc w:val="left"/>
      <w:pPr>
        <w:ind w:left="1080" w:hanging="360"/>
      </w:pPr>
      <w:rPr>
        <w:rFonts w:ascii="Symbol" w:hAnsi="Symbol"/>
      </w:rPr>
    </w:lvl>
    <w:lvl w:ilvl="4" w:tplc="A77E237C">
      <w:start w:val="1"/>
      <w:numFmt w:val="bullet"/>
      <w:lvlText w:val=""/>
      <w:lvlJc w:val="left"/>
      <w:pPr>
        <w:ind w:left="1080" w:hanging="360"/>
      </w:pPr>
      <w:rPr>
        <w:rFonts w:ascii="Symbol" w:hAnsi="Symbol"/>
      </w:rPr>
    </w:lvl>
    <w:lvl w:ilvl="5" w:tplc="D77E9570">
      <w:start w:val="1"/>
      <w:numFmt w:val="bullet"/>
      <w:lvlText w:val=""/>
      <w:lvlJc w:val="left"/>
      <w:pPr>
        <w:ind w:left="1080" w:hanging="360"/>
      </w:pPr>
      <w:rPr>
        <w:rFonts w:ascii="Symbol" w:hAnsi="Symbol"/>
      </w:rPr>
    </w:lvl>
    <w:lvl w:ilvl="6" w:tplc="92B0E2E4">
      <w:start w:val="1"/>
      <w:numFmt w:val="bullet"/>
      <w:lvlText w:val=""/>
      <w:lvlJc w:val="left"/>
      <w:pPr>
        <w:ind w:left="1080" w:hanging="360"/>
      </w:pPr>
      <w:rPr>
        <w:rFonts w:ascii="Symbol" w:hAnsi="Symbol"/>
      </w:rPr>
    </w:lvl>
    <w:lvl w:ilvl="7" w:tplc="E6025C8E">
      <w:start w:val="1"/>
      <w:numFmt w:val="bullet"/>
      <w:lvlText w:val=""/>
      <w:lvlJc w:val="left"/>
      <w:pPr>
        <w:ind w:left="1080" w:hanging="360"/>
      </w:pPr>
      <w:rPr>
        <w:rFonts w:ascii="Symbol" w:hAnsi="Symbol"/>
      </w:rPr>
    </w:lvl>
    <w:lvl w:ilvl="8" w:tplc="1CECCA6A">
      <w:start w:val="1"/>
      <w:numFmt w:val="bullet"/>
      <w:lvlText w:val=""/>
      <w:lvlJc w:val="left"/>
      <w:pPr>
        <w:ind w:left="1080" w:hanging="360"/>
      </w:pPr>
      <w:rPr>
        <w:rFonts w:ascii="Symbol" w:hAnsi="Symbol"/>
      </w:rPr>
    </w:lvl>
  </w:abstractNum>
  <w:abstractNum w:abstractNumId="58" w15:restartNumberingAfterBreak="0">
    <w:nsid w:val="6585786B"/>
    <w:multiLevelType w:val="hybridMultilevel"/>
    <w:tmpl w:val="08F2B04E"/>
    <w:lvl w:ilvl="0" w:tplc="0B726EAC">
      <w:start w:val="1"/>
      <w:numFmt w:val="bullet"/>
      <w:lvlText w:val=""/>
      <w:lvlJc w:val="left"/>
      <w:pPr>
        <w:ind w:left="720" w:hanging="360"/>
      </w:pPr>
      <w:rPr>
        <w:rFonts w:ascii="Symbol" w:hAnsi="Symbol"/>
      </w:rPr>
    </w:lvl>
    <w:lvl w:ilvl="1" w:tplc="2FAC2914">
      <w:start w:val="1"/>
      <w:numFmt w:val="bullet"/>
      <w:lvlText w:val=""/>
      <w:lvlJc w:val="left"/>
      <w:pPr>
        <w:ind w:left="720" w:hanging="360"/>
      </w:pPr>
      <w:rPr>
        <w:rFonts w:ascii="Symbol" w:hAnsi="Symbol"/>
      </w:rPr>
    </w:lvl>
    <w:lvl w:ilvl="2" w:tplc="6F4AC89E">
      <w:start w:val="1"/>
      <w:numFmt w:val="bullet"/>
      <w:lvlText w:val=""/>
      <w:lvlJc w:val="left"/>
      <w:pPr>
        <w:ind w:left="720" w:hanging="360"/>
      </w:pPr>
      <w:rPr>
        <w:rFonts w:ascii="Symbol" w:hAnsi="Symbol"/>
      </w:rPr>
    </w:lvl>
    <w:lvl w:ilvl="3" w:tplc="FEEC55B4">
      <w:start w:val="1"/>
      <w:numFmt w:val="bullet"/>
      <w:lvlText w:val=""/>
      <w:lvlJc w:val="left"/>
      <w:pPr>
        <w:ind w:left="720" w:hanging="360"/>
      </w:pPr>
      <w:rPr>
        <w:rFonts w:ascii="Symbol" w:hAnsi="Symbol"/>
      </w:rPr>
    </w:lvl>
    <w:lvl w:ilvl="4" w:tplc="649C4FA8">
      <w:start w:val="1"/>
      <w:numFmt w:val="bullet"/>
      <w:lvlText w:val=""/>
      <w:lvlJc w:val="left"/>
      <w:pPr>
        <w:ind w:left="720" w:hanging="360"/>
      </w:pPr>
      <w:rPr>
        <w:rFonts w:ascii="Symbol" w:hAnsi="Symbol"/>
      </w:rPr>
    </w:lvl>
    <w:lvl w:ilvl="5" w:tplc="7A00D208">
      <w:start w:val="1"/>
      <w:numFmt w:val="bullet"/>
      <w:lvlText w:val=""/>
      <w:lvlJc w:val="left"/>
      <w:pPr>
        <w:ind w:left="720" w:hanging="360"/>
      </w:pPr>
      <w:rPr>
        <w:rFonts w:ascii="Symbol" w:hAnsi="Symbol"/>
      </w:rPr>
    </w:lvl>
    <w:lvl w:ilvl="6" w:tplc="03AE9FF0">
      <w:start w:val="1"/>
      <w:numFmt w:val="bullet"/>
      <w:lvlText w:val=""/>
      <w:lvlJc w:val="left"/>
      <w:pPr>
        <w:ind w:left="720" w:hanging="360"/>
      </w:pPr>
      <w:rPr>
        <w:rFonts w:ascii="Symbol" w:hAnsi="Symbol"/>
      </w:rPr>
    </w:lvl>
    <w:lvl w:ilvl="7" w:tplc="2DF69A16">
      <w:start w:val="1"/>
      <w:numFmt w:val="bullet"/>
      <w:lvlText w:val=""/>
      <w:lvlJc w:val="left"/>
      <w:pPr>
        <w:ind w:left="720" w:hanging="360"/>
      </w:pPr>
      <w:rPr>
        <w:rFonts w:ascii="Symbol" w:hAnsi="Symbol"/>
      </w:rPr>
    </w:lvl>
    <w:lvl w:ilvl="8" w:tplc="A77272DE">
      <w:start w:val="1"/>
      <w:numFmt w:val="bullet"/>
      <w:lvlText w:val=""/>
      <w:lvlJc w:val="left"/>
      <w:pPr>
        <w:ind w:left="720" w:hanging="360"/>
      </w:pPr>
      <w:rPr>
        <w:rFonts w:ascii="Symbol" w:hAnsi="Symbol"/>
      </w:rPr>
    </w:lvl>
  </w:abstractNum>
  <w:abstractNum w:abstractNumId="59"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BE329DD"/>
    <w:multiLevelType w:val="hybridMultilevel"/>
    <w:tmpl w:val="8872165E"/>
    <w:lvl w:ilvl="0" w:tplc="5A6685FC">
      <w:start w:val="1"/>
      <w:numFmt w:val="bullet"/>
      <w:lvlText w:val=""/>
      <w:lvlJc w:val="left"/>
      <w:pPr>
        <w:ind w:left="720" w:hanging="360"/>
      </w:pPr>
      <w:rPr>
        <w:rFonts w:ascii="Symbol" w:hAnsi="Symbol"/>
      </w:rPr>
    </w:lvl>
    <w:lvl w:ilvl="1" w:tplc="9CE6CF0E">
      <w:start w:val="1"/>
      <w:numFmt w:val="bullet"/>
      <w:lvlText w:val=""/>
      <w:lvlJc w:val="left"/>
      <w:pPr>
        <w:ind w:left="720" w:hanging="360"/>
      </w:pPr>
      <w:rPr>
        <w:rFonts w:ascii="Symbol" w:hAnsi="Symbol"/>
      </w:rPr>
    </w:lvl>
    <w:lvl w:ilvl="2" w:tplc="F0E627BE">
      <w:start w:val="1"/>
      <w:numFmt w:val="bullet"/>
      <w:lvlText w:val=""/>
      <w:lvlJc w:val="left"/>
      <w:pPr>
        <w:ind w:left="720" w:hanging="360"/>
      </w:pPr>
      <w:rPr>
        <w:rFonts w:ascii="Symbol" w:hAnsi="Symbol"/>
      </w:rPr>
    </w:lvl>
    <w:lvl w:ilvl="3" w:tplc="F63E511A">
      <w:start w:val="1"/>
      <w:numFmt w:val="bullet"/>
      <w:lvlText w:val=""/>
      <w:lvlJc w:val="left"/>
      <w:pPr>
        <w:ind w:left="720" w:hanging="360"/>
      </w:pPr>
      <w:rPr>
        <w:rFonts w:ascii="Symbol" w:hAnsi="Symbol"/>
      </w:rPr>
    </w:lvl>
    <w:lvl w:ilvl="4" w:tplc="E31AEDFC">
      <w:start w:val="1"/>
      <w:numFmt w:val="bullet"/>
      <w:lvlText w:val=""/>
      <w:lvlJc w:val="left"/>
      <w:pPr>
        <w:ind w:left="720" w:hanging="360"/>
      </w:pPr>
      <w:rPr>
        <w:rFonts w:ascii="Symbol" w:hAnsi="Symbol"/>
      </w:rPr>
    </w:lvl>
    <w:lvl w:ilvl="5" w:tplc="62C0D9EA">
      <w:start w:val="1"/>
      <w:numFmt w:val="bullet"/>
      <w:lvlText w:val=""/>
      <w:lvlJc w:val="left"/>
      <w:pPr>
        <w:ind w:left="720" w:hanging="360"/>
      </w:pPr>
      <w:rPr>
        <w:rFonts w:ascii="Symbol" w:hAnsi="Symbol"/>
      </w:rPr>
    </w:lvl>
    <w:lvl w:ilvl="6" w:tplc="8B801C0E">
      <w:start w:val="1"/>
      <w:numFmt w:val="bullet"/>
      <w:lvlText w:val=""/>
      <w:lvlJc w:val="left"/>
      <w:pPr>
        <w:ind w:left="720" w:hanging="360"/>
      </w:pPr>
      <w:rPr>
        <w:rFonts w:ascii="Symbol" w:hAnsi="Symbol"/>
      </w:rPr>
    </w:lvl>
    <w:lvl w:ilvl="7" w:tplc="8C9E19EA">
      <w:start w:val="1"/>
      <w:numFmt w:val="bullet"/>
      <w:lvlText w:val=""/>
      <w:lvlJc w:val="left"/>
      <w:pPr>
        <w:ind w:left="720" w:hanging="360"/>
      </w:pPr>
      <w:rPr>
        <w:rFonts w:ascii="Symbol" w:hAnsi="Symbol"/>
      </w:rPr>
    </w:lvl>
    <w:lvl w:ilvl="8" w:tplc="831C28D4">
      <w:start w:val="1"/>
      <w:numFmt w:val="bullet"/>
      <w:lvlText w:val=""/>
      <w:lvlJc w:val="left"/>
      <w:pPr>
        <w:ind w:left="720" w:hanging="360"/>
      </w:pPr>
      <w:rPr>
        <w:rFonts w:ascii="Symbol" w:hAnsi="Symbol"/>
      </w:rPr>
    </w:lvl>
  </w:abstractNum>
  <w:abstractNum w:abstractNumId="61" w15:restartNumberingAfterBreak="0">
    <w:nsid w:val="70425507"/>
    <w:multiLevelType w:val="hybridMultilevel"/>
    <w:tmpl w:val="73D8AB18"/>
    <w:lvl w:ilvl="0" w:tplc="3716B184">
      <w:start w:val="1"/>
      <w:numFmt w:val="decimal"/>
      <w:lvlText w:val="%1."/>
      <w:lvlJc w:val="left"/>
      <w:pPr>
        <w:ind w:left="720" w:hanging="360"/>
      </w:pPr>
    </w:lvl>
    <w:lvl w:ilvl="1" w:tplc="8862A832">
      <w:start w:val="1"/>
      <w:numFmt w:val="decimal"/>
      <w:lvlText w:val="%2."/>
      <w:lvlJc w:val="left"/>
      <w:pPr>
        <w:ind w:left="720" w:hanging="360"/>
      </w:pPr>
    </w:lvl>
    <w:lvl w:ilvl="2" w:tplc="0A0CE0A0">
      <w:start w:val="1"/>
      <w:numFmt w:val="decimal"/>
      <w:lvlText w:val="%3."/>
      <w:lvlJc w:val="left"/>
      <w:pPr>
        <w:ind w:left="720" w:hanging="360"/>
      </w:pPr>
    </w:lvl>
    <w:lvl w:ilvl="3" w:tplc="034CFE22">
      <w:start w:val="1"/>
      <w:numFmt w:val="decimal"/>
      <w:lvlText w:val="%4."/>
      <w:lvlJc w:val="left"/>
      <w:pPr>
        <w:ind w:left="720" w:hanging="360"/>
      </w:pPr>
    </w:lvl>
    <w:lvl w:ilvl="4" w:tplc="15D4C94A">
      <w:start w:val="1"/>
      <w:numFmt w:val="decimal"/>
      <w:lvlText w:val="%5."/>
      <w:lvlJc w:val="left"/>
      <w:pPr>
        <w:ind w:left="720" w:hanging="360"/>
      </w:pPr>
    </w:lvl>
    <w:lvl w:ilvl="5" w:tplc="B4804A62">
      <w:start w:val="1"/>
      <w:numFmt w:val="decimal"/>
      <w:lvlText w:val="%6."/>
      <w:lvlJc w:val="left"/>
      <w:pPr>
        <w:ind w:left="720" w:hanging="360"/>
      </w:pPr>
    </w:lvl>
    <w:lvl w:ilvl="6" w:tplc="EF64643C">
      <w:start w:val="1"/>
      <w:numFmt w:val="decimal"/>
      <w:lvlText w:val="%7."/>
      <w:lvlJc w:val="left"/>
      <w:pPr>
        <w:ind w:left="720" w:hanging="360"/>
      </w:pPr>
    </w:lvl>
    <w:lvl w:ilvl="7" w:tplc="C5303478">
      <w:start w:val="1"/>
      <w:numFmt w:val="decimal"/>
      <w:lvlText w:val="%8."/>
      <w:lvlJc w:val="left"/>
      <w:pPr>
        <w:ind w:left="720" w:hanging="360"/>
      </w:pPr>
    </w:lvl>
    <w:lvl w:ilvl="8" w:tplc="557A9494">
      <w:start w:val="1"/>
      <w:numFmt w:val="decimal"/>
      <w:lvlText w:val="%9."/>
      <w:lvlJc w:val="left"/>
      <w:pPr>
        <w:ind w:left="720" w:hanging="360"/>
      </w:pPr>
    </w:lvl>
  </w:abstractNum>
  <w:abstractNum w:abstractNumId="62"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72AC09CA"/>
    <w:multiLevelType w:val="hybridMultilevel"/>
    <w:tmpl w:val="A24CDB18"/>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5A50E45"/>
    <w:multiLevelType w:val="hybridMultilevel"/>
    <w:tmpl w:val="F5B6CC02"/>
    <w:lvl w:ilvl="0" w:tplc="0952DC44">
      <w:start w:val="1"/>
      <w:numFmt w:val="bullet"/>
      <w:lvlText w:val=""/>
      <w:lvlJc w:val="left"/>
      <w:pPr>
        <w:ind w:left="1080" w:hanging="360"/>
      </w:pPr>
      <w:rPr>
        <w:rFonts w:ascii="Symbol" w:hAnsi="Symbol" w:hint="default"/>
        <w:sz w:val="22"/>
        <w:szCs w:val="22"/>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770670B7"/>
    <w:multiLevelType w:val="hybridMultilevel"/>
    <w:tmpl w:val="C67276DC"/>
    <w:lvl w:ilvl="0" w:tplc="30823692">
      <w:start w:val="1"/>
      <w:numFmt w:val="bullet"/>
      <w:lvlText w:val=""/>
      <w:lvlJc w:val="left"/>
      <w:pPr>
        <w:ind w:left="720" w:hanging="360"/>
      </w:pPr>
      <w:rPr>
        <w:rFonts w:ascii="Symbol" w:hAnsi="Symbol"/>
      </w:rPr>
    </w:lvl>
    <w:lvl w:ilvl="1" w:tplc="D0E477BC">
      <w:start w:val="1"/>
      <w:numFmt w:val="bullet"/>
      <w:lvlText w:val=""/>
      <w:lvlJc w:val="left"/>
      <w:pPr>
        <w:ind w:left="720" w:hanging="360"/>
      </w:pPr>
      <w:rPr>
        <w:rFonts w:ascii="Symbol" w:hAnsi="Symbol"/>
      </w:rPr>
    </w:lvl>
    <w:lvl w:ilvl="2" w:tplc="FAFA152C">
      <w:start w:val="1"/>
      <w:numFmt w:val="bullet"/>
      <w:lvlText w:val=""/>
      <w:lvlJc w:val="left"/>
      <w:pPr>
        <w:ind w:left="720" w:hanging="360"/>
      </w:pPr>
      <w:rPr>
        <w:rFonts w:ascii="Symbol" w:hAnsi="Symbol"/>
      </w:rPr>
    </w:lvl>
    <w:lvl w:ilvl="3" w:tplc="8CB2005E">
      <w:start w:val="1"/>
      <w:numFmt w:val="bullet"/>
      <w:lvlText w:val=""/>
      <w:lvlJc w:val="left"/>
      <w:pPr>
        <w:ind w:left="720" w:hanging="360"/>
      </w:pPr>
      <w:rPr>
        <w:rFonts w:ascii="Symbol" w:hAnsi="Symbol"/>
      </w:rPr>
    </w:lvl>
    <w:lvl w:ilvl="4" w:tplc="683C5616">
      <w:start w:val="1"/>
      <w:numFmt w:val="bullet"/>
      <w:lvlText w:val=""/>
      <w:lvlJc w:val="left"/>
      <w:pPr>
        <w:ind w:left="720" w:hanging="360"/>
      </w:pPr>
      <w:rPr>
        <w:rFonts w:ascii="Symbol" w:hAnsi="Symbol"/>
      </w:rPr>
    </w:lvl>
    <w:lvl w:ilvl="5" w:tplc="EBBABB70">
      <w:start w:val="1"/>
      <w:numFmt w:val="bullet"/>
      <w:lvlText w:val=""/>
      <w:lvlJc w:val="left"/>
      <w:pPr>
        <w:ind w:left="720" w:hanging="360"/>
      </w:pPr>
      <w:rPr>
        <w:rFonts w:ascii="Symbol" w:hAnsi="Symbol"/>
      </w:rPr>
    </w:lvl>
    <w:lvl w:ilvl="6" w:tplc="678A83AA">
      <w:start w:val="1"/>
      <w:numFmt w:val="bullet"/>
      <w:lvlText w:val=""/>
      <w:lvlJc w:val="left"/>
      <w:pPr>
        <w:ind w:left="720" w:hanging="360"/>
      </w:pPr>
      <w:rPr>
        <w:rFonts w:ascii="Symbol" w:hAnsi="Symbol"/>
      </w:rPr>
    </w:lvl>
    <w:lvl w:ilvl="7" w:tplc="6EEE313A">
      <w:start w:val="1"/>
      <w:numFmt w:val="bullet"/>
      <w:lvlText w:val=""/>
      <w:lvlJc w:val="left"/>
      <w:pPr>
        <w:ind w:left="720" w:hanging="360"/>
      </w:pPr>
      <w:rPr>
        <w:rFonts w:ascii="Symbol" w:hAnsi="Symbol"/>
      </w:rPr>
    </w:lvl>
    <w:lvl w:ilvl="8" w:tplc="E95AD3C0">
      <w:start w:val="1"/>
      <w:numFmt w:val="bullet"/>
      <w:lvlText w:val=""/>
      <w:lvlJc w:val="left"/>
      <w:pPr>
        <w:ind w:left="720" w:hanging="360"/>
      </w:pPr>
      <w:rPr>
        <w:rFonts w:ascii="Symbol" w:hAnsi="Symbol"/>
      </w:rPr>
    </w:lvl>
  </w:abstractNum>
  <w:abstractNum w:abstractNumId="66" w15:restartNumberingAfterBreak="0">
    <w:nsid w:val="7AF27707"/>
    <w:multiLevelType w:val="hybridMultilevel"/>
    <w:tmpl w:val="4880B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7B636156"/>
    <w:multiLevelType w:val="hybridMultilevel"/>
    <w:tmpl w:val="C3984A3C"/>
    <w:lvl w:ilvl="0" w:tplc="6852A2E6">
      <w:start w:val="1"/>
      <w:numFmt w:val="decimal"/>
      <w:lvlText w:val="%1."/>
      <w:lvlJc w:val="left"/>
      <w:pPr>
        <w:ind w:left="1020" w:hanging="360"/>
      </w:pPr>
    </w:lvl>
    <w:lvl w:ilvl="1" w:tplc="EC8694A6">
      <w:start w:val="1"/>
      <w:numFmt w:val="decimal"/>
      <w:lvlText w:val="%2."/>
      <w:lvlJc w:val="left"/>
      <w:pPr>
        <w:ind w:left="1020" w:hanging="360"/>
      </w:pPr>
    </w:lvl>
    <w:lvl w:ilvl="2" w:tplc="1B4EC32A">
      <w:start w:val="1"/>
      <w:numFmt w:val="decimal"/>
      <w:lvlText w:val="%3."/>
      <w:lvlJc w:val="left"/>
      <w:pPr>
        <w:ind w:left="1020" w:hanging="360"/>
      </w:pPr>
    </w:lvl>
    <w:lvl w:ilvl="3" w:tplc="A212362A">
      <w:start w:val="1"/>
      <w:numFmt w:val="decimal"/>
      <w:lvlText w:val="%4."/>
      <w:lvlJc w:val="left"/>
      <w:pPr>
        <w:ind w:left="1020" w:hanging="360"/>
      </w:pPr>
    </w:lvl>
    <w:lvl w:ilvl="4" w:tplc="4596DB4C">
      <w:start w:val="1"/>
      <w:numFmt w:val="decimal"/>
      <w:lvlText w:val="%5."/>
      <w:lvlJc w:val="left"/>
      <w:pPr>
        <w:ind w:left="1020" w:hanging="360"/>
      </w:pPr>
    </w:lvl>
    <w:lvl w:ilvl="5" w:tplc="AE28A132">
      <w:start w:val="1"/>
      <w:numFmt w:val="decimal"/>
      <w:lvlText w:val="%6."/>
      <w:lvlJc w:val="left"/>
      <w:pPr>
        <w:ind w:left="1020" w:hanging="360"/>
      </w:pPr>
    </w:lvl>
    <w:lvl w:ilvl="6" w:tplc="9D6827A6">
      <w:start w:val="1"/>
      <w:numFmt w:val="decimal"/>
      <w:lvlText w:val="%7."/>
      <w:lvlJc w:val="left"/>
      <w:pPr>
        <w:ind w:left="1020" w:hanging="360"/>
      </w:pPr>
    </w:lvl>
    <w:lvl w:ilvl="7" w:tplc="60004E1E">
      <w:start w:val="1"/>
      <w:numFmt w:val="decimal"/>
      <w:lvlText w:val="%8."/>
      <w:lvlJc w:val="left"/>
      <w:pPr>
        <w:ind w:left="1020" w:hanging="360"/>
      </w:pPr>
    </w:lvl>
    <w:lvl w:ilvl="8" w:tplc="562EBB66">
      <w:start w:val="1"/>
      <w:numFmt w:val="decimal"/>
      <w:lvlText w:val="%9."/>
      <w:lvlJc w:val="left"/>
      <w:pPr>
        <w:ind w:left="1020" w:hanging="360"/>
      </w:pPr>
    </w:lvl>
  </w:abstractNum>
  <w:abstractNum w:abstractNumId="68" w15:restartNumberingAfterBreak="0">
    <w:nsid w:val="7C2266C1"/>
    <w:multiLevelType w:val="hybridMultilevel"/>
    <w:tmpl w:val="81424E0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15:restartNumberingAfterBreak="0">
    <w:nsid w:val="7C8A0144"/>
    <w:multiLevelType w:val="hybridMultilevel"/>
    <w:tmpl w:val="98E2AE10"/>
    <w:lvl w:ilvl="0" w:tplc="090425E0">
      <w:start w:val="1"/>
      <w:numFmt w:val="bullet"/>
      <w:lvlText w:val=""/>
      <w:lvlJc w:val="left"/>
      <w:pPr>
        <w:ind w:left="720" w:hanging="360"/>
      </w:pPr>
      <w:rPr>
        <w:rFonts w:ascii="Symbol" w:hAnsi="Symbol"/>
      </w:rPr>
    </w:lvl>
    <w:lvl w:ilvl="1" w:tplc="5768BDFC">
      <w:start w:val="1"/>
      <w:numFmt w:val="bullet"/>
      <w:lvlText w:val=""/>
      <w:lvlJc w:val="left"/>
      <w:pPr>
        <w:ind w:left="720" w:hanging="360"/>
      </w:pPr>
      <w:rPr>
        <w:rFonts w:ascii="Symbol" w:hAnsi="Symbol"/>
      </w:rPr>
    </w:lvl>
    <w:lvl w:ilvl="2" w:tplc="E102B9AA">
      <w:start w:val="1"/>
      <w:numFmt w:val="bullet"/>
      <w:lvlText w:val=""/>
      <w:lvlJc w:val="left"/>
      <w:pPr>
        <w:ind w:left="720" w:hanging="360"/>
      </w:pPr>
      <w:rPr>
        <w:rFonts w:ascii="Symbol" w:hAnsi="Symbol"/>
      </w:rPr>
    </w:lvl>
    <w:lvl w:ilvl="3" w:tplc="396EB8A8">
      <w:start w:val="1"/>
      <w:numFmt w:val="bullet"/>
      <w:lvlText w:val=""/>
      <w:lvlJc w:val="left"/>
      <w:pPr>
        <w:ind w:left="720" w:hanging="360"/>
      </w:pPr>
      <w:rPr>
        <w:rFonts w:ascii="Symbol" w:hAnsi="Symbol"/>
      </w:rPr>
    </w:lvl>
    <w:lvl w:ilvl="4" w:tplc="B806380A">
      <w:start w:val="1"/>
      <w:numFmt w:val="bullet"/>
      <w:lvlText w:val=""/>
      <w:lvlJc w:val="left"/>
      <w:pPr>
        <w:ind w:left="720" w:hanging="360"/>
      </w:pPr>
      <w:rPr>
        <w:rFonts w:ascii="Symbol" w:hAnsi="Symbol"/>
      </w:rPr>
    </w:lvl>
    <w:lvl w:ilvl="5" w:tplc="4D368072">
      <w:start w:val="1"/>
      <w:numFmt w:val="bullet"/>
      <w:lvlText w:val=""/>
      <w:lvlJc w:val="left"/>
      <w:pPr>
        <w:ind w:left="720" w:hanging="360"/>
      </w:pPr>
      <w:rPr>
        <w:rFonts w:ascii="Symbol" w:hAnsi="Symbol"/>
      </w:rPr>
    </w:lvl>
    <w:lvl w:ilvl="6" w:tplc="0CE63A92">
      <w:start w:val="1"/>
      <w:numFmt w:val="bullet"/>
      <w:lvlText w:val=""/>
      <w:lvlJc w:val="left"/>
      <w:pPr>
        <w:ind w:left="720" w:hanging="360"/>
      </w:pPr>
      <w:rPr>
        <w:rFonts w:ascii="Symbol" w:hAnsi="Symbol"/>
      </w:rPr>
    </w:lvl>
    <w:lvl w:ilvl="7" w:tplc="5B983DE4">
      <w:start w:val="1"/>
      <w:numFmt w:val="bullet"/>
      <w:lvlText w:val=""/>
      <w:lvlJc w:val="left"/>
      <w:pPr>
        <w:ind w:left="720" w:hanging="360"/>
      </w:pPr>
      <w:rPr>
        <w:rFonts w:ascii="Symbol" w:hAnsi="Symbol"/>
      </w:rPr>
    </w:lvl>
    <w:lvl w:ilvl="8" w:tplc="C4FED7E0">
      <w:start w:val="1"/>
      <w:numFmt w:val="bullet"/>
      <w:lvlText w:val=""/>
      <w:lvlJc w:val="left"/>
      <w:pPr>
        <w:ind w:left="720" w:hanging="360"/>
      </w:pPr>
      <w:rPr>
        <w:rFonts w:ascii="Symbol" w:hAnsi="Symbol"/>
      </w:rPr>
    </w:lvl>
  </w:abstractNum>
  <w:abstractNum w:abstractNumId="70"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ED50D36"/>
    <w:multiLevelType w:val="hybridMultilevel"/>
    <w:tmpl w:val="E9589548"/>
    <w:lvl w:ilvl="0" w:tplc="7474F85C">
      <w:start w:val="1"/>
      <w:numFmt w:val="decimal"/>
      <w:lvlText w:val="%1."/>
      <w:lvlJc w:val="left"/>
      <w:pPr>
        <w:ind w:left="1020" w:hanging="360"/>
      </w:pPr>
    </w:lvl>
    <w:lvl w:ilvl="1" w:tplc="950C8D56">
      <w:start w:val="1"/>
      <w:numFmt w:val="decimal"/>
      <w:lvlText w:val="%2."/>
      <w:lvlJc w:val="left"/>
      <w:pPr>
        <w:ind w:left="1020" w:hanging="360"/>
      </w:pPr>
    </w:lvl>
    <w:lvl w:ilvl="2" w:tplc="98823D66">
      <w:start w:val="1"/>
      <w:numFmt w:val="decimal"/>
      <w:lvlText w:val="%3."/>
      <w:lvlJc w:val="left"/>
      <w:pPr>
        <w:ind w:left="1020" w:hanging="360"/>
      </w:pPr>
    </w:lvl>
    <w:lvl w:ilvl="3" w:tplc="EFB45466">
      <w:start w:val="1"/>
      <w:numFmt w:val="decimal"/>
      <w:lvlText w:val="%4."/>
      <w:lvlJc w:val="left"/>
      <w:pPr>
        <w:ind w:left="1020" w:hanging="360"/>
      </w:pPr>
    </w:lvl>
    <w:lvl w:ilvl="4" w:tplc="6188F396">
      <w:start w:val="1"/>
      <w:numFmt w:val="decimal"/>
      <w:lvlText w:val="%5."/>
      <w:lvlJc w:val="left"/>
      <w:pPr>
        <w:ind w:left="1020" w:hanging="360"/>
      </w:pPr>
    </w:lvl>
    <w:lvl w:ilvl="5" w:tplc="756C3E66">
      <w:start w:val="1"/>
      <w:numFmt w:val="decimal"/>
      <w:lvlText w:val="%6."/>
      <w:lvlJc w:val="left"/>
      <w:pPr>
        <w:ind w:left="1020" w:hanging="360"/>
      </w:pPr>
    </w:lvl>
    <w:lvl w:ilvl="6" w:tplc="18748A82">
      <w:start w:val="1"/>
      <w:numFmt w:val="decimal"/>
      <w:lvlText w:val="%7."/>
      <w:lvlJc w:val="left"/>
      <w:pPr>
        <w:ind w:left="1020" w:hanging="360"/>
      </w:pPr>
    </w:lvl>
    <w:lvl w:ilvl="7" w:tplc="0A76B8CA">
      <w:start w:val="1"/>
      <w:numFmt w:val="decimal"/>
      <w:lvlText w:val="%8."/>
      <w:lvlJc w:val="left"/>
      <w:pPr>
        <w:ind w:left="1020" w:hanging="360"/>
      </w:pPr>
    </w:lvl>
    <w:lvl w:ilvl="8" w:tplc="C7F203FC">
      <w:start w:val="1"/>
      <w:numFmt w:val="decimal"/>
      <w:lvlText w:val="%9."/>
      <w:lvlJc w:val="left"/>
      <w:pPr>
        <w:ind w:left="1020" w:hanging="360"/>
      </w:pPr>
    </w:lvl>
  </w:abstractNum>
  <w:num w:numId="1" w16cid:durableId="811945061">
    <w:abstractNumId w:val="51"/>
  </w:num>
  <w:num w:numId="2" w16cid:durableId="1069570371">
    <w:abstractNumId w:val="37"/>
  </w:num>
  <w:num w:numId="3" w16cid:durableId="1414740414">
    <w:abstractNumId w:val="50"/>
  </w:num>
  <w:num w:numId="4" w16cid:durableId="337193572">
    <w:abstractNumId w:val="33"/>
  </w:num>
  <w:num w:numId="5" w16cid:durableId="1564759148">
    <w:abstractNumId w:val="70"/>
  </w:num>
  <w:num w:numId="6" w16cid:durableId="848445145">
    <w:abstractNumId w:val="30"/>
  </w:num>
  <w:num w:numId="7" w16cid:durableId="1606841783">
    <w:abstractNumId w:val="59"/>
  </w:num>
  <w:num w:numId="8" w16cid:durableId="544561988">
    <w:abstractNumId w:val="44"/>
  </w:num>
  <w:num w:numId="9" w16cid:durableId="20132519">
    <w:abstractNumId w:val="15"/>
  </w:num>
  <w:num w:numId="10" w16cid:durableId="1714233546">
    <w:abstractNumId w:val="68"/>
  </w:num>
  <w:num w:numId="11" w16cid:durableId="573467208">
    <w:abstractNumId w:val="56"/>
  </w:num>
  <w:num w:numId="12" w16cid:durableId="552739578">
    <w:abstractNumId w:val="2"/>
  </w:num>
  <w:num w:numId="13" w16cid:durableId="1355228378">
    <w:abstractNumId w:val="20"/>
  </w:num>
  <w:num w:numId="14" w16cid:durableId="167213456">
    <w:abstractNumId w:val="7"/>
  </w:num>
  <w:num w:numId="15" w16cid:durableId="2112700178">
    <w:abstractNumId w:val="66"/>
  </w:num>
  <w:num w:numId="16" w16cid:durableId="373234596">
    <w:abstractNumId w:val="46"/>
  </w:num>
  <w:num w:numId="17" w16cid:durableId="1574928219">
    <w:abstractNumId w:val="34"/>
  </w:num>
  <w:num w:numId="18" w16cid:durableId="1185708180">
    <w:abstractNumId w:val="32"/>
  </w:num>
  <w:num w:numId="19" w16cid:durableId="1921670268">
    <w:abstractNumId w:val="36"/>
  </w:num>
  <w:num w:numId="20" w16cid:durableId="194658930">
    <w:abstractNumId w:val="63"/>
  </w:num>
  <w:num w:numId="21" w16cid:durableId="265770662">
    <w:abstractNumId w:val="62"/>
  </w:num>
  <w:num w:numId="22" w16cid:durableId="955328439">
    <w:abstractNumId w:val="40"/>
  </w:num>
  <w:num w:numId="23" w16cid:durableId="1669015492">
    <w:abstractNumId w:val="60"/>
  </w:num>
  <w:num w:numId="24" w16cid:durableId="2068868690">
    <w:abstractNumId w:val="8"/>
  </w:num>
  <w:num w:numId="25" w16cid:durableId="1332485860">
    <w:abstractNumId w:val="53"/>
  </w:num>
  <w:num w:numId="26" w16cid:durableId="1450398224">
    <w:abstractNumId w:val="29"/>
  </w:num>
  <w:num w:numId="27" w16cid:durableId="517307054">
    <w:abstractNumId w:val="55"/>
  </w:num>
  <w:num w:numId="28" w16cid:durableId="236866225">
    <w:abstractNumId w:val="58"/>
  </w:num>
  <w:num w:numId="29" w16cid:durableId="1900358555">
    <w:abstractNumId w:val="67"/>
  </w:num>
  <w:num w:numId="30" w16cid:durableId="997079191">
    <w:abstractNumId w:val="23"/>
  </w:num>
  <w:num w:numId="31" w16cid:durableId="1381831320">
    <w:abstractNumId w:val="1"/>
  </w:num>
  <w:num w:numId="32" w16cid:durableId="1957327829">
    <w:abstractNumId w:val="3"/>
  </w:num>
  <w:num w:numId="33" w16cid:durableId="1218316881">
    <w:abstractNumId w:val="48"/>
  </w:num>
  <w:num w:numId="34" w16cid:durableId="724719056">
    <w:abstractNumId w:val="71"/>
  </w:num>
  <w:num w:numId="35" w16cid:durableId="2048724022">
    <w:abstractNumId w:val="28"/>
  </w:num>
  <w:num w:numId="36" w16cid:durableId="535509200">
    <w:abstractNumId w:val="0"/>
  </w:num>
  <w:num w:numId="37" w16cid:durableId="2016418316">
    <w:abstractNumId w:val="22"/>
  </w:num>
  <w:num w:numId="38" w16cid:durableId="159200787">
    <w:abstractNumId w:val="16"/>
  </w:num>
  <w:num w:numId="39" w16cid:durableId="569118100">
    <w:abstractNumId w:val="45"/>
  </w:num>
  <w:num w:numId="40" w16cid:durableId="1869561790">
    <w:abstractNumId w:val="14"/>
  </w:num>
  <w:num w:numId="41" w16cid:durableId="1068847473">
    <w:abstractNumId w:val="61"/>
  </w:num>
  <w:num w:numId="42" w16cid:durableId="1334993325">
    <w:abstractNumId w:val="11"/>
  </w:num>
  <w:num w:numId="43" w16cid:durableId="230624621">
    <w:abstractNumId w:val="4"/>
  </w:num>
  <w:num w:numId="44" w16cid:durableId="817260147">
    <w:abstractNumId w:val="43"/>
  </w:num>
  <w:num w:numId="45" w16cid:durableId="1030570641">
    <w:abstractNumId w:val="49"/>
  </w:num>
  <w:num w:numId="46" w16cid:durableId="292755901">
    <w:abstractNumId w:val="6"/>
  </w:num>
  <w:num w:numId="47" w16cid:durableId="1493372150">
    <w:abstractNumId w:val="35"/>
  </w:num>
  <w:num w:numId="48" w16cid:durableId="707947772">
    <w:abstractNumId w:val="69"/>
  </w:num>
  <w:num w:numId="49" w16cid:durableId="67461562">
    <w:abstractNumId w:val="5"/>
  </w:num>
  <w:num w:numId="50" w16cid:durableId="1540825630">
    <w:abstractNumId w:val="24"/>
  </w:num>
  <w:num w:numId="51" w16cid:durableId="1224946866">
    <w:abstractNumId w:val="21"/>
  </w:num>
  <w:num w:numId="52" w16cid:durableId="474225638">
    <w:abstractNumId w:val="52"/>
  </w:num>
  <w:num w:numId="53" w16cid:durableId="167406607">
    <w:abstractNumId w:val="65"/>
  </w:num>
  <w:num w:numId="54" w16cid:durableId="50883514">
    <w:abstractNumId w:val="26"/>
  </w:num>
  <w:num w:numId="55" w16cid:durableId="639917909">
    <w:abstractNumId w:val="17"/>
  </w:num>
  <w:num w:numId="56" w16cid:durableId="106894251">
    <w:abstractNumId w:val="38"/>
  </w:num>
  <w:num w:numId="57" w16cid:durableId="1394616">
    <w:abstractNumId w:val="41"/>
  </w:num>
  <w:num w:numId="58" w16cid:durableId="2105492743">
    <w:abstractNumId w:val="18"/>
  </w:num>
  <w:num w:numId="59" w16cid:durableId="2024361022">
    <w:abstractNumId w:val="57"/>
  </w:num>
  <w:num w:numId="60" w16cid:durableId="779567905">
    <w:abstractNumId w:val="12"/>
  </w:num>
  <w:num w:numId="61" w16cid:durableId="1163156809">
    <w:abstractNumId w:val="47"/>
  </w:num>
  <w:num w:numId="62" w16cid:durableId="1484077035">
    <w:abstractNumId w:val="31"/>
  </w:num>
  <w:num w:numId="63" w16cid:durableId="774517413">
    <w:abstractNumId w:val="9"/>
  </w:num>
  <w:num w:numId="64" w16cid:durableId="1939870149">
    <w:abstractNumId w:val="54"/>
  </w:num>
  <w:num w:numId="65" w16cid:durableId="804009437">
    <w:abstractNumId w:val="39"/>
  </w:num>
  <w:num w:numId="66" w16cid:durableId="504245278">
    <w:abstractNumId w:val="10"/>
  </w:num>
  <w:num w:numId="67" w16cid:durableId="390078786">
    <w:abstractNumId w:val="25"/>
  </w:num>
  <w:num w:numId="68" w16cid:durableId="1953508700">
    <w:abstractNumId w:val="42"/>
  </w:num>
  <w:num w:numId="69" w16cid:durableId="1480148568">
    <w:abstractNumId w:val="13"/>
  </w:num>
  <w:num w:numId="70" w16cid:durableId="2041469516">
    <w:abstractNumId w:val="27"/>
  </w:num>
  <w:num w:numId="71" w16cid:durableId="1976832977">
    <w:abstractNumId w:val="64"/>
  </w:num>
  <w:num w:numId="72" w16cid:durableId="744453134">
    <w:abstractNumId w:val="19"/>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45F"/>
    <w:rsid w:val="0000091F"/>
    <w:rsid w:val="00000C05"/>
    <w:rsid w:val="00000EC6"/>
    <w:rsid w:val="00001329"/>
    <w:rsid w:val="000016C7"/>
    <w:rsid w:val="0000178C"/>
    <w:rsid w:val="000018A1"/>
    <w:rsid w:val="00001C29"/>
    <w:rsid w:val="000021AB"/>
    <w:rsid w:val="00002287"/>
    <w:rsid w:val="000028F0"/>
    <w:rsid w:val="000030AD"/>
    <w:rsid w:val="0000318A"/>
    <w:rsid w:val="00003265"/>
    <w:rsid w:val="0000335A"/>
    <w:rsid w:val="00003CD6"/>
    <w:rsid w:val="00003CEF"/>
    <w:rsid w:val="00004538"/>
    <w:rsid w:val="00004894"/>
    <w:rsid w:val="00004927"/>
    <w:rsid w:val="00004D4E"/>
    <w:rsid w:val="000056EE"/>
    <w:rsid w:val="00005A32"/>
    <w:rsid w:val="00005A39"/>
    <w:rsid w:val="00005C35"/>
    <w:rsid w:val="00005D9C"/>
    <w:rsid w:val="000065DB"/>
    <w:rsid w:val="00006646"/>
    <w:rsid w:val="0000673A"/>
    <w:rsid w:val="0000691F"/>
    <w:rsid w:val="00006B98"/>
    <w:rsid w:val="00006DFA"/>
    <w:rsid w:val="00006EAD"/>
    <w:rsid w:val="00006F01"/>
    <w:rsid w:val="00007683"/>
    <w:rsid w:val="000079E1"/>
    <w:rsid w:val="00007DB4"/>
    <w:rsid w:val="00007DC3"/>
    <w:rsid w:val="00010041"/>
    <w:rsid w:val="00010E86"/>
    <w:rsid w:val="000111BF"/>
    <w:rsid w:val="00011D83"/>
    <w:rsid w:val="00011E55"/>
    <w:rsid w:val="00012147"/>
    <w:rsid w:val="00012294"/>
    <w:rsid w:val="00012393"/>
    <w:rsid w:val="000125DA"/>
    <w:rsid w:val="000128FC"/>
    <w:rsid w:val="00012CE9"/>
    <w:rsid w:val="00012D26"/>
    <w:rsid w:val="00012D75"/>
    <w:rsid w:val="00012F6E"/>
    <w:rsid w:val="000132F0"/>
    <w:rsid w:val="00014127"/>
    <w:rsid w:val="0001459E"/>
    <w:rsid w:val="00014685"/>
    <w:rsid w:val="00014C5B"/>
    <w:rsid w:val="000150AC"/>
    <w:rsid w:val="0001526D"/>
    <w:rsid w:val="0001550A"/>
    <w:rsid w:val="0001573D"/>
    <w:rsid w:val="00015B0E"/>
    <w:rsid w:val="000160B5"/>
    <w:rsid w:val="00016173"/>
    <w:rsid w:val="000163A6"/>
    <w:rsid w:val="00016654"/>
    <w:rsid w:val="000168D7"/>
    <w:rsid w:val="0001755B"/>
    <w:rsid w:val="00017E09"/>
    <w:rsid w:val="00017E8E"/>
    <w:rsid w:val="00020424"/>
    <w:rsid w:val="0002049F"/>
    <w:rsid w:val="00020BEA"/>
    <w:rsid w:val="00020E90"/>
    <w:rsid w:val="0002100C"/>
    <w:rsid w:val="00021040"/>
    <w:rsid w:val="000210CB"/>
    <w:rsid w:val="00021439"/>
    <w:rsid w:val="000215BF"/>
    <w:rsid w:val="0002169D"/>
    <w:rsid w:val="00021C40"/>
    <w:rsid w:val="00021CA5"/>
    <w:rsid w:val="00022407"/>
    <w:rsid w:val="000224CC"/>
    <w:rsid w:val="00022661"/>
    <w:rsid w:val="000228C2"/>
    <w:rsid w:val="00022B10"/>
    <w:rsid w:val="00022D40"/>
    <w:rsid w:val="00022D45"/>
    <w:rsid w:val="00022FFF"/>
    <w:rsid w:val="000233C9"/>
    <w:rsid w:val="00023B46"/>
    <w:rsid w:val="00023BF0"/>
    <w:rsid w:val="00024083"/>
    <w:rsid w:val="000240E8"/>
    <w:rsid w:val="000242E0"/>
    <w:rsid w:val="000246EB"/>
    <w:rsid w:val="000247DE"/>
    <w:rsid w:val="00024B9F"/>
    <w:rsid w:val="0002530C"/>
    <w:rsid w:val="0002541C"/>
    <w:rsid w:val="00025474"/>
    <w:rsid w:val="000255AE"/>
    <w:rsid w:val="000259CD"/>
    <w:rsid w:val="00025AF9"/>
    <w:rsid w:val="00025C92"/>
    <w:rsid w:val="00025E80"/>
    <w:rsid w:val="00025FB9"/>
    <w:rsid w:val="00026780"/>
    <w:rsid w:val="00026830"/>
    <w:rsid w:val="00026ABE"/>
    <w:rsid w:val="00027208"/>
    <w:rsid w:val="00027375"/>
    <w:rsid w:val="000278EB"/>
    <w:rsid w:val="00027C2A"/>
    <w:rsid w:val="00027D70"/>
    <w:rsid w:val="000302BE"/>
    <w:rsid w:val="000305E2"/>
    <w:rsid w:val="00030689"/>
    <w:rsid w:val="00030F19"/>
    <w:rsid w:val="00031535"/>
    <w:rsid w:val="0003161D"/>
    <w:rsid w:val="00031622"/>
    <w:rsid w:val="00031BD6"/>
    <w:rsid w:val="00031D1F"/>
    <w:rsid w:val="00031DF7"/>
    <w:rsid w:val="000326D7"/>
    <w:rsid w:val="0003279E"/>
    <w:rsid w:val="0003286D"/>
    <w:rsid w:val="000331AC"/>
    <w:rsid w:val="0003335E"/>
    <w:rsid w:val="00033462"/>
    <w:rsid w:val="00033B1A"/>
    <w:rsid w:val="00033B1D"/>
    <w:rsid w:val="00033B40"/>
    <w:rsid w:val="00033BDB"/>
    <w:rsid w:val="00033CDC"/>
    <w:rsid w:val="00033F47"/>
    <w:rsid w:val="00034096"/>
    <w:rsid w:val="0003487C"/>
    <w:rsid w:val="000349C6"/>
    <w:rsid w:val="00034D5C"/>
    <w:rsid w:val="00035520"/>
    <w:rsid w:val="0003556E"/>
    <w:rsid w:val="000360A7"/>
    <w:rsid w:val="0003655B"/>
    <w:rsid w:val="00036895"/>
    <w:rsid w:val="00036C55"/>
    <w:rsid w:val="00037020"/>
    <w:rsid w:val="0003721D"/>
    <w:rsid w:val="000378B9"/>
    <w:rsid w:val="000379E5"/>
    <w:rsid w:val="00037BDE"/>
    <w:rsid w:val="00040690"/>
    <w:rsid w:val="000409D2"/>
    <w:rsid w:val="00040AA5"/>
    <w:rsid w:val="00040BB0"/>
    <w:rsid w:val="00040D12"/>
    <w:rsid w:val="00041725"/>
    <w:rsid w:val="00041B1A"/>
    <w:rsid w:val="00041B60"/>
    <w:rsid w:val="00041BCC"/>
    <w:rsid w:val="00041E78"/>
    <w:rsid w:val="00041FDA"/>
    <w:rsid w:val="0004206D"/>
    <w:rsid w:val="00042108"/>
    <w:rsid w:val="0004263F"/>
    <w:rsid w:val="00042CD1"/>
    <w:rsid w:val="00042FC9"/>
    <w:rsid w:val="00043506"/>
    <w:rsid w:val="00043569"/>
    <w:rsid w:val="00043719"/>
    <w:rsid w:val="000438E3"/>
    <w:rsid w:val="00043AF6"/>
    <w:rsid w:val="00044526"/>
    <w:rsid w:val="000448EE"/>
    <w:rsid w:val="00044D7F"/>
    <w:rsid w:val="00045375"/>
    <w:rsid w:val="000456C2"/>
    <w:rsid w:val="00045A5B"/>
    <w:rsid w:val="00045DA7"/>
    <w:rsid w:val="000463A1"/>
    <w:rsid w:val="00046996"/>
    <w:rsid w:val="00046C7D"/>
    <w:rsid w:val="00046E75"/>
    <w:rsid w:val="000471B2"/>
    <w:rsid w:val="00047344"/>
    <w:rsid w:val="000473F1"/>
    <w:rsid w:val="000477BF"/>
    <w:rsid w:val="000479B1"/>
    <w:rsid w:val="00047A4F"/>
    <w:rsid w:val="00047B9A"/>
    <w:rsid w:val="00047C36"/>
    <w:rsid w:val="000500E4"/>
    <w:rsid w:val="00050312"/>
    <w:rsid w:val="00050360"/>
    <w:rsid w:val="00050407"/>
    <w:rsid w:val="000506FD"/>
    <w:rsid w:val="00051014"/>
    <w:rsid w:val="00051963"/>
    <w:rsid w:val="00051A82"/>
    <w:rsid w:val="00051DCC"/>
    <w:rsid w:val="00051EAC"/>
    <w:rsid w:val="00052395"/>
    <w:rsid w:val="00052BA3"/>
    <w:rsid w:val="00052D6B"/>
    <w:rsid w:val="00052ED9"/>
    <w:rsid w:val="000535AA"/>
    <w:rsid w:val="000535EE"/>
    <w:rsid w:val="0005399D"/>
    <w:rsid w:val="00053E34"/>
    <w:rsid w:val="00053FCC"/>
    <w:rsid w:val="00054023"/>
    <w:rsid w:val="00054F52"/>
    <w:rsid w:val="000550EE"/>
    <w:rsid w:val="000553AC"/>
    <w:rsid w:val="00055A6E"/>
    <w:rsid w:val="00055B79"/>
    <w:rsid w:val="000561E0"/>
    <w:rsid w:val="000566C6"/>
    <w:rsid w:val="00056A11"/>
    <w:rsid w:val="00057100"/>
    <w:rsid w:val="000572A6"/>
    <w:rsid w:val="000577D2"/>
    <w:rsid w:val="00057992"/>
    <w:rsid w:val="00057C9F"/>
    <w:rsid w:val="0006006C"/>
    <w:rsid w:val="00060188"/>
    <w:rsid w:val="0006045F"/>
    <w:rsid w:val="00060A77"/>
    <w:rsid w:val="00060B92"/>
    <w:rsid w:val="00060DE6"/>
    <w:rsid w:val="00061539"/>
    <w:rsid w:val="0006155B"/>
    <w:rsid w:val="00061891"/>
    <w:rsid w:val="00062706"/>
    <w:rsid w:val="0006288A"/>
    <w:rsid w:val="00063052"/>
    <w:rsid w:val="00063135"/>
    <w:rsid w:val="0006317B"/>
    <w:rsid w:val="0006354F"/>
    <w:rsid w:val="0006358D"/>
    <w:rsid w:val="000636F3"/>
    <w:rsid w:val="00063897"/>
    <w:rsid w:val="00063A5A"/>
    <w:rsid w:val="00063C6F"/>
    <w:rsid w:val="00063E87"/>
    <w:rsid w:val="00064013"/>
    <w:rsid w:val="000643D6"/>
    <w:rsid w:val="000645D4"/>
    <w:rsid w:val="00064E10"/>
    <w:rsid w:val="00065308"/>
    <w:rsid w:val="00065AE8"/>
    <w:rsid w:val="00065FC1"/>
    <w:rsid w:val="000660DB"/>
    <w:rsid w:val="0006628B"/>
    <w:rsid w:val="000662B8"/>
    <w:rsid w:val="00066504"/>
    <w:rsid w:val="00066A16"/>
    <w:rsid w:val="00067821"/>
    <w:rsid w:val="000678ED"/>
    <w:rsid w:val="00067AFC"/>
    <w:rsid w:val="00067B99"/>
    <w:rsid w:val="00067D41"/>
    <w:rsid w:val="00067E83"/>
    <w:rsid w:val="000702E0"/>
    <w:rsid w:val="00070382"/>
    <w:rsid w:val="000705A1"/>
    <w:rsid w:val="0007102C"/>
    <w:rsid w:val="00071588"/>
    <w:rsid w:val="00071630"/>
    <w:rsid w:val="00071752"/>
    <w:rsid w:val="00071EB3"/>
    <w:rsid w:val="0007205E"/>
    <w:rsid w:val="0007225E"/>
    <w:rsid w:val="00072683"/>
    <w:rsid w:val="0007270E"/>
    <w:rsid w:val="00072732"/>
    <w:rsid w:val="000727AD"/>
    <w:rsid w:val="00072896"/>
    <w:rsid w:val="00072A7B"/>
    <w:rsid w:val="0007301E"/>
    <w:rsid w:val="00073082"/>
    <w:rsid w:val="000731B2"/>
    <w:rsid w:val="00073302"/>
    <w:rsid w:val="00073511"/>
    <w:rsid w:val="00073523"/>
    <w:rsid w:val="00073529"/>
    <w:rsid w:val="00073A99"/>
    <w:rsid w:val="00073BBB"/>
    <w:rsid w:val="000741C0"/>
    <w:rsid w:val="00074482"/>
    <w:rsid w:val="00074E7D"/>
    <w:rsid w:val="0007510D"/>
    <w:rsid w:val="000758AE"/>
    <w:rsid w:val="00075F69"/>
    <w:rsid w:val="000760DF"/>
    <w:rsid w:val="000760F4"/>
    <w:rsid w:val="00076752"/>
    <w:rsid w:val="000767F4"/>
    <w:rsid w:val="00076D67"/>
    <w:rsid w:val="000770DD"/>
    <w:rsid w:val="00077328"/>
    <w:rsid w:val="0007740E"/>
    <w:rsid w:val="00077D74"/>
    <w:rsid w:val="00080006"/>
    <w:rsid w:val="00080DF3"/>
    <w:rsid w:val="00080F39"/>
    <w:rsid w:val="00081304"/>
    <w:rsid w:val="00081D63"/>
    <w:rsid w:val="00081EDD"/>
    <w:rsid w:val="00082070"/>
    <w:rsid w:val="00082331"/>
    <w:rsid w:val="000825EF"/>
    <w:rsid w:val="000829A4"/>
    <w:rsid w:val="00082B6F"/>
    <w:rsid w:val="00082E0C"/>
    <w:rsid w:val="0008365D"/>
    <w:rsid w:val="00083775"/>
    <w:rsid w:val="000838BB"/>
    <w:rsid w:val="00083B01"/>
    <w:rsid w:val="00083B3E"/>
    <w:rsid w:val="00083D80"/>
    <w:rsid w:val="00083FD8"/>
    <w:rsid w:val="00084278"/>
    <w:rsid w:val="000843B0"/>
    <w:rsid w:val="00084747"/>
    <w:rsid w:val="00084EAB"/>
    <w:rsid w:val="00084F51"/>
    <w:rsid w:val="00084FBD"/>
    <w:rsid w:val="000851CA"/>
    <w:rsid w:val="0008554D"/>
    <w:rsid w:val="00085BC6"/>
    <w:rsid w:val="00085F50"/>
    <w:rsid w:val="00085F81"/>
    <w:rsid w:val="0008636C"/>
    <w:rsid w:val="00086747"/>
    <w:rsid w:val="0008678F"/>
    <w:rsid w:val="00086C7C"/>
    <w:rsid w:val="00086D1E"/>
    <w:rsid w:val="00086FB0"/>
    <w:rsid w:val="00086FC5"/>
    <w:rsid w:val="000879CC"/>
    <w:rsid w:val="00087FDF"/>
    <w:rsid w:val="00090045"/>
    <w:rsid w:val="000900B9"/>
    <w:rsid w:val="00090804"/>
    <w:rsid w:val="0009095E"/>
    <w:rsid w:val="00091146"/>
    <w:rsid w:val="000911A8"/>
    <w:rsid w:val="000919CB"/>
    <w:rsid w:val="00091F83"/>
    <w:rsid w:val="000921C2"/>
    <w:rsid w:val="000923C9"/>
    <w:rsid w:val="000927B4"/>
    <w:rsid w:val="000930AB"/>
    <w:rsid w:val="00093534"/>
    <w:rsid w:val="0009385D"/>
    <w:rsid w:val="000938EF"/>
    <w:rsid w:val="00093D01"/>
    <w:rsid w:val="000940E1"/>
    <w:rsid w:val="000941B2"/>
    <w:rsid w:val="0009424C"/>
    <w:rsid w:val="0009448C"/>
    <w:rsid w:val="000947E2"/>
    <w:rsid w:val="0009493E"/>
    <w:rsid w:val="00094F59"/>
    <w:rsid w:val="00094F6A"/>
    <w:rsid w:val="000956AF"/>
    <w:rsid w:val="00095895"/>
    <w:rsid w:val="00095908"/>
    <w:rsid w:val="000959F3"/>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898"/>
    <w:rsid w:val="000A1AB6"/>
    <w:rsid w:val="000A1C2A"/>
    <w:rsid w:val="000A2155"/>
    <w:rsid w:val="000A23C2"/>
    <w:rsid w:val="000A2839"/>
    <w:rsid w:val="000A29F2"/>
    <w:rsid w:val="000A2AF5"/>
    <w:rsid w:val="000A2B84"/>
    <w:rsid w:val="000A2CB9"/>
    <w:rsid w:val="000A2CF0"/>
    <w:rsid w:val="000A32FB"/>
    <w:rsid w:val="000A34D8"/>
    <w:rsid w:val="000A35E5"/>
    <w:rsid w:val="000A3706"/>
    <w:rsid w:val="000A39B5"/>
    <w:rsid w:val="000A3C66"/>
    <w:rsid w:val="000A3F4A"/>
    <w:rsid w:val="000A41B5"/>
    <w:rsid w:val="000A42F2"/>
    <w:rsid w:val="000A43DD"/>
    <w:rsid w:val="000A49D6"/>
    <w:rsid w:val="000A4E36"/>
    <w:rsid w:val="000A552F"/>
    <w:rsid w:val="000A5DE1"/>
    <w:rsid w:val="000A5E82"/>
    <w:rsid w:val="000A6391"/>
    <w:rsid w:val="000A63AB"/>
    <w:rsid w:val="000A6A76"/>
    <w:rsid w:val="000A7290"/>
    <w:rsid w:val="000A7326"/>
    <w:rsid w:val="000A7423"/>
    <w:rsid w:val="000A75F6"/>
    <w:rsid w:val="000A78B2"/>
    <w:rsid w:val="000A7CBB"/>
    <w:rsid w:val="000B040E"/>
    <w:rsid w:val="000B061D"/>
    <w:rsid w:val="000B08A8"/>
    <w:rsid w:val="000B0B24"/>
    <w:rsid w:val="000B0C9A"/>
    <w:rsid w:val="000B10D7"/>
    <w:rsid w:val="000B1220"/>
    <w:rsid w:val="000B1303"/>
    <w:rsid w:val="000B1503"/>
    <w:rsid w:val="000B154B"/>
    <w:rsid w:val="000B189D"/>
    <w:rsid w:val="000B18A4"/>
    <w:rsid w:val="000B1A14"/>
    <w:rsid w:val="000B1EF6"/>
    <w:rsid w:val="000B2761"/>
    <w:rsid w:val="000B28F6"/>
    <w:rsid w:val="000B2C14"/>
    <w:rsid w:val="000B2FD5"/>
    <w:rsid w:val="000B302C"/>
    <w:rsid w:val="000B34F2"/>
    <w:rsid w:val="000B35EF"/>
    <w:rsid w:val="000B36FC"/>
    <w:rsid w:val="000B389C"/>
    <w:rsid w:val="000B39C6"/>
    <w:rsid w:val="000B3A1C"/>
    <w:rsid w:val="000B3C78"/>
    <w:rsid w:val="000B43C1"/>
    <w:rsid w:val="000B44D0"/>
    <w:rsid w:val="000B45ED"/>
    <w:rsid w:val="000B4890"/>
    <w:rsid w:val="000B48B0"/>
    <w:rsid w:val="000B4DBF"/>
    <w:rsid w:val="000B4E8E"/>
    <w:rsid w:val="000B5171"/>
    <w:rsid w:val="000B5456"/>
    <w:rsid w:val="000B5B8B"/>
    <w:rsid w:val="000B608A"/>
    <w:rsid w:val="000B60E8"/>
    <w:rsid w:val="000B6966"/>
    <w:rsid w:val="000B6EB3"/>
    <w:rsid w:val="000B769F"/>
    <w:rsid w:val="000C0049"/>
    <w:rsid w:val="000C0116"/>
    <w:rsid w:val="000C0862"/>
    <w:rsid w:val="000C097D"/>
    <w:rsid w:val="000C0F71"/>
    <w:rsid w:val="000C160F"/>
    <w:rsid w:val="000C1AC0"/>
    <w:rsid w:val="000C1CE6"/>
    <w:rsid w:val="000C20A5"/>
    <w:rsid w:val="000C20BC"/>
    <w:rsid w:val="000C227C"/>
    <w:rsid w:val="000C23E8"/>
    <w:rsid w:val="000C27C8"/>
    <w:rsid w:val="000C2CA9"/>
    <w:rsid w:val="000C2D51"/>
    <w:rsid w:val="000C325E"/>
    <w:rsid w:val="000C3907"/>
    <w:rsid w:val="000C3AB2"/>
    <w:rsid w:val="000C3CD7"/>
    <w:rsid w:val="000C3EFD"/>
    <w:rsid w:val="000C3F01"/>
    <w:rsid w:val="000C40CA"/>
    <w:rsid w:val="000C40FA"/>
    <w:rsid w:val="000C4423"/>
    <w:rsid w:val="000C51D8"/>
    <w:rsid w:val="000C57BA"/>
    <w:rsid w:val="000C5CA0"/>
    <w:rsid w:val="000C5EDF"/>
    <w:rsid w:val="000C5FF8"/>
    <w:rsid w:val="000C68F5"/>
    <w:rsid w:val="000C7A95"/>
    <w:rsid w:val="000D0847"/>
    <w:rsid w:val="000D094D"/>
    <w:rsid w:val="000D0AC7"/>
    <w:rsid w:val="000D0BAE"/>
    <w:rsid w:val="000D0C88"/>
    <w:rsid w:val="000D17A1"/>
    <w:rsid w:val="000D1DCC"/>
    <w:rsid w:val="000D1E5B"/>
    <w:rsid w:val="000D1E6E"/>
    <w:rsid w:val="000D1FAD"/>
    <w:rsid w:val="000D1FE5"/>
    <w:rsid w:val="000D2058"/>
    <w:rsid w:val="000D224B"/>
    <w:rsid w:val="000D22F8"/>
    <w:rsid w:val="000D2C7F"/>
    <w:rsid w:val="000D2E19"/>
    <w:rsid w:val="000D2F13"/>
    <w:rsid w:val="000D2FD0"/>
    <w:rsid w:val="000D3765"/>
    <w:rsid w:val="000D383C"/>
    <w:rsid w:val="000D3950"/>
    <w:rsid w:val="000D3E54"/>
    <w:rsid w:val="000D4156"/>
    <w:rsid w:val="000D41B2"/>
    <w:rsid w:val="000D4283"/>
    <w:rsid w:val="000D460E"/>
    <w:rsid w:val="000D4698"/>
    <w:rsid w:val="000D4C21"/>
    <w:rsid w:val="000D4FD3"/>
    <w:rsid w:val="000D52C7"/>
    <w:rsid w:val="000D5586"/>
    <w:rsid w:val="000D5B5C"/>
    <w:rsid w:val="000D6B8B"/>
    <w:rsid w:val="000D6E69"/>
    <w:rsid w:val="000D703F"/>
    <w:rsid w:val="000D727B"/>
    <w:rsid w:val="000D7316"/>
    <w:rsid w:val="000D734C"/>
    <w:rsid w:val="000D73E5"/>
    <w:rsid w:val="000D7D68"/>
    <w:rsid w:val="000E0A2B"/>
    <w:rsid w:val="000E0AF8"/>
    <w:rsid w:val="000E1072"/>
    <w:rsid w:val="000E11C0"/>
    <w:rsid w:val="000E1290"/>
    <w:rsid w:val="000E1986"/>
    <w:rsid w:val="000E22DC"/>
    <w:rsid w:val="000E2375"/>
    <w:rsid w:val="000E2565"/>
    <w:rsid w:val="000E271C"/>
    <w:rsid w:val="000E27F1"/>
    <w:rsid w:val="000E2F2C"/>
    <w:rsid w:val="000E3529"/>
    <w:rsid w:val="000E381F"/>
    <w:rsid w:val="000E3B00"/>
    <w:rsid w:val="000E3C47"/>
    <w:rsid w:val="000E3F76"/>
    <w:rsid w:val="000E4018"/>
    <w:rsid w:val="000E46E0"/>
    <w:rsid w:val="000E493C"/>
    <w:rsid w:val="000E4D8E"/>
    <w:rsid w:val="000E4FB8"/>
    <w:rsid w:val="000E50A8"/>
    <w:rsid w:val="000E5B70"/>
    <w:rsid w:val="000E61E2"/>
    <w:rsid w:val="000E6DFE"/>
    <w:rsid w:val="000E6E5C"/>
    <w:rsid w:val="000E767B"/>
    <w:rsid w:val="000E7E8C"/>
    <w:rsid w:val="000E7EE1"/>
    <w:rsid w:val="000F014E"/>
    <w:rsid w:val="000F0789"/>
    <w:rsid w:val="000F0D62"/>
    <w:rsid w:val="000F0D7A"/>
    <w:rsid w:val="000F0F37"/>
    <w:rsid w:val="000F11C9"/>
    <w:rsid w:val="000F12E3"/>
    <w:rsid w:val="000F189A"/>
    <w:rsid w:val="000F1A07"/>
    <w:rsid w:val="000F2191"/>
    <w:rsid w:val="000F2322"/>
    <w:rsid w:val="000F2414"/>
    <w:rsid w:val="000F2824"/>
    <w:rsid w:val="000F2A55"/>
    <w:rsid w:val="000F2BBF"/>
    <w:rsid w:val="000F2DE0"/>
    <w:rsid w:val="000F2EFB"/>
    <w:rsid w:val="000F35B7"/>
    <w:rsid w:val="000F3676"/>
    <w:rsid w:val="000F3688"/>
    <w:rsid w:val="000F38C0"/>
    <w:rsid w:val="000F403F"/>
    <w:rsid w:val="000F40E0"/>
    <w:rsid w:val="000F4142"/>
    <w:rsid w:val="000F414D"/>
    <w:rsid w:val="000F42D0"/>
    <w:rsid w:val="000F4576"/>
    <w:rsid w:val="000F488A"/>
    <w:rsid w:val="000F4C34"/>
    <w:rsid w:val="000F4D61"/>
    <w:rsid w:val="000F583F"/>
    <w:rsid w:val="000F58F3"/>
    <w:rsid w:val="000F5A6C"/>
    <w:rsid w:val="000F5B57"/>
    <w:rsid w:val="000F5BAD"/>
    <w:rsid w:val="000F5C51"/>
    <w:rsid w:val="000F5CD6"/>
    <w:rsid w:val="000F601C"/>
    <w:rsid w:val="000F6035"/>
    <w:rsid w:val="000F69B7"/>
    <w:rsid w:val="000F6A2A"/>
    <w:rsid w:val="000F6A58"/>
    <w:rsid w:val="000F6CC9"/>
    <w:rsid w:val="000F7196"/>
    <w:rsid w:val="000F7313"/>
    <w:rsid w:val="000F740E"/>
    <w:rsid w:val="000F7713"/>
    <w:rsid w:val="000F7842"/>
    <w:rsid w:val="000F7920"/>
    <w:rsid w:val="000F7C4F"/>
    <w:rsid w:val="000F7D2B"/>
    <w:rsid w:val="000F7ECA"/>
    <w:rsid w:val="000F7FF5"/>
    <w:rsid w:val="00100D48"/>
    <w:rsid w:val="00100E25"/>
    <w:rsid w:val="001026FB"/>
    <w:rsid w:val="0010277D"/>
    <w:rsid w:val="00102AFB"/>
    <w:rsid w:val="00103402"/>
    <w:rsid w:val="00103431"/>
    <w:rsid w:val="0010352F"/>
    <w:rsid w:val="00103B3E"/>
    <w:rsid w:val="00103C35"/>
    <w:rsid w:val="00103F41"/>
    <w:rsid w:val="00104286"/>
    <w:rsid w:val="0010481A"/>
    <w:rsid w:val="0010487A"/>
    <w:rsid w:val="00104D34"/>
    <w:rsid w:val="00104F25"/>
    <w:rsid w:val="00105626"/>
    <w:rsid w:val="00105725"/>
    <w:rsid w:val="00105754"/>
    <w:rsid w:val="00105D70"/>
    <w:rsid w:val="001060F0"/>
    <w:rsid w:val="001062B7"/>
    <w:rsid w:val="0010666E"/>
    <w:rsid w:val="001069DF"/>
    <w:rsid w:val="00106BA1"/>
    <w:rsid w:val="001071D7"/>
    <w:rsid w:val="0010749A"/>
    <w:rsid w:val="001075BA"/>
    <w:rsid w:val="001078EF"/>
    <w:rsid w:val="00107D6C"/>
    <w:rsid w:val="0011065F"/>
    <w:rsid w:val="001106A5"/>
    <w:rsid w:val="001109E9"/>
    <w:rsid w:val="00110BA7"/>
    <w:rsid w:val="00110DCC"/>
    <w:rsid w:val="00110DF7"/>
    <w:rsid w:val="00110FA0"/>
    <w:rsid w:val="00110FAE"/>
    <w:rsid w:val="00111091"/>
    <w:rsid w:val="00111367"/>
    <w:rsid w:val="001114E2"/>
    <w:rsid w:val="0011158E"/>
    <w:rsid w:val="00111843"/>
    <w:rsid w:val="0011185C"/>
    <w:rsid w:val="00111F66"/>
    <w:rsid w:val="00112081"/>
    <w:rsid w:val="0011218D"/>
    <w:rsid w:val="001121D8"/>
    <w:rsid w:val="00112749"/>
    <w:rsid w:val="00112979"/>
    <w:rsid w:val="00112A96"/>
    <w:rsid w:val="00112ED4"/>
    <w:rsid w:val="00112F2E"/>
    <w:rsid w:val="00113696"/>
    <w:rsid w:val="001139EB"/>
    <w:rsid w:val="00113DB3"/>
    <w:rsid w:val="0011494C"/>
    <w:rsid w:val="00114A3A"/>
    <w:rsid w:val="00114B53"/>
    <w:rsid w:val="00115208"/>
    <w:rsid w:val="00115455"/>
    <w:rsid w:val="001155DC"/>
    <w:rsid w:val="00115719"/>
    <w:rsid w:val="00115905"/>
    <w:rsid w:val="00115AB7"/>
    <w:rsid w:val="001167E9"/>
    <w:rsid w:val="00116ABB"/>
    <w:rsid w:val="00116C5D"/>
    <w:rsid w:val="00116E45"/>
    <w:rsid w:val="00116F04"/>
    <w:rsid w:val="0011725C"/>
    <w:rsid w:val="0011770E"/>
    <w:rsid w:val="00117AA3"/>
    <w:rsid w:val="00117D75"/>
    <w:rsid w:val="0012055D"/>
    <w:rsid w:val="00121577"/>
    <w:rsid w:val="0012190F"/>
    <w:rsid w:val="00121A31"/>
    <w:rsid w:val="00121C48"/>
    <w:rsid w:val="00121F43"/>
    <w:rsid w:val="0012208E"/>
    <w:rsid w:val="00122752"/>
    <w:rsid w:val="00123024"/>
    <w:rsid w:val="001238B1"/>
    <w:rsid w:val="00123A37"/>
    <w:rsid w:val="00124444"/>
    <w:rsid w:val="00124583"/>
    <w:rsid w:val="00124633"/>
    <w:rsid w:val="0012494E"/>
    <w:rsid w:val="001249F7"/>
    <w:rsid w:val="00124C37"/>
    <w:rsid w:val="00124EC1"/>
    <w:rsid w:val="00125424"/>
    <w:rsid w:val="00125653"/>
    <w:rsid w:val="001257A3"/>
    <w:rsid w:val="00125932"/>
    <w:rsid w:val="00125A0A"/>
    <w:rsid w:val="00125FA2"/>
    <w:rsid w:val="001262FE"/>
    <w:rsid w:val="001267FC"/>
    <w:rsid w:val="00126982"/>
    <w:rsid w:val="00126A58"/>
    <w:rsid w:val="00126C21"/>
    <w:rsid w:val="00126DBA"/>
    <w:rsid w:val="00126E5A"/>
    <w:rsid w:val="00126E5B"/>
    <w:rsid w:val="00127025"/>
    <w:rsid w:val="00127282"/>
    <w:rsid w:val="00127CC9"/>
    <w:rsid w:val="00130BEA"/>
    <w:rsid w:val="00130F59"/>
    <w:rsid w:val="00130F60"/>
    <w:rsid w:val="00130FFE"/>
    <w:rsid w:val="0013131D"/>
    <w:rsid w:val="0013144F"/>
    <w:rsid w:val="00131748"/>
    <w:rsid w:val="00131AFE"/>
    <w:rsid w:val="001322F5"/>
    <w:rsid w:val="001326EC"/>
    <w:rsid w:val="0013315E"/>
    <w:rsid w:val="001334D4"/>
    <w:rsid w:val="00133782"/>
    <w:rsid w:val="00133A11"/>
    <w:rsid w:val="00133B41"/>
    <w:rsid w:val="0013401B"/>
    <w:rsid w:val="001340A8"/>
    <w:rsid w:val="0013411F"/>
    <w:rsid w:val="001342C7"/>
    <w:rsid w:val="00134803"/>
    <w:rsid w:val="00134CFE"/>
    <w:rsid w:val="00134E4C"/>
    <w:rsid w:val="00135493"/>
    <w:rsid w:val="00135949"/>
    <w:rsid w:val="001359BE"/>
    <w:rsid w:val="00135DCF"/>
    <w:rsid w:val="00135F39"/>
    <w:rsid w:val="00136023"/>
    <w:rsid w:val="00136805"/>
    <w:rsid w:val="001368B4"/>
    <w:rsid w:val="001368BA"/>
    <w:rsid w:val="00136A50"/>
    <w:rsid w:val="00136D3D"/>
    <w:rsid w:val="001372DA"/>
    <w:rsid w:val="001375A1"/>
    <w:rsid w:val="00137974"/>
    <w:rsid w:val="00137BA2"/>
    <w:rsid w:val="00137EA4"/>
    <w:rsid w:val="00137FED"/>
    <w:rsid w:val="00140027"/>
    <w:rsid w:val="001408DB"/>
    <w:rsid w:val="00140B9E"/>
    <w:rsid w:val="0014104E"/>
    <w:rsid w:val="00141293"/>
    <w:rsid w:val="00141560"/>
    <w:rsid w:val="00141A6B"/>
    <w:rsid w:val="00141C65"/>
    <w:rsid w:val="00141EE1"/>
    <w:rsid w:val="00142373"/>
    <w:rsid w:val="001423DC"/>
    <w:rsid w:val="00142601"/>
    <w:rsid w:val="00142838"/>
    <w:rsid w:val="00142993"/>
    <w:rsid w:val="00142A5D"/>
    <w:rsid w:val="00143760"/>
    <w:rsid w:val="00143A9E"/>
    <w:rsid w:val="00143D30"/>
    <w:rsid w:val="00143D52"/>
    <w:rsid w:val="001440E2"/>
    <w:rsid w:val="00144195"/>
    <w:rsid w:val="001442CA"/>
    <w:rsid w:val="00144625"/>
    <w:rsid w:val="00144936"/>
    <w:rsid w:val="00144AAD"/>
    <w:rsid w:val="001450AA"/>
    <w:rsid w:val="001455B8"/>
    <w:rsid w:val="00145648"/>
    <w:rsid w:val="0014584C"/>
    <w:rsid w:val="00145A99"/>
    <w:rsid w:val="001461F3"/>
    <w:rsid w:val="001465AB"/>
    <w:rsid w:val="001468D0"/>
    <w:rsid w:val="00146C3B"/>
    <w:rsid w:val="00146C5F"/>
    <w:rsid w:val="00146D11"/>
    <w:rsid w:val="001470E9"/>
    <w:rsid w:val="001473FD"/>
    <w:rsid w:val="001474C6"/>
    <w:rsid w:val="001477AC"/>
    <w:rsid w:val="00147929"/>
    <w:rsid w:val="0014793D"/>
    <w:rsid w:val="00147B31"/>
    <w:rsid w:val="00147E91"/>
    <w:rsid w:val="00147FE6"/>
    <w:rsid w:val="0015001C"/>
    <w:rsid w:val="0015051D"/>
    <w:rsid w:val="00150744"/>
    <w:rsid w:val="00150876"/>
    <w:rsid w:val="00150E40"/>
    <w:rsid w:val="00151533"/>
    <w:rsid w:val="0015160D"/>
    <w:rsid w:val="00152291"/>
    <w:rsid w:val="001528DB"/>
    <w:rsid w:val="00152B78"/>
    <w:rsid w:val="00152DD5"/>
    <w:rsid w:val="00152FD5"/>
    <w:rsid w:val="0015309E"/>
    <w:rsid w:val="001538F2"/>
    <w:rsid w:val="001539CB"/>
    <w:rsid w:val="00153C7A"/>
    <w:rsid w:val="00153D65"/>
    <w:rsid w:val="00153E72"/>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65"/>
    <w:rsid w:val="001560B3"/>
    <w:rsid w:val="00156790"/>
    <w:rsid w:val="00156A5A"/>
    <w:rsid w:val="00156A77"/>
    <w:rsid w:val="00156BEA"/>
    <w:rsid w:val="00156EF0"/>
    <w:rsid w:val="00157343"/>
    <w:rsid w:val="00160439"/>
    <w:rsid w:val="00160522"/>
    <w:rsid w:val="00160ACF"/>
    <w:rsid w:val="00160D37"/>
    <w:rsid w:val="00160EE1"/>
    <w:rsid w:val="001610B8"/>
    <w:rsid w:val="00161689"/>
    <w:rsid w:val="001616E4"/>
    <w:rsid w:val="001619DD"/>
    <w:rsid w:val="00161C2E"/>
    <w:rsid w:val="00161D72"/>
    <w:rsid w:val="001626C3"/>
    <w:rsid w:val="00162978"/>
    <w:rsid w:val="00162A96"/>
    <w:rsid w:val="00162BC7"/>
    <w:rsid w:val="00162DC3"/>
    <w:rsid w:val="001631C4"/>
    <w:rsid w:val="00164BE9"/>
    <w:rsid w:val="00164D5B"/>
    <w:rsid w:val="0016539B"/>
    <w:rsid w:val="00165446"/>
    <w:rsid w:val="00165722"/>
    <w:rsid w:val="00165799"/>
    <w:rsid w:val="00165E6B"/>
    <w:rsid w:val="0016610C"/>
    <w:rsid w:val="001663A8"/>
    <w:rsid w:val="00166AEC"/>
    <w:rsid w:val="00166F93"/>
    <w:rsid w:val="00166FDB"/>
    <w:rsid w:val="00167054"/>
    <w:rsid w:val="00167552"/>
    <w:rsid w:val="00167834"/>
    <w:rsid w:val="00167E4F"/>
    <w:rsid w:val="00170041"/>
    <w:rsid w:val="00170479"/>
    <w:rsid w:val="00170653"/>
    <w:rsid w:val="001707CC"/>
    <w:rsid w:val="001707EF"/>
    <w:rsid w:val="0017088A"/>
    <w:rsid w:val="00170A8D"/>
    <w:rsid w:val="00170EE5"/>
    <w:rsid w:val="00171159"/>
    <w:rsid w:val="001713C4"/>
    <w:rsid w:val="001718D9"/>
    <w:rsid w:val="00171B7A"/>
    <w:rsid w:val="001720AD"/>
    <w:rsid w:val="0017227D"/>
    <w:rsid w:val="001724E3"/>
    <w:rsid w:val="001726F3"/>
    <w:rsid w:val="00172E5A"/>
    <w:rsid w:val="00172E87"/>
    <w:rsid w:val="00172E9F"/>
    <w:rsid w:val="0017312F"/>
    <w:rsid w:val="001731FD"/>
    <w:rsid w:val="001734F8"/>
    <w:rsid w:val="00173BDB"/>
    <w:rsid w:val="00173DAB"/>
    <w:rsid w:val="00173EBA"/>
    <w:rsid w:val="00173F83"/>
    <w:rsid w:val="00173FBD"/>
    <w:rsid w:val="001745D5"/>
    <w:rsid w:val="00174668"/>
    <w:rsid w:val="001755EC"/>
    <w:rsid w:val="00175EAA"/>
    <w:rsid w:val="00175FB7"/>
    <w:rsid w:val="001761C6"/>
    <w:rsid w:val="00176D6E"/>
    <w:rsid w:val="001772F8"/>
    <w:rsid w:val="001773E4"/>
    <w:rsid w:val="0017753D"/>
    <w:rsid w:val="0017757A"/>
    <w:rsid w:val="001779F3"/>
    <w:rsid w:val="00177E72"/>
    <w:rsid w:val="0018058C"/>
    <w:rsid w:val="0018080B"/>
    <w:rsid w:val="00180A75"/>
    <w:rsid w:val="00180CA1"/>
    <w:rsid w:val="00180D50"/>
    <w:rsid w:val="00180E55"/>
    <w:rsid w:val="001811CE"/>
    <w:rsid w:val="00181B58"/>
    <w:rsid w:val="00181BD9"/>
    <w:rsid w:val="00181C33"/>
    <w:rsid w:val="00181DC2"/>
    <w:rsid w:val="0018278D"/>
    <w:rsid w:val="00182ED2"/>
    <w:rsid w:val="001834FF"/>
    <w:rsid w:val="00183A74"/>
    <w:rsid w:val="00183BBD"/>
    <w:rsid w:val="00183F14"/>
    <w:rsid w:val="0018411F"/>
    <w:rsid w:val="00184699"/>
    <w:rsid w:val="00184C78"/>
    <w:rsid w:val="00184D72"/>
    <w:rsid w:val="0018540B"/>
    <w:rsid w:val="00185AAA"/>
    <w:rsid w:val="00185C07"/>
    <w:rsid w:val="0018643A"/>
    <w:rsid w:val="00186662"/>
    <w:rsid w:val="00186A14"/>
    <w:rsid w:val="00186B4A"/>
    <w:rsid w:val="00186C8E"/>
    <w:rsid w:val="0018714A"/>
    <w:rsid w:val="001873A9"/>
    <w:rsid w:val="00187A7B"/>
    <w:rsid w:val="00187D59"/>
    <w:rsid w:val="00187E30"/>
    <w:rsid w:val="0019025C"/>
    <w:rsid w:val="0019035D"/>
    <w:rsid w:val="00190562"/>
    <w:rsid w:val="00191204"/>
    <w:rsid w:val="00192937"/>
    <w:rsid w:val="00192B3A"/>
    <w:rsid w:val="00192FE0"/>
    <w:rsid w:val="00193187"/>
    <w:rsid w:val="00193575"/>
    <w:rsid w:val="00193769"/>
    <w:rsid w:val="00193931"/>
    <w:rsid w:val="00194203"/>
    <w:rsid w:val="00194230"/>
    <w:rsid w:val="00194625"/>
    <w:rsid w:val="00194867"/>
    <w:rsid w:val="00194C0C"/>
    <w:rsid w:val="00194C28"/>
    <w:rsid w:val="00194F2A"/>
    <w:rsid w:val="00194F9E"/>
    <w:rsid w:val="00195082"/>
    <w:rsid w:val="001950CB"/>
    <w:rsid w:val="00195283"/>
    <w:rsid w:val="00195370"/>
    <w:rsid w:val="0019577C"/>
    <w:rsid w:val="0019590C"/>
    <w:rsid w:val="00195DB6"/>
    <w:rsid w:val="00195E40"/>
    <w:rsid w:val="00195F0C"/>
    <w:rsid w:val="00195FFB"/>
    <w:rsid w:val="00196258"/>
    <w:rsid w:val="00196904"/>
    <w:rsid w:val="00196EE2"/>
    <w:rsid w:val="0019709C"/>
    <w:rsid w:val="00197770"/>
    <w:rsid w:val="00197E9C"/>
    <w:rsid w:val="00197F8E"/>
    <w:rsid w:val="001A01CE"/>
    <w:rsid w:val="001A0533"/>
    <w:rsid w:val="001A08C7"/>
    <w:rsid w:val="001A08E3"/>
    <w:rsid w:val="001A0B8C"/>
    <w:rsid w:val="001A0E36"/>
    <w:rsid w:val="001A0F3E"/>
    <w:rsid w:val="001A11F2"/>
    <w:rsid w:val="001A128C"/>
    <w:rsid w:val="001A1929"/>
    <w:rsid w:val="001A1FC8"/>
    <w:rsid w:val="001A2068"/>
    <w:rsid w:val="001A21C7"/>
    <w:rsid w:val="001A23FB"/>
    <w:rsid w:val="001A2696"/>
    <w:rsid w:val="001A26E5"/>
    <w:rsid w:val="001A2A8A"/>
    <w:rsid w:val="001A2DEA"/>
    <w:rsid w:val="001A31E0"/>
    <w:rsid w:val="001A31FF"/>
    <w:rsid w:val="001A3342"/>
    <w:rsid w:val="001A33B6"/>
    <w:rsid w:val="001A38F1"/>
    <w:rsid w:val="001A3CC2"/>
    <w:rsid w:val="001A44DD"/>
    <w:rsid w:val="001A4575"/>
    <w:rsid w:val="001A4696"/>
    <w:rsid w:val="001A5456"/>
    <w:rsid w:val="001A5B59"/>
    <w:rsid w:val="001A5C49"/>
    <w:rsid w:val="001A5D21"/>
    <w:rsid w:val="001A5D52"/>
    <w:rsid w:val="001A6064"/>
    <w:rsid w:val="001A628E"/>
    <w:rsid w:val="001A67D8"/>
    <w:rsid w:val="001A7126"/>
    <w:rsid w:val="001A72BB"/>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2799"/>
    <w:rsid w:val="001B2830"/>
    <w:rsid w:val="001B283B"/>
    <w:rsid w:val="001B2E82"/>
    <w:rsid w:val="001B2FA4"/>
    <w:rsid w:val="001B31A2"/>
    <w:rsid w:val="001B3716"/>
    <w:rsid w:val="001B3B86"/>
    <w:rsid w:val="001B3BF2"/>
    <w:rsid w:val="001B44BD"/>
    <w:rsid w:val="001B45F6"/>
    <w:rsid w:val="001B4799"/>
    <w:rsid w:val="001B491F"/>
    <w:rsid w:val="001B4EC7"/>
    <w:rsid w:val="001B51B8"/>
    <w:rsid w:val="001B554E"/>
    <w:rsid w:val="001B5AE3"/>
    <w:rsid w:val="001B5DC0"/>
    <w:rsid w:val="001B6118"/>
    <w:rsid w:val="001B6666"/>
    <w:rsid w:val="001B6C98"/>
    <w:rsid w:val="001B6D2A"/>
    <w:rsid w:val="001B6EEB"/>
    <w:rsid w:val="001B706D"/>
    <w:rsid w:val="001B7333"/>
    <w:rsid w:val="001B787E"/>
    <w:rsid w:val="001B797C"/>
    <w:rsid w:val="001B79E5"/>
    <w:rsid w:val="001B7F2F"/>
    <w:rsid w:val="001C0069"/>
    <w:rsid w:val="001C08C9"/>
    <w:rsid w:val="001C1012"/>
    <w:rsid w:val="001C11CF"/>
    <w:rsid w:val="001C14D5"/>
    <w:rsid w:val="001C18A4"/>
    <w:rsid w:val="001C1C83"/>
    <w:rsid w:val="001C1E04"/>
    <w:rsid w:val="001C213F"/>
    <w:rsid w:val="001C2336"/>
    <w:rsid w:val="001C239B"/>
    <w:rsid w:val="001C25C5"/>
    <w:rsid w:val="001C25D2"/>
    <w:rsid w:val="001C2DC2"/>
    <w:rsid w:val="001C3286"/>
    <w:rsid w:val="001C358D"/>
    <w:rsid w:val="001C36FC"/>
    <w:rsid w:val="001C39EA"/>
    <w:rsid w:val="001C3F0B"/>
    <w:rsid w:val="001C4307"/>
    <w:rsid w:val="001C4508"/>
    <w:rsid w:val="001C4F04"/>
    <w:rsid w:val="001C54EE"/>
    <w:rsid w:val="001C5BCD"/>
    <w:rsid w:val="001C5D82"/>
    <w:rsid w:val="001C5E68"/>
    <w:rsid w:val="001C60CC"/>
    <w:rsid w:val="001C6620"/>
    <w:rsid w:val="001C66AF"/>
    <w:rsid w:val="001C6992"/>
    <w:rsid w:val="001C6B00"/>
    <w:rsid w:val="001C6CCA"/>
    <w:rsid w:val="001C6DE3"/>
    <w:rsid w:val="001C6F26"/>
    <w:rsid w:val="001C7006"/>
    <w:rsid w:val="001C7037"/>
    <w:rsid w:val="001C730D"/>
    <w:rsid w:val="001C7383"/>
    <w:rsid w:val="001C765C"/>
    <w:rsid w:val="001C77B1"/>
    <w:rsid w:val="001C79D0"/>
    <w:rsid w:val="001C7CC7"/>
    <w:rsid w:val="001C7EF2"/>
    <w:rsid w:val="001C7F8D"/>
    <w:rsid w:val="001D03B5"/>
    <w:rsid w:val="001D0422"/>
    <w:rsid w:val="001D0ABB"/>
    <w:rsid w:val="001D1238"/>
    <w:rsid w:val="001D148D"/>
    <w:rsid w:val="001D14A4"/>
    <w:rsid w:val="001D1869"/>
    <w:rsid w:val="001D1ACB"/>
    <w:rsid w:val="001D1DB7"/>
    <w:rsid w:val="001D2861"/>
    <w:rsid w:val="001D2BD6"/>
    <w:rsid w:val="001D2C81"/>
    <w:rsid w:val="001D4691"/>
    <w:rsid w:val="001D4823"/>
    <w:rsid w:val="001D4EB4"/>
    <w:rsid w:val="001D4FEC"/>
    <w:rsid w:val="001D519B"/>
    <w:rsid w:val="001D5533"/>
    <w:rsid w:val="001D55BB"/>
    <w:rsid w:val="001D5674"/>
    <w:rsid w:val="001D6024"/>
    <w:rsid w:val="001D6177"/>
    <w:rsid w:val="001D6310"/>
    <w:rsid w:val="001D662A"/>
    <w:rsid w:val="001D6FD4"/>
    <w:rsid w:val="001D7287"/>
    <w:rsid w:val="001D72AA"/>
    <w:rsid w:val="001D73FC"/>
    <w:rsid w:val="001D7418"/>
    <w:rsid w:val="001D7757"/>
    <w:rsid w:val="001D78C9"/>
    <w:rsid w:val="001D7FCB"/>
    <w:rsid w:val="001E0239"/>
    <w:rsid w:val="001E0598"/>
    <w:rsid w:val="001E080B"/>
    <w:rsid w:val="001E0994"/>
    <w:rsid w:val="001E0C47"/>
    <w:rsid w:val="001E0C58"/>
    <w:rsid w:val="001E0C69"/>
    <w:rsid w:val="001E0EEA"/>
    <w:rsid w:val="001E131D"/>
    <w:rsid w:val="001E14B1"/>
    <w:rsid w:val="001E18FB"/>
    <w:rsid w:val="001E1916"/>
    <w:rsid w:val="001E1B6B"/>
    <w:rsid w:val="001E24DE"/>
    <w:rsid w:val="001E2552"/>
    <w:rsid w:val="001E29D3"/>
    <w:rsid w:val="001E2F2B"/>
    <w:rsid w:val="001E35EF"/>
    <w:rsid w:val="001E38CF"/>
    <w:rsid w:val="001E439F"/>
    <w:rsid w:val="001E4C3D"/>
    <w:rsid w:val="001E4C5C"/>
    <w:rsid w:val="001E5368"/>
    <w:rsid w:val="001E557B"/>
    <w:rsid w:val="001E5CA0"/>
    <w:rsid w:val="001E5D48"/>
    <w:rsid w:val="001E5EF9"/>
    <w:rsid w:val="001E60A5"/>
    <w:rsid w:val="001E6424"/>
    <w:rsid w:val="001E6576"/>
    <w:rsid w:val="001E6809"/>
    <w:rsid w:val="001E6C24"/>
    <w:rsid w:val="001E6C53"/>
    <w:rsid w:val="001E6D5A"/>
    <w:rsid w:val="001E701E"/>
    <w:rsid w:val="001E7506"/>
    <w:rsid w:val="001E78FA"/>
    <w:rsid w:val="001E7977"/>
    <w:rsid w:val="001F033A"/>
    <w:rsid w:val="001F060B"/>
    <w:rsid w:val="001F092B"/>
    <w:rsid w:val="001F0D7D"/>
    <w:rsid w:val="001F0FAF"/>
    <w:rsid w:val="001F1BBC"/>
    <w:rsid w:val="001F1D08"/>
    <w:rsid w:val="001F20BC"/>
    <w:rsid w:val="001F2110"/>
    <w:rsid w:val="001F230A"/>
    <w:rsid w:val="001F23A5"/>
    <w:rsid w:val="001F2C61"/>
    <w:rsid w:val="001F2F81"/>
    <w:rsid w:val="001F2FE0"/>
    <w:rsid w:val="001F3108"/>
    <w:rsid w:val="001F36CC"/>
    <w:rsid w:val="001F38D6"/>
    <w:rsid w:val="001F39C1"/>
    <w:rsid w:val="001F3AFB"/>
    <w:rsid w:val="001F408C"/>
    <w:rsid w:val="001F41E1"/>
    <w:rsid w:val="001F42AF"/>
    <w:rsid w:val="001F4401"/>
    <w:rsid w:val="001F48D1"/>
    <w:rsid w:val="001F4910"/>
    <w:rsid w:val="001F4AC9"/>
    <w:rsid w:val="001F51C6"/>
    <w:rsid w:val="001F56FE"/>
    <w:rsid w:val="001F576B"/>
    <w:rsid w:val="001F599E"/>
    <w:rsid w:val="001F5ED6"/>
    <w:rsid w:val="001F6030"/>
    <w:rsid w:val="001F62B4"/>
    <w:rsid w:val="001F66BF"/>
    <w:rsid w:val="001F6B4B"/>
    <w:rsid w:val="001F6BB5"/>
    <w:rsid w:val="001F6EE8"/>
    <w:rsid w:val="001F725E"/>
    <w:rsid w:val="001F727C"/>
    <w:rsid w:val="002005C8"/>
    <w:rsid w:val="00200AD6"/>
    <w:rsid w:val="00200C30"/>
    <w:rsid w:val="002010B0"/>
    <w:rsid w:val="00201164"/>
    <w:rsid w:val="002012F5"/>
    <w:rsid w:val="002013D6"/>
    <w:rsid w:val="00201587"/>
    <w:rsid w:val="002019F0"/>
    <w:rsid w:val="00201AE7"/>
    <w:rsid w:val="00201B25"/>
    <w:rsid w:val="00202405"/>
    <w:rsid w:val="002024D6"/>
    <w:rsid w:val="00202513"/>
    <w:rsid w:val="002029EF"/>
    <w:rsid w:val="00202A70"/>
    <w:rsid w:val="002032E3"/>
    <w:rsid w:val="00203474"/>
    <w:rsid w:val="00203518"/>
    <w:rsid w:val="002035A0"/>
    <w:rsid w:val="002039D3"/>
    <w:rsid w:val="00203B28"/>
    <w:rsid w:val="00204442"/>
    <w:rsid w:val="00204684"/>
    <w:rsid w:val="00204DF3"/>
    <w:rsid w:val="0020500B"/>
    <w:rsid w:val="002050BD"/>
    <w:rsid w:val="00205CE1"/>
    <w:rsid w:val="00206525"/>
    <w:rsid w:val="0020675B"/>
    <w:rsid w:val="002068BF"/>
    <w:rsid w:val="00206E1C"/>
    <w:rsid w:val="00206F35"/>
    <w:rsid w:val="002073DF"/>
    <w:rsid w:val="0020744B"/>
    <w:rsid w:val="00207454"/>
    <w:rsid w:val="0020786E"/>
    <w:rsid w:val="00207C48"/>
    <w:rsid w:val="00207F30"/>
    <w:rsid w:val="00207F3D"/>
    <w:rsid w:val="00207F9F"/>
    <w:rsid w:val="00210C6A"/>
    <w:rsid w:val="00211444"/>
    <w:rsid w:val="00211461"/>
    <w:rsid w:val="0021159A"/>
    <w:rsid w:val="00211800"/>
    <w:rsid w:val="00211D04"/>
    <w:rsid w:val="00212410"/>
    <w:rsid w:val="00212792"/>
    <w:rsid w:val="00212910"/>
    <w:rsid w:val="00212917"/>
    <w:rsid w:val="00212BD2"/>
    <w:rsid w:val="00212F14"/>
    <w:rsid w:val="002130BB"/>
    <w:rsid w:val="002131D3"/>
    <w:rsid w:val="00213923"/>
    <w:rsid w:val="00213CE1"/>
    <w:rsid w:val="00213D25"/>
    <w:rsid w:val="00213E2C"/>
    <w:rsid w:val="00213F7D"/>
    <w:rsid w:val="00214573"/>
    <w:rsid w:val="002148D9"/>
    <w:rsid w:val="00214AC5"/>
    <w:rsid w:val="00214B1E"/>
    <w:rsid w:val="0021572E"/>
    <w:rsid w:val="00215F8A"/>
    <w:rsid w:val="00216079"/>
    <w:rsid w:val="0021626B"/>
    <w:rsid w:val="002165D4"/>
    <w:rsid w:val="0021690F"/>
    <w:rsid w:val="00216916"/>
    <w:rsid w:val="00216E87"/>
    <w:rsid w:val="002175EA"/>
    <w:rsid w:val="00217694"/>
    <w:rsid w:val="002176F8"/>
    <w:rsid w:val="00217814"/>
    <w:rsid w:val="00217819"/>
    <w:rsid w:val="00217B0A"/>
    <w:rsid w:val="00217F67"/>
    <w:rsid w:val="00220162"/>
    <w:rsid w:val="00220379"/>
    <w:rsid w:val="002205A3"/>
    <w:rsid w:val="002205E8"/>
    <w:rsid w:val="00220CF8"/>
    <w:rsid w:val="00220E31"/>
    <w:rsid w:val="00220EAA"/>
    <w:rsid w:val="00221273"/>
    <w:rsid w:val="00221B86"/>
    <w:rsid w:val="002220B5"/>
    <w:rsid w:val="002221AC"/>
    <w:rsid w:val="002223C3"/>
    <w:rsid w:val="0022241B"/>
    <w:rsid w:val="002225BA"/>
    <w:rsid w:val="00222C24"/>
    <w:rsid w:val="00223436"/>
    <w:rsid w:val="002235C7"/>
    <w:rsid w:val="002237F1"/>
    <w:rsid w:val="00223E74"/>
    <w:rsid w:val="00223F06"/>
    <w:rsid w:val="00224042"/>
    <w:rsid w:val="0022448F"/>
    <w:rsid w:val="002249A6"/>
    <w:rsid w:val="00224B28"/>
    <w:rsid w:val="002255C4"/>
    <w:rsid w:val="00225964"/>
    <w:rsid w:val="00225A4B"/>
    <w:rsid w:val="00225AA2"/>
    <w:rsid w:val="002266AB"/>
    <w:rsid w:val="00226AAC"/>
    <w:rsid w:val="00226AEC"/>
    <w:rsid w:val="00226B55"/>
    <w:rsid w:val="00226DD1"/>
    <w:rsid w:val="00226E04"/>
    <w:rsid w:val="0022709E"/>
    <w:rsid w:val="002272F5"/>
    <w:rsid w:val="00227627"/>
    <w:rsid w:val="00227BB8"/>
    <w:rsid w:val="002301F1"/>
    <w:rsid w:val="002303B0"/>
    <w:rsid w:val="0023049C"/>
    <w:rsid w:val="002305EE"/>
    <w:rsid w:val="002308C6"/>
    <w:rsid w:val="002308F8"/>
    <w:rsid w:val="002309E6"/>
    <w:rsid w:val="00230C5E"/>
    <w:rsid w:val="002314C4"/>
    <w:rsid w:val="00231609"/>
    <w:rsid w:val="00231611"/>
    <w:rsid w:val="00231923"/>
    <w:rsid w:val="002319DC"/>
    <w:rsid w:val="00231CF6"/>
    <w:rsid w:val="00231FA3"/>
    <w:rsid w:val="0023202D"/>
    <w:rsid w:val="00232059"/>
    <w:rsid w:val="00232167"/>
    <w:rsid w:val="00232177"/>
    <w:rsid w:val="00232192"/>
    <w:rsid w:val="002321F4"/>
    <w:rsid w:val="002327C6"/>
    <w:rsid w:val="002327F1"/>
    <w:rsid w:val="002329A1"/>
    <w:rsid w:val="00232C98"/>
    <w:rsid w:val="00233084"/>
    <w:rsid w:val="002334D4"/>
    <w:rsid w:val="00234049"/>
    <w:rsid w:val="002340C9"/>
    <w:rsid w:val="00234103"/>
    <w:rsid w:val="0023454C"/>
    <w:rsid w:val="00234902"/>
    <w:rsid w:val="0023490B"/>
    <w:rsid w:val="00234D58"/>
    <w:rsid w:val="00234DAC"/>
    <w:rsid w:val="00234E9C"/>
    <w:rsid w:val="00234F6E"/>
    <w:rsid w:val="002352CA"/>
    <w:rsid w:val="00235DE9"/>
    <w:rsid w:val="002366D8"/>
    <w:rsid w:val="00236CCC"/>
    <w:rsid w:val="00236F4B"/>
    <w:rsid w:val="0023704A"/>
    <w:rsid w:val="00237085"/>
    <w:rsid w:val="00237775"/>
    <w:rsid w:val="00237BE9"/>
    <w:rsid w:val="00237FA0"/>
    <w:rsid w:val="00237FDA"/>
    <w:rsid w:val="00240489"/>
    <w:rsid w:val="00240A9A"/>
    <w:rsid w:val="0024164C"/>
    <w:rsid w:val="002419CD"/>
    <w:rsid w:val="00241B7D"/>
    <w:rsid w:val="00241BC3"/>
    <w:rsid w:val="00241C9D"/>
    <w:rsid w:val="00241FEA"/>
    <w:rsid w:val="00242385"/>
    <w:rsid w:val="0024259E"/>
    <w:rsid w:val="002428DB"/>
    <w:rsid w:val="002429BB"/>
    <w:rsid w:val="00242BA4"/>
    <w:rsid w:val="00242CE2"/>
    <w:rsid w:val="00243049"/>
    <w:rsid w:val="0024312F"/>
    <w:rsid w:val="002433F6"/>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A0B"/>
    <w:rsid w:val="00245D92"/>
    <w:rsid w:val="00245E83"/>
    <w:rsid w:val="00245ECD"/>
    <w:rsid w:val="0024670E"/>
    <w:rsid w:val="00246A10"/>
    <w:rsid w:val="00246B97"/>
    <w:rsid w:val="00246B98"/>
    <w:rsid w:val="00246EBF"/>
    <w:rsid w:val="00246FAC"/>
    <w:rsid w:val="002472CB"/>
    <w:rsid w:val="002476B6"/>
    <w:rsid w:val="00247921"/>
    <w:rsid w:val="00247A0A"/>
    <w:rsid w:val="00247AB6"/>
    <w:rsid w:val="00247BCD"/>
    <w:rsid w:val="00247C0F"/>
    <w:rsid w:val="002502E2"/>
    <w:rsid w:val="002502F5"/>
    <w:rsid w:val="002503A9"/>
    <w:rsid w:val="0025077B"/>
    <w:rsid w:val="00250835"/>
    <w:rsid w:val="00250961"/>
    <w:rsid w:val="00250DB5"/>
    <w:rsid w:val="0025164E"/>
    <w:rsid w:val="00251AEE"/>
    <w:rsid w:val="00251C93"/>
    <w:rsid w:val="002526D9"/>
    <w:rsid w:val="0025274D"/>
    <w:rsid w:val="00253150"/>
    <w:rsid w:val="00253235"/>
    <w:rsid w:val="002532B2"/>
    <w:rsid w:val="002533F4"/>
    <w:rsid w:val="0025354D"/>
    <w:rsid w:val="0025395D"/>
    <w:rsid w:val="00253EAC"/>
    <w:rsid w:val="0025419A"/>
    <w:rsid w:val="002542AE"/>
    <w:rsid w:val="002545D6"/>
    <w:rsid w:val="00254F00"/>
    <w:rsid w:val="002554FB"/>
    <w:rsid w:val="00255562"/>
    <w:rsid w:val="002555ED"/>
    <w:rsid w:val="00255777"/>
    <w:rsid w:val="00255A17"/>
    <w:rsid w:val="002563CB"/>
    <w:rsid w:val="00256409"/>
    <w:rsid w:val="002566F9"/>
    <w:rsid w:val="00256947"/>
    <w:rsid w:val="00256E5E"/>
    <w:rsid w:val="002570B4"/>
    <w:rsid w:val="002572C1"/>
    <w:rsid w:val="0025775A"/>
    <w:rsid w:val="00257835"/>
    <w:rsid w:val="0025784F"/>
    <w:rsid w:val="00257A9A"/>
    <w:rsid w:val="00257C9D"/>
    <w:rsid w:val="00257CE2"/>
    <w:rsid w:val="002601B6"/>
    <w:rsid w:val="002604E9"/>
    <w:rsid w:val="00260767"/>
    <w:rsid w:val="002608B5"/>
    <w:rsid w:val="00260B34"/>
    <w:rsid w:val="00260D02"/>
    <w:rsid w:val="00260E67"/>
    <w:rsid w:val="0026141C"/>
    <w:rsid w:val="0026189F"/>
    <w:rsid w:val="00261DE7"/>
    <w:rsid w:val="00261E2E"/>
    <w:rsid w:val="00261FC2"/>
    <w:rsid w:val="0026256F"/>
    <w:rsid w:val="002628A3"/>
    <w:rsid w:val="00262F83"/>
    <w:rsid w:val="002633DF"/>
    <w:rsid w:val="00263D83"/>
    <w:rsid w:val="00264171"/>
    <w:rsid w:val="00264E1C"/>
    <w:rsid w:val="00264F22"/>
    <w:rsid w:val="002654CB"/>
    <w:rsid w:val="00265891"/>
    <w:rsid w:val="00265A10"/>
    <w:rsid w:val="00265B80"/>
    <w:rsid w:val="00265FF8"/>
    <w:rsid w:val="002665C5"/>
    <w:rsid w:val="00266994"/>
    <w:rsid w:val="00266A1F"/>
    <w:rsid w:val="00266B94"/>
    <w:rsid w:val="00266C4C"/>
    <w:rsid w:val="00266CFA"/>
    <w:rsid w:val="00266D6C"/>
    <w:rsid w:val="00266F61"/>
    <w:rsid w:val="00267175"/>
    <w:rsid w:val="00267325"/>
    <w:rsid w:val="002677B4"/>
    <w:rsid w:val="0026781B"/>
    <w:rsid w:val="00270194"/>
    <w:rsid w:val="002703F8"/>
    <w:rsid w:val="002704E8"/>
    <w:rsid w:val="002708EA"/>
    <w:rsid w:val="00270B45"/>
    <w:rsid w:val="00270B74"/>
    <w:rsid w:val="00270BA9"/>
    <w:rsid w:val="00270DFC"/>
    <w:rsid w:val="00271670"/>
    <w:rsid w:val="002718B0"/>
    <w:rsid w:val="00271D9A"/>
    <w:rsid w:val="00271FB0"/>
    <w:rsid w:val="00271FC8"/>
    <w:rsid w:val="00272419"/>
    <w:rsid w:val="0027248B"/>
    <w:rsid w:val="00272C6B"/>
    <w:rsid w:val="00272E3C"/>
    <w:rsid w:val="00272F1D"/>
    <w:rsid w:val="00273042"/>
    <w:rsid w:val="0027323B"/>
    <w:rsid w:val="0027331C"/>
    <w:rsid w:val="002738D3"/>
    <w:rsid w:val="00273B4E"/>
    <w:rsid w:val="00273C9C"/>
    <w:rsid w:val="00273D2D"/>
    <w:rsid w:val="0027475E"/>
    <w:rsid w:val="002748E7"/>
    <w:rsid w:val="00274B3D"/>
    <w:rsid w:val="00274C99"/>
    <w:rsid w:val="00275132"/>
    <w:rsid w:val="0027545B"/>
    <w:rsid w:val="002755F9"/>
    <w:rsid w:val="00275DC2"/>
    <w:rsid w:val="00276465"/>
    <w:rsid w:val="00276746"/>
    <w:rsid w:val="00276C0B"/>
    <w:rsid w:val="00276F03"/>
    <w:rsid w:val="002772EF"/>
    <w:rsid w:val="00277DCA"/>
    <w:rsid w:val="002803B0"/>
    <w:rsid w:val="00280AD3"/>
    <w:rsid w:val="0028103A"/>
    <w:rsid w:val="00281E6A"/>
    <w:rsid w:val="00281F63"/>
    <w:rsid w:val="00282761"/>
    <w:rsid w:val="00282836"/>
    <w:rsid w:val="00282AB5"/>
    <w:rsid w:val="00282B81"/>
    <w:rsid w:val="00282C95"/>
    <w:rsid w:val="0028346A"/>
    <w:rsid w:val="00283554"/>
    <w:rsid w:val="002835BC"/>
    <w:rsid w:val="002837E5"/>
    <w:rsid w:val="00283C9D"/>
    <w:rsid w:val="00283EEF"/>
    <w:rsid w:val="00284495"/>
    <w:rsid w:val="00284685"/>
    <w:rsid w:val="00284911"/>
    <w:rsid w:val="00284CC2"/>
    <w:rsid w:val="00284D21"/>
    <w:rsid w:val="00285B62"/>
    <w:rsid w:val="00285BE7"/>
    <w:rsid w:val="00285EA2"/>
    <w:rsid w:val="00285EC7"/>
    <w:rsid w:val="0028660D"/>
    <w:rsid w:val="0028697D"/>
    <w:rsid w:val="00286A7E"/>
    <w:rsid w:val="00287209"/>
    <w:rsid w:val="00287696"/>
    <w:rsid w:val="0028778B"/>
    <w:rsid w:val="00287960"/>
    <w:rsid w:val="00287E61"/>
    <w:rsid w:val="00290662"/>
    <w:rsid w:val="00290AE1"/>
    <w:rsid w:val="00290C2E"/>
    <w:rsid w:val="0029108C"/>
    <w:rsid w:val="00291230"/>
    <w:rsid w:val="00291250"/>
    <w:rsid w:val="00291314"/>
    <w:rsid w:val="002913E4"/>
    <w:rsid w:val="002916FD"/>
    <w:rsid w:val="002919D7"/>
    <w:rsid w:val="00292182"/>
    <w:rsid w:val="00292389"/>
    <w:rsid w:val="00292465"/>
    <w:rsid w:val="002924E0"/>
    <w:rsid w:val="0029266C"/>
    <w:rsid w:val="00292C42"/>
    <w:rsid w:val="00292D0A"/>
    <w:rsid w:val="00292D82"/>
    <w:rsid w:val="00292F91"/>
    <w:rsid w:val="00292FE6"/>
    <w:rsid w:val="002931FF"/>
    <w:rsid w:val="00293A15"/>
    <w:rsid w:val="00294194"/>
    <w:rsid w:val="00294838"/>
    <w:rsid w:val="00294A6B"/>
    <w:rsid w:val="00294F99"/>
    <w:rsid w:val="00295216"/>
    <w:rsid w:val="002953BE"/>
    <w:rsid w:val="002954E2"/>
    <w:rsid w:val="00295728"/>
    <w:rsid w:val="002957F6"/>
    <w:rsid w:val="002958DB"/>
    <w:rsid w:val="0029592C"/>
    <w:rsid w:val="002959E2"/>
    <w:rsid w:val="00295D7C"/>
    <w:rsid w:val="00296050"/>
    <w:rsid w:val="002960B8"/>
    <w:rsid w:val="002963C4"/>
    <w:rsid w:val="002965CC"/>
    <w:rsid w:val="002968A3"/>
    <w:rsid w:val="00297445"/>
    <w:rsid w:val="002976A0"/>
    <w:rsid w:val="00297C42"/>
    <w:rsid w:val="00297F2F"/>
    <w:rsid w:val="002A03B7"/>
    <w:rsid w:val="002A0480"/>
    <w:rsid w:val="002A071F"/>
    <w:rsid w:val="002A082C"/>
    <w:rsid w:val="002A0884"/>
    <w:rsid w:val="002A094E"/>
    <w:rsid w:val="002A0D39"/>
    <w:rsid w:val="002A13BF"/>
    <w:rsid w:val="002A1F89"/>
    <w:rsid w:val="002A285D"/>
    <w:rsid w:val="002A29C4"/>
    <w:rsid w:val="002A29DA"/>
    <w:rsid w:val="002A323E"/>
    <w:rsid w:val="002A3353"/>
    <w:rsid w:val="002A365B"/>
    <w:rsid w:val="002A3882"/>
    <w:rsid w:val="002A388A"/>
    <w:rsid w:val="002A3B93"/>
    <w:rsid w:val="002A3E22"/>
    <w:rsid w:val="002A405E"/>
    <w:rsid w:val="002A4150"/>
    <w:rsid w:val="002A4640"/>
    <w:rsid w:val="002A4A27"/>
    <w:rsid w:val="002A4B24"/>
    <w:rsid w:val="002A5D10"/>
    <w:rsid w:val="002A66E0"/>
    <w:rsid w:val="002A7338"/>
    <w:rsid w:val="002A7417"/>
    <w:rsid w:val="002A7DCC"/>
    <w:rsid w:val="002A7FD3"/>
    <w:rsid w:val="002B03DF"/>
    <w:rsid w:val="002B04E6"/>
    <w:rsid w:val="002B0520"/>
    <w:rsid w:val="002B0692"/>
    <w:rsid w:val="002B1093"/>
    <w:rsid w:val="002B1A5D"/>
    <w:rsid w:val="002B1ADB"/>
    <w:rsid w:val="002B1C65"/>
    <w:rsid w:val="002B1CEE"/>
    <w:rsid w:val="002B1FBE"/>
    <w:rsid w:val="002B1FD5"/>
    <w:rsid w:val="002B2058"/>
    <w:rsid w:val="002B20EA"/>
    <w:rsid w:val="002B211E"/>
    <w:rsid w:val="002B27A6"/>
    <w:rsid w:val="002B27EB"/>
    <w:rsid w:val="002B285E"/>
    <w:rsid w:val="002B2EB8"/>
    <w:rsid w:val="002B36F0"/>
    <w:rsid w:val="002B381F"/>
    <w:rsid w:val="002B3935"/>
    <w:rsid w:val="002B3F3F"/>
    <w:rsid w:val="002B45B8"/>
    <w:rsid w:val="002B4CB4"/>
    <w:rsid w:val="002B4D4A"/>
    <w:rsid w:val="002B5624"/>
    <w:rsid w:val="002B56E3"/>
    <w:rsid w:val="002B5760"/>
    <w:rsid w:val="002B584B"/>
    <w:rsid w:val="002B59E2"/>
    <w:rsid w:val="002B6291"/>
    <w:rsid w:val="002B6B05"/>
    <w:rsid w:val="002B6C87"/>
    <w:rsid w:val="002B6FCC"/>
    <w:rsid w:val="002B73EB"/>
    <w:rsid w:val="002B75A3"/>
    <w:rsid w:val="002B774E"/>
    <w:rsid w:val="002B7B86"/>
    <w:rsid w:val="002B7E3A"/>
    <w:rsid w:val="002C0023"/>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2C49"/>
    <w:rsid w:val="002C34E3"/>
    <w:rsid w:val="002C37E2"/>
    <w:rsid w:val="002C3A36"/>
    <w:rsid w:val="002C3C77"/>
    <w:rsid w:val="002C3EDB"/>
    <w:rsid w:val="002C413B"/>
    <w:rsid w:val="002C47E7"/>
    <w:rsid w:val="002C4C21"/>
    <w:rsid w:val="002C4E09"/>
    <w:rsid w:val="002C5390"/>
    <w:rsid w:val="002C5992"/>
    <w:rsid w:val="002C59F9"/>
    <w:rsid w:val="002C60A2"/>
    <w:rsid w:val="002C62A7"/>
    <w:rsid w:val="002C62CF"/>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620"/>
    <w:rsid w:val="002D15F9"/>
    <w:rsid w:val="002D1731"/>
    <w:rsid w:val="002D1767"/>
    <w:rsid w:val="002D1827"/>
    <w:rsid w:val="002D20C3"/>
    <w:rsid w:val="002D2324"/>
    <w:rsid w:val="002D280C"/>
    <w:rsid w:val="002D28F5"/>
    <w:rsid w:val="002D29A7"/>
    <w:rsid w:val="002D2E5A"/>
    <w:rsid w:val="002D32DC"/>
    <w:rsid w:val="002D3349"/>
    <w:rsid w:val="002D33C2"/>
    <w:rsid w:val="002D3A04"/>
    <w:rsid w:val="002D3AAE"/>
    <w:rsid w:val="002D3E20"/>
    <w:rsid w:val="002D4222"/>
    <w:rsid w:val="002D4801"/>
    <w:rsid w:val="002D48AC"/>
    <w:rsid w:val="002D4D55"/>
    <w:rsid w:val="002D4DC3"/>
    <w:rsid w:val="002D52D7"/>
    <w:rsid w:val="002D52DB"/>
    <w:rsid w:val="002D57A7"/>
    <w:rsid w:val="002D5B0E"/>
    <w:rsid w:val="002D5B30"/>
    <w:rsid w:val="002D62B3"/>
    <w:rsid w:val="002D62F2"/>
    <w:rsid w:val="002D637B"/>
    <w:rsid w:val="002D69A6"/>
    <w:rsid w:val="002D7132"/>
    <w:rsid w:val="002D73BE"/>
    <w:rsid w:val="002D74F2"/>
    <w:rsid w:val="002D75C9"/>
    <w:rsid w:val="002D7625"/>
    <w:rsid w:val="002D7672"/>
    <w:rsid w:val="002D7AF9"/>
    <w:rsid w:val="002D7C19"/>
    <w:rsid w:val="002E01A2"/>
    <w:rsid w:val="002E078A"/>
    <w:rsid w:val="002E0A25"/>
    <w:rsid w:val="002E0F60"/>
    <w:rsid w:val="002E10F2"/>
    <w:rsid w:val="002E17EA"/>
    <w:rsid w:val="002E1966"/>
    <w:rsid w:val="002E1B34"/>
    <w:rsid w:val="002E1BB4"/>
    <w:rsid w:val="002E1D22"/>
    <w:rsid w:val="002E2516"/>
    <w:rsid w:val="002E3184"/>
    <w:rsid w:val="002E3382"/>
    <w:rsid w:val="002E3B25"/>
    <w:rsid w:val="002E3D2F"/>
    <w:rsid w:val="002E3F92"/>
    <w:rsid w:val="002E40C5"/>
    <w:rsid w:val="002E4169"/>
    <w:rsid w:val="002E431C"/>
    <w:rsid w:val="002E4805"/>
    <w:rsid w:val="002E4BDA"/>
    <w:rsid w:val="002E5164"/>
    <w:rsid w:val="002E5243"/>
    <w:rsid w:val="002E5284"/>
    <w:rsid w:val="002E583B"/>
    <w:rsid w:val="002E5CFC"/>
    <w:rsid w:val="002E5EA1"/>
    <w:rsid w:val="002E600F"/>
    <w:rsid w:val="002E620A"/>
    <w:rsid w:val="002E6221"/>
    <w:rsid w:val="002E64FF"/>
    <w:rsid w:val="002E678C"/>
    <w:rsid w:val="002E69AE"/>
    <w:rsid w:val="002E6B55"/>
    <w:rsid w:val="002E6B72"/>
    <w:rsid w:val="002E6BEE"/>
    <w:rsid w:val="002E792E"/>
    <w:rsid w:val="002F0996"/>
    <w:rsid w:val="002F0DA9"/>
    <w:rsid w:val="002F0DDC"/>
    <w:rsid w:val="002F1609"/>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600"/>
    <w:rsid w:val="002F562D"/>
    <w:rsid w:val="002F5652"/>
    <w:rsid w:val="002F5A33"/>
    <w:rsid w:val="002F5E3A"/>
    <w:rsid w:val="002F5EFC"/>
    <w:rsid w:val="002F608C"/>
    <w:rsid w:val="002F61F6"/>
    <w:rsid w:val="002F6EE1"/>
    <w:rsid w:val="002F7042"/>
    <w:rsid w:val="002F7557"/>
    <w:rsid w:val="002F764E"/>
    <w:rsid w:val="002F781F"/>
    <w:rsid w:val="002F7C39"/>
    <w:rsid w:val="002F7CE9"/>
    <w:rsid w:val="003004B6"/>
    <w:rsid w:val="00300543"/>
    <w:rsid w:val="00300684"/>
    <w:rsid w:val="00300962"/>
    <w:rsid w:val="00300A1B"/>
    <w:rsid w:val="00301384"/>
    <w:rsid w:val="00301416"/>
    <w:rsid w:val="003016BE"/>
    <w:rsid w:val="00301858"/>
    <w:rsid w:val="00301B19"/>
    <w:rsid w:val="00301B8E"/>
    <w:rsid w:val="00301CB9"/>
    <w:rsid w:val="003021BF"/>
    <w:rsid w:val="0030241B"/>
    <w:rsid w:val="00302445"/>
    <w:rsid w:val="00302503"/>
    <w:rsid w:val="003026C3"/>
    <w:rsid w:val="0030289F"/>
    <w:rsid w:val="00302B53"/>
    <w:rsid w:val="00302BD4"/>
    <w:rsid w:val="003030B1"/>
    <w:rsid w:val="00303552"/>
    <w:rsid w:val="00304198"/>
    <w:rsid w:val="0030454E"/>
    <w:rsid w:val="003047FD"/>
    <w:rsid w:val="00304919"/>
    <w:rsid w:val="00304DD4"/>
    <w:rsid w:val="003057E2"/>
    <w:rsid w:val="003057E4"/>
    <w:rsid w:val="00305DE3"/>
    <w:rsid w:val="00306149"/>
    <w:rsid w:val="00306B5E"/>
    <w:rsid w:val="00306C6F"/>
    <w:rsid w:val="00306D51"/>
    <w:rsid w:val="00306E0B"/>
    <w:rsid w:val="00306ECE"/>
    <w:rsid w:val="00307455"/>
    <w:rsid w:val="003077C9"/>
    <w:rsid w:val="00307A7F"/>
    <w:rsid w:val="00307C21"/>
    <w:rsid w:val="00307C78"/>
    <w:rsid w:val="00307D67"/>
    <w:rsid w:val="003102A2"/>
    <w:rsid w:val="00310B81"/>
    <w:rsid w:val="00310BE6"/>
    <w:rsid w:val="00310EEC"/>
    <w:rsid w:val="00311010"/>
    <w:rsid w:val="003113AE"/>
    <w:rsid w:val="003113BC"/>
    <w:rsid w:val="003113FA"/>
    <w:rsid w:val="00311708"/>
    <w:rsid w:val="00311745"/>
    <w:rsid w:val="00311A05"/>
    <w:rsid w:val="00311A7E"/>
    <w:rsid w:val="00311C43"/>
    <w:rsid w:val="00311C6F"/>
    <w:rsid w:val="00311FB1"/>
    <w:rsid w:val="003120ED"/>
    <w:rsid w:val="0031236D"/>
    <w:rsid w:val="0031272D"/>
    <w:rsid w:val="0031355C"/>
    <w:rsid w:val="00313EE9"/>
    <w:rsid w:val="003141FC"/>
    <w:rsid w:val="00314D88"/>
    <w:rsid w:val="0031553C"/>
    <w:rsid w:val="0031591A"/>
    <w:rsid w:val="00315B54"/>
    <w:rsid w:val="003160C2"/>
    <w:rsid w:val="003167B2"/>
    <w:rsid w:val="00316F93"/>
    <w:rsid w:val="0031720B"/>
    <w:rsid w:val="00317ACC"/>
    <w:rsid w:val="00317F24"/>
    <w:rsid w:val="003202AE"/>
    <w:rsid w:val="00320BDB"/>
    <w:rsid w:val="00321000"/>
    <w:rsid w:val="003218C6"/>
    <w:rsid w:val="00321AC3"/>
    <w:rsid w:val="003221A4"/>
    <w:rsid w:val="003222EA"/>
    <w:rsid w:val="00322361"/>
    <w:rsid w:val="00322596"/>
    <w:rsid w:val="00322F0F"/>
    <w:rsid w:val="00322F66"/>
    <w:rsid w:val="003232E9"/>
    <w:rsid w:val="00323409"/>
    <w:rsid w:val="0032342F"/>
    <w:rsid w:val="0032344F"/>
    <w:rsid w:val="00323E7E"/>
    <w:rsid w:val="00324BCB"/>
    <w:rsid w:val="00325052"/>
    <w:rsid w:val="003252A2"/>
    <w:rsid w:val="0032536D"/>
    <w:rsid w:val="00325A01"/>
    <w:rsid w:val="00325A15"/>
    <w:rsid w:val="00325B50"/>
    <w:rsid w:val="00326527"/>
    <w:rsid w:val="00326736"/>
    <w:rsid w:val="00326772"/>
    <w:rsid w:val="00326E71"/>
    <w:rsid w:val="003270D1"/>
    <w:rsid w:val="003276DA"/>
    <w:rsid w:val="00327972"/>
    <w:rsid w:val="00327D50"/>
    <w:rsid w:val="00327DCA"/>
    <w:rsid w:val="00330048"/>
    <w:rsid w:val="0033029B"/>
    <w:rsid w:val="003306BA"/>
    <w:rsid w:val="003309A0"/>
    <w:rsid w:val="00330A1C"/>
    <w:rsid w:val="00330B02"/>
    <w:rsid w:val="00331270"/>
    <w:rsid w:val="00331403"/>
    <w:rsid w:val="0033169F"/>
    <w:rsid w:val="003316E4"/>
    <w:rsid w:val="00331705"/>
    <w:rsid w:val="00331900"/>
    <w:rsid w:val="00331F3F"/>
    <w:rsid w:val="0033221D"/>
    <w:rsid w:val="00332789"/>
    <w:rsid w:val="003328C6"/>
    <w:rsid w:val="00332D7D"/>
    <w:rsid w:val="00333023"/>
    <w:rsid w:val="003331D3"/>
    <w:rsid w:val="0033346C"/>
    <w:rsid w:val="00333636"/>
    <w:rsid w:val="003336AE"/>
    <w:rsid w:val="00333A76"/>
    <w:rsid w:val="00333CAC"/>
    <w:rsid w:val="00333FE4"/>
    <w:rsid w:val="003340FF"/>
    <w:rsid w:val="0033411D"/>
    <w:rsid w:val="003349A2"/>
    <w:rsid w:val="00334E44"/>
    <w:rsid w:val="00334F96"/>
    <w:rsid w:val="00334FF7"/>
    <w:rsid w:val="003350EF"/>
    <w:rsid w:val="0033535C"/>
    <w:rsid w:val="00335617"/>
    <w:rsid w:val="00335A1F"/>
    <w:rsid w:val="00335FBC"/>
    <w:rsid w:val="00336168"/>
    <w:rsid w:val="0033624E"/>
    <w:rsid w:val="00336528"/>
    <w:rsid w:val="0033663D"/>
    <w:rsid w:val="00336641"/>
    <w:rsid w:val="003369EF"/>
    <w:rsid w:val="00336F95"/>
    <w:rsid w:val="003375E8"/>
    <w:rsid w:val="003376CE"/>
    <w:rsid w:val="00337E25"/>
    <w:rsid w:val="00340609"/>
    <w:rsid w:val="00340A15"/>
    <w:rsid w:val="00340A9F"/>
    <w:rsid w:val="00340CFC"/>
    <w:rsid w:val="00340DCF"/>
    <w:rsid w:val="003410EC"/>
    <w:rsid w:val="00341287"/>
    <w:rsid w:val="00341470"/>
    <w:rsid w:val="003417CB"/>
    <w:rsid w:val="003418CC"/>
    <w:rsid w:val="00341A05"/>
    <w:rsid w:val="00341C73"/>
    <w:rsid w:val="00342EB2"/>
    <w:rsid w:val="00342F26"/>
    <w:rsid w:val="0034315D"/>
    <w:rsid w:val="00343173"/>
    <w:rsid w:val="00343932"/>
    <w:rsid w:val="003442C2"/>
    <w:rsid w:val="003444E6"/>
    <w:rsid w:val="003447D7"/>
    <w:rsid w:val="003447DE"/>
    <w:rsid w:val="00344937"/>
    <w:rsid w:val="003449A3"/>
    <w:rsid w:val="00345141"/>
    <w:rsid w:val="00345F1B"/>
    <w:rsid w:val="0034621D"/>
    <w:rsid w:val="00346303"/>
    <w:rsid w:val="00346480"/>
    <w:rsid w:val="00346D21"/>
    <w:rsid w:val="00346FC7"/>
    <w:rsid w:val="00347574"/>
    <w:rsid w:val="0034798E"/>
    <w:rsid w:val="00347AEC"/>
    <w:rsid w:val="00347C61"/>
    <w:rsid w:val="0035001C"/>
    <w:rsid w:val="00350298"/>
    <w:rsid w:val="00350374"/>
    <w:rsid w:val="003504AC"/>
    <w:rsid w:val="003508CD"/>
    <w:rsid w:val="00350B3C"/>
    <w:rsid w:val="00350C92"/>
    <w:rsid w:val="00350EB6"/>
    <w:rsid w:val="00350EE2"/>
    <w:rsid w:val="003516B0"/>
    <w:rsid w:val="0035183F"/>
    <w:rsid w:val="00351AC3"/>
    <w:rsid w:val="00351B06"/>
    <w:rsid w:val="0035239A"/>
    <w:rsid w:val="0035260A"/>
    <w:rsid w:val="00352810"/>
    <w:rsid w:val="003528E3"/>
    <w:rsid w:val="0035296D"/>
    <w:rsid w:val="00352B43"/>
    <w:rsid w:val="00352B95"/>
    <w:rsid w:val="00352D8C"/>
    <w:rsid w:val="00352E53"/>
    <w:rsid w:val="0035357C"/>
    <w:rsid w:val="003537CD"/>
    <w:rsid w:val="00353926"/>
    <w:rsid w:val="00353A17"/>
    <w:rsid w:val="00354C7D"/>
    <w:rsid w:val="00354ECE"/>
    <w:rsid w:val="00354EED"/>
    <w:rsid w:val="003553B3"/>
    <w:rsid w:val="003554F1"/>
    <w:rsid w:val="00355760"/>
    <w:rsid w:val="003562A1"/>
    <w:rsid w:val="00356FA1"/>
    <w:rsid w:val="00357195"/>
    <w:rsid w:val="00357CD0"/>
    <w:rsid w:val="00360342"/>
    <w:rsid w:val="00360447"/>
    <w:rsid w:val="00360629"/>
    <w:rsid w:val="0036121E"/>
    <w:rsid w:val="003614E6"/>
    <w:rsid w:val="003614F6"/>
    <w:rsid w:val="00361BD8"/>
    <w:rsid w:val="00361CCA"/>
    <w:rsid w:val="00361DE1"/>
    <w:rsid w:val="00361F16"/>
    <w:rsid w:val="00362185"/>
    <w:rsid w:val="00362258"/>
    <w:rsid w:val="0036240A"/>
    <w:rsid w:val="003627E0"/>
    <w:rsid w:val="0036303D"/>
    <w:rsid w:val="00363156"/>
    <w:rsid w:val="003632AD"/>
    <w:rsid w:val="00363439"/>
    <w:rsid w:val="00363786"/>
    <w:rsid w:val="0036378E"/>
    <w:rsid w:val="003637EF"/>
    <w:rsid w:val="003638B3"/>
    <w:rsid w:val="00363E9E"/>
    <w:rsid w:val="00364555"/>
    <w:rsid w:val="00364AC3"/>
    <w:rsid w:val="00365561"/>
    <w:rsid w:val="00365716"/>
    <w:rsid w:val="0036581E"/>
    <w:rsid w:val="00365B33"/>
    <w:rsid w:val="00365D16"/>
    <w:rsid w:val="00366239"/>
    <w:rsid w:val="003664CA"/>
    <w:rsid w:val="00366677"/>
    <w:rsid w:val="00366A43"/>
    <w:rsid w:val="00366C5D"/>
    <w:rsid w:val="00366F94"/>
    <w:rsid w:val="0036710A"/>
    <w:rsid w:val="003672E4"/>
    <w:rsid w:val="003674FD"/>
    <w:rsid w:val="00367777"/>
    <w:rsid w:val="003677FB"/>
    <w:rsid w:val="00367D92"/>
    <w:rsid w:val="00367F24"/>
    <w:rsid w:val="003700DD"/>
    <w:rsid w:val="0037033A"/>
    <w:rsid w:val="00370D5B"/>
    <w:rsid w:val="00370EED"/>
    <w:rsid w:val="0037109F"/>
    <w:rsid w:val="003714CB"/>
    <w:rsid w:val="00371BFF"/>
    <w:rsid w:val="00371F6F"/>
    <w:rsid w:val="0037295D"/>
    <w:rsid w:val="00372C9D"/>
    <w:rsid w:val="00372D1C"/>
    <w:rsid w:val="003739F3"/>
    <w:rsid w:val="00373A2C"/>
    <w:rsid w:val="00373F0C"/>
    <w:rsid w:val="00374125"/>
    <w:rsid w:val="00374494"/>
    <w:rsid w:val="003744D5"/>
    <w:rsid w:val="00374687"/>
    <w:rsid w:val="00374974"/>
    <w:rsid w:val="003752F9"/>
    <w:rsid w:val="003753C5"/>
    <w:rsid w:val="00375E4C"/>
    <w:rsid w:val="00376064"/>
    <w:rsid w:val="00376827"/>
    <w:rsid w:val="00376A88"/>
    <w:rsid w:val="0037729E"/>
    <w:rsid w:val="003779C3"/>
    <w:rsid w:val="00380014"/>
    <w:rsid w:val="003800BC"/>
    <w:rsid w:val="00380298"/>
    <w:rsid w:val="003804A7"/>
    <w:rsid w:val="003804AF"/>
    <w:rsid w:val="0038054D"/>
    <w:rsid w:val="003805BA"/>
    <w:rsid w:val="00380F87"/>
    <w:rsid w:val="00381162"/>
    <w:rsid w:val="003812A5"/>
    <w:rsid w:val="003813AC"/>
    <w:rsid w:val="00381BDF"/>
    <w:rsid w:val="00381C73"/>
    <w:rsid w:val="00381E52"/>
    <w:rsid w:val="003821AE"/>
    <w:rsid w:val="003821DF"/>
    <w:rsid w:val="00382240"/>
    <w:rsid w:val="00382ED9"/>
    <w:rsid w:val="00382EFE"/>
    <w:rsid w:val="0038310E"/>
    <w:rsid w:val="0038377B"/>
    <w:rsid w:val="00383AC0"/>
    <w:rsid w:val="00383C10"/>
    <w:rsid w:val="00383C2C"/>
    <w:rsid w:val="0038426A"/>
    <w:rsid w:val="0038449D"/>
    <w:rsid w:val="00384704"/>
    <w:rsid w:val="00384C7B"/>
    <w:rsid w:val="00384DB2"/>
    <w:rsid w:val="00384F2E"/>
    <w:rsid w:val="00385113"/>
    <w:rsid w:val="00385275"/>
    <w:rsid w:val="00385546"/>
    <w:rsid w:val="0038557A"/>
    <w:rsid w:val="0038574A"/>
    <w:rsid w:val="00385795"/>
    <w:rsid w:val="0038596B"/>
    <w:rsid w:val="00385A74"/>
    <w:rsid w:val="00385CCC"/>
    <w:rsid w:val="00385CE9"/>
    <w:rsid w:val="00385FE1"/>
    <w:rsid w:val="00386222"/>
    <w:rsid w:val="003865EC"/>
    <w:rsid w:val="00386681"/>
    <w:rsid w:val="00386E66"/>
    <w:rsid w:val="00387368"/>
    <w:rsid w:val="00387533"/>
    <w:rsid w:val="00387816"/>
    <w:rsid w:val="00387ADC"/>
    <w:rsid w:val="00387BB2"/>
    <w:rsid w:val="00387E35"/>
    <w:rsid w:val="00390012"/>
    <w:rsid w:val="0039009C"/>
    <w:rsid w:val="00390118"/>
    <w:rsid w:val="00390188"/>
    <w:rsid w:val="003906F3"/>
    <w:rsid w:val="00390CBE"/>
    <w:rsid w:val="003914F5"/>
    <w:rsid w:val="0039161E"/>
    <w:rsid w:val="00391749"/>
    <w:rsid w:val="003924F2"/>
    <w:rsid w:val="003925A7"/>
    <w:rsid w:val="003926A5"/>
    <w:rsid w:val="003927EE"/>
    <w:rsid w:val="00392972"/>
    <w:rsid w:val="00392A38"/>
    <w:rsid w:val="003935B6"/>
    <w:rsid w:val="003935CB"/>
    <w:rsid w:val="0039384B"/>
    <w:rsid w:val="003940EB"/>
    <w:rsid w:val="003943FC"/>
    <w:rsid w:val="00394C76"/>
    <w:rsid w:val="00394D13"/>
    <w:rsid w:val="0039575C"/>
    <w:rsid w:val="0039590A"/>
    <w:rsid w:val="00395ADD"/>
    <w:rsid w:val="00395BD7"/>
    <w:rsid w:val="00395D49"/>
    <w:rsid w:val="0039617F"/>
    <w:rsid w:val="00396443"/>
    <w:rsid w:val="00396508"/>
    <w:rsid w:val="003966DB"/>
    <w:rsid w:val="00396A81"/>
    <w:rsid w:val="00397316"/>
    <w:rsid w:val="00397717"/>
    <w:rsid w:val="00397769"/>
    <w:rsid w:val="0039787B"/>
    <w:rsid w:val="003979E0"/>
    <w:rsid w:val="00397E0A"/>
    <w:rsid w:val="003A0060"/>
    <w:rsid w:val="003A00F5"/>
    <w:rsid w:val="003A0497"/>
    <w:rsid w:val="003A0589"/>
    <w:rsid w:val="003A0ADD"/>
    <w:rsid w:val="003A0B49"/>
    <w:rsid w:val="003A0CD7"/>
    <w:rsid w:val="003A0F14"/>
    <w:rsid w:val="003A11B4"/>
    <w:rsid w:val="003A127E"/>
    <w:rsid w:val="003A14B1"/>
    <w:rsid w:val="003A18AC"/>
    <w:rsid w:val="003A1AB4"/>
    <w:rsid w:val="003A1BF8"/>
    <w:rsid w:val="003A1E6B"/>
    <w:rsid w:val="003A1F79"/>
    <w:rsid w:val="003A20C9"/>
    <w:rsid w:val="003A22C1"/>
    <w:rsid w:val="003A2646"/>
    <w:rsid w:val="003A287C"/>
    <w:rsid w:val="003A28C3"/>
    <w:rsid w:val="003A2B22"/>
    <w:rsid w:val="003A334A"/>
    <w:rsid w:val="003A3372"/>
    <w:rsid w:val="003A3761"/>
    <w:rsid w:val="003A3D96"/>
    <w:rsid w:val="003A3EFC"/>
    <w:rsid w:val="003A3FA9"/>
    <w:rsid w:val="003A4A06"/>
    <w:rsid w:val="003A4A73"/>
    <w:rsid w:val="003A5820"/>
    <w:rsid w:val="003A6033"/>
    <w:rsid w:val="003A61AD"/>
    <w:rsid w:val="003A6A8A"/>
    <w:rsid w:val="003A6B43"/>
    <w:rsid w:val="003A6E49"/>
    <w:rsid w:val="003A6EBE"/>
    <w:rsid w:val="003A6F03"/>
    <w:rsid w:val="003A701E"/>
    <w:rsid w:val="003A7082"/>
    <w:rsid w:val="003A77DA"/>
    <w:rsid w:val="003A78B4"/>
    <w:rsid w:val="003A7A6B"/>
    <w:rsid w:val="003A7DC4"/>
    <w:rsid w:val="003A7F4E"/>
    <w:rsid w:val="003B0128"/>
    <w:rsid w:val="003B019B"/>
    <w:rsid w:val="003B03D2"/>
    <w:rsid w:val="003B076B"/>
    <w:rsid w:val="003B0877"/>
    <w:rsid w:val="003B0ACD"/>
    <w:rsid w:val="003B0BB9"/>
    <w:rsid w:val="003B0BCD"/>
    <w:rsid w:val="003B101E"/>
    <w:rsid w:val="003B1086"/>
    <w:rsid w:val="003B10C2"/>
    <w:rsid w:val="003B12D6"/>
    <w:rsid w:val="003B1395"/>
    <w:rsid w:val="003B1964"/>
    <w:rsid w:val="003B1EA7"/>
    <w:rsid w:val="003B222B"/>
    <w:rsid w:val="003B22C1"/>
    <w:rsid w:val="003B2384"/>
    <w:rsid w:val="003B2430"/>
    <w:rsid w:val="003B2682"/>
    <w:rsid w:val="003B27A0"/>
    <w:rsid w:val="003B2B9D"/>
    <w:rsid w:val="003B33BB"/>
    <w:rsid w:val="003B3682"/>
    <w:rsid w:val="003B3EA1"/>
    <w:rsid w:val="003B479D"/>
    <w:rsid w:val="003B4802"/>
    <w:rsid w:val="003B49D1"/>
    <w:rsid w:val="003B4CCC"/>
    <w:rsid w:val="003B4FE5"/>
    <w:rsid w:val="003B5599"/>
    <w:rsid w:val="003B5783"/>
    <w:rsid w:val="003B59B3"/>
    <w:rsid w:val="003B64EA"/>
    <w:rsid w:val="003B67B4"/>
    <w:rsid w:val="003B6F3A"/>
    <w:rsid w:val="003B7014"/>
    <w:rsid w:val="003B7167"/>
    <w:rsid w:val="003B7690"/>
    <w:rsid w:val="003B774F"/>
    <w:rsid w:val="003B79CD"/>
    <w:rsid w:val="003C0724"/>
    <w:rsid w:val="003C0DA3"/>
    <w:rsid w:val="003C15E7"/>
    <w:rsid w:val="003C173E"/>
    <w:rsid w:val="003C17F5"/>
    <w:rsid w:val="003C1929"/>
    <w:rsid w:val="003C2273"/>
    <w:rsid w:val="003C2623"/>
    <w:rsid w:val="003C2628"/>
    <w:rsid w:val="003C2691"/>
    <w:rsid w:val="003C289E"/>
    <w:rsid w:val="003C2CEF"/>
    <w:rsid w:val="003C2E17"/>
    <w:rsid w:val="003C2E58"/>
    <w:rsid w:val="003C336E"/>
    <w:rsid w:val="003C33DF"/>
    <w:rsid w:val="003C3441"/>
    <w:rsid w:val="003C36CE"/>
    <w:rsid w:val="003C3708"/>
    <w:rsid w:val="003C3982"/>
    <w:rsid w:val="003C3EC3"/>
    <w:rsid w:val="003C4EE3"/>
    <w:rsid w:val="003C549F"/>
    <w:rsid w:val="003C5536"/>
    <w:rsid w:val="003C555F"/>
    <w:rsid w:val="003C55AB"/>
    <w:rsid w:val="003C5792"/>
    <w:rsid w:val="003C5B64"/>
    <w:rsid w:val="003C5D91"/>
    <w:rsid w:val="003C5EC7"/>
    <w:rsid w:val="003C5F9E"/>
    <w:rsid w:val="003C5FFA"/>
    <w:rsid w:val="003C6504"/>
    <w:rsid w:val="003C661A"/>
    <w:rsid w:val="003C6FEA"/>
    <w:rsid w:val="003C70FC"/>
    <w:rsid w:val="003C768C"/>
    <w:rsid w:val="003C7B38"/>
    <w:rsid w:val="003D02A2"/>
    <w:rsid w:val="003D02F6"/>
    <w:rsid w:val="003D06F8"/>
    <w:rsid w:val="003D0AEE"/>
    <w:rsid w:val="003D0C9E"/>
    <w:rsid w:val="003D1047"/>
    <w:rsid w:val="003D10EC"/>
    <w:rsid w:val="003D12BC"/>
    <w:rsid w:val="003D137F"/>
    <w:rsid w:val="003D13FE"/>
    <w:rsid w:val="003D15D4"/>
    <w:rsid w:val="003D1C5E"/>
    <w:rsid w:val="003D1F32"/>
    <w:rsid w:val="003D2148"/>
    <w:rsid w:val="003D304D"/>
    <w:rsid w:val="003D3151"/>
    <w:rsid w:val="003D36FF"/>
    <w:rsid w:val="003D3752"/>
    <w:rsid w:val="003D3814"/>
    <w:rsid w:val="003D3C29"/>
    <w:rsid w:val="003D3DC3"/>
    <w:rsid w:val="003D421F"/>
    <w:rsid w:val="003D4A33"/>
    <w:rsid w:val="003D4B69"/>
    <w:rsid w:val="003D4C13"/>
    <w:rsid w:val="003D4E2D"/>
    <w:rsid w:val="003D4EB3"/>
    <w:rsid w:val="003D52D5"/>
    <w:rsid w:val="003D5A88"/>
    <w:rsid w:val="003D5E6D"/>
    <w:rsid w:val="003D620F"/>
    <w:rsid w:val="003D6253"/>
    <w:rsid w:val="003D6F12"/>
    <w:rsid w:val="003D703D"/>
    <w:rsid w:val="003D730C"/>
    <w:rsid w:val="003D76CE"/>
    <w:rsid w:val="003D7B91"/>
    <w:rsid w:val="003D7CC8"/>
    <w:rsid w:val="003E0340"/>
    <w:rsid w:val="003E03E7"/>
    <w:rsid w:val="003E07A5"/>
    <w:rsid w:val="003E07BC"/>
    <w:rsid w:val="003E08C5"/>
    <w:rsid w:val="003E0A34"/>
    <w:rsid w:val="003E0C63"/>
    <w:rsid w:val="003E0C69"/>
    <w:rsid w:val="003E0C92"/>
    <w:rsid w:val="003E10B6"/>
    <w:rsid w:val="003E1470"/>
    <w:rsid w:val="003E29DB"/>
    <w:rsid w:val="003E2AC6"/>
    <w:rsid w:val="003E3217"/>
    <w:rsid w:val="003E3524"/>
    <w:rsid w:val="003E393B"/>
    <w:rsid w:val="003E3AC6"/>
    <w:rsid w:val="003E3B90"/>
    <w:rsid w:val="003E3C18"/>
    <w:rsid w:val="003E3DD8"/>
    <w:rsid w:val="003E4192"/>
    <w:rsid w:val="003E4372"/>
    <w:rsid w:val="003E44FF"/>
    <w:rsid w:val="003E4519"/>
    <w:rsid w:val="003E4AE7"/>
    <w:rsid w:val="003E503B"/>
    <w:rsid w:val="003E5044"/>
    <w:rsid w:val="003E5B02"/>
    <w:rsid w:val="003E5E49"/>
    <w:rsid w:val="003E5FFC"/>
    <w:rsid w:val="003E6471"/>
    <w:rsid w:val="003E678A"/>
    <w:rsid w:val="003E6A45"/>
    <w:rsid w:val="003E6DF1"/>
    <w:rsid w:val="003E6EFE"/>
    <w:rsid w:val="003E7630"/>
    <w:rsid w:val="003E76F7"/>
    <w:rsid w:val="003E7829"/>
    <w:rsid w:val="003E793F"/>
    <w:rsid w:val="003E7CAA"/>
    <w:rsid w:val="003F0296"/>
    <w:rsid w:val="003F041B"/>
    <w:rsid w:val="003F0477"/>
    <w:rsid w:val="003F0855"/>
    <w:rsid w:val="003F1350"/>
    <w:rsid w:val="003F162A"/>
    <w:rsid w:val="003F193D"/>
    <w:rsid w:val="003F1AED"/>
    <w:rsid w:val="003F1D03"/>
    <w:rsid w:val="003F2399"/>
    <w:rsid w:val="003F2BA5"/>
    <w:rsid w:val="003F3187"/>
    <w:rsid w:val="003F321D"/>
    <w:rsid w:val="003F3406"/>
    <w:rsid w:val="003F3BD6"/>
    <w:rsid w:val="003F3C1A"/>
    <w:rsid w:val="003F3C7D"/>
    <w:rsid w:val="003F3EED"/>
    <w:rsid w:val="003F3F4C"/>
    <w:rsid w:val="003F4AAE"/>
    <w:rsid w:val="003F4D5E"/>
    <w:rsid w:val="003F4F1C"/>
    <w:rsid w:val="003F5775"/>
    <w:rsid w:val="003F5841"/>
    <w:rsid w:val="003F586E"/>
    <w:rsid w:val="003F58D8"/>
    <w:rsid w:val="003F5939"/>
    <w:rsid w:val="003F5BDA"/>
    <w:rsid w:val="003F61F8"/>
    <w:rsid w:val="003F650C"/>
    <w:rsid w:val="003F65A5"/>
    <w:rsid w:val="003F6C2F"/>
    <w:rsid w:val="003F6CE1"/>
    <w:rsid w:val="003F7820"/>
    <w:rsid w:val="003F7A9C"/>
    <w:rsid w:val="003F7BB8"/>
    <w:rsid w:val="004000E7"/>
    <w:rsid w:val="004002B6"/>
    <w:rsid w:val="004004C9"/>
    <w:rsid w:val="004005DB"/>
    <w:rsid w:val="00400BBF"/>
    <w:rsid w:val="00400BF8"/>
    <w:rsid w:val="00400C1C"/>
    <w:rsid w:val="00400D0F"/>
    <w:rsid w:val="00400DD7"/>
    <w:rsid w:val="0040103F"/>
    <w:rsid w:val="00401132"/>
    <w:rsid w:val="004012A1"/>
    <w:rsid w:val="00401359"/>
    <w:rsid w:val="00401819"/>
    <w:rsid w:val="004019E8"/>
    <w:rsid w:val="00401A44"/>
    <w:rsid w:val="00401B03"/>
    <w:rsid w:val="00401BE7"/>
    <w:rsid w:val="00401BFC"/>
    <w:rsid w:val="004021C6"/>
    <w:rsid w:val="004022D5"/>
    <w:rsid w:val="00402428"/>
    <w:rsid w:val="00402788"/>
    <w:rsid w:val="00402AAC"/>
    <w:rsid w:val="0040310C"/>
    <w:rsid w:val="004033B0"/>
    <w:rsid w:val="0040360D"/>
    <w:rsid w:val="00403956"/>
    <w:rsid w:val="00403D1A"/>
    <w:rsid w:val="00403E50"/>
    <w:rsid w:val="00403F24"/>
    <w:rsid w:val="00404687"/>
    <w:rsid w:val="00404801"/>
    <w:rsid w:val="00404808"/>
    <w:rsid w:val="0040481B"/>
    <w:rsid w:val="00404AE7"/>
    <w:rsid w:val="004051EB"/>
    <w:rsid w:val="004052AE"/>
    <w:rsid w:val="004054CD"/>
    <w:rsid w:val="00405C74"/>
    <w:rsid w:val="00405DAC"/>
    <w:rsid w:val="00405FED"/>
    <w:rsid w:val="00406253"/>
    <w:rsid w:val="00406297"/>
    <w:rsid w:val="0040657F"/>
    <w:rsid w:val="00406969"/>
    <w:rsid w:val="00406B85"/>
    <w:rsid w:val="004070D2"/>
    <w:rsid w:val="00407141"/>
    <w:rsid w:val="00407326"/>
    <w:rsid w:val="0040773B"/>
    <w:rsid w:val="004077FE"/>
    <w:rsid w:val="0040797C"/>
    <w:rsid w:val="00407B81"/>
    <w:rsid w:val="00407C26"/>
    <w:rsid w:val="00411066"/>
    <w:rsid w:val="004116AE"/>
    <w:rsid w:val="00411FA3"/>
    <w:rsid w:val="004120A4"/>
    <w:rsid w:val="004120C5"/>
    <w:rsid w:val="004122B4"/>
    <w:rsid w:val="0041264D"/>
    <w:rsid w:val="0041296C"/>
    <w:rsid w:val="00412E00"/>
    <w:rsid w:val="00412E30"/>
    <w:rsid w:val="00412E57"/>
    <w:rsid w:val="00412F91"/>
    <w:rsid w:val="004132D1"/>
    <w:rsid w:val="004133E6"/>
    <w:rsid w:val="00413455"/>
    <w:rsid w:val="004134F7"/>
    <w:rsid w:val="00413556"/>
    <w:rsid w:val="0041393B"/>
    <w:rsid w:val="00413AD2"/>
    <w:rsid w:val="00413B64"/>
    <w:rsid w:val="00413C67"/>
    <w:rsid w:val="00413DC4"/>
    <w:rsid w:val="004141DD"/>
    <w:rsid w:val="004147A2"/>
    <w:rsid w:val="00414C03"/>
    <w:rsid w:val="00414C61"/>
    <w:rsid w:val="00414FCA"/>
    <w:rsid w:val="00415196"/>
    <w:rsid w:val="00415625"/>
    <w:rsid w:val="00415C22"/>
    <w:rsid w:val="00415DE1"/>
    <w:rsid w:val="00415E64"/>
    <w:rsid w:val="0041669E"/>
    <w:rsid w:val="004167D0"/>
    <w:rsid w:val="00416BED"/>
    <w:rsid w:val="00416EB6"/>
    <w:rsid w:val="004173B8"/>
    <w:rsid w:val="004176B9"/>
    <w:rsid w:val="004176E9"/>
    <w:rsid w:val="00417D0C"/>
    <w:rsid w:val="00417E92"/>
    <w:rsid w:val="00420587"/>
    <w:rsid w:val="00420815"/>
    <w:rsid w:val="00420896"/>
    <w:rsid w:val="00420A7F"/>
    <w:rsid w:val="0042103D"/>
    <w:rsid w:val="00421447"/>
    <w:rsid w:val="0042173C"/>
    <w:rsid w:val="00421B0F"/>
    <w:rsid w:val="00422074"/>
    <w:rsid w:val="00422197"/>
    <w:rsid w:val="004229A3"/>
    <w:rsid w:val="00422D0F"/>
    <w:rsid w:val="00422F5B"/>
    <w:rsid w:val="00422FBC"/>
    <w:rsid w:val="004233DB"/>
    <w:rsid w:val="00423566"/>
    <w:rsid w:val="0042390B"/>
    <w:rsid w:val="00423D2E"/>
    <w:rsid w:val="00424126"/>
    <w:rsid w:val="0042425B"/>
    <w:rsid w:val="004242D3"/>
    <w:rsid w:val="00424399"/>
    <w:rsid w:val="00424421"/>
    <w:rsid w:val="00424E23"/>
    <w:rsid w:val="00425026"/>
    <w:rsid w:val="00425121"/>
    <w:rsid w:val="004251AE"/>
    <w:rsid w:val="00425C9F"/>
    <w:rsid w:val="0042610B"/>
    <w:rsid w:val="00426233"/>
    <w:rsid w:val="004263F3"/>
    <w:rsid w:val="004271BE"/>
    <w:rsid w:val="0042732D"/>
    <w:rsid w:val="004276B8"/>
    <w:rsid w:val="00427AAF"/>
    <w:rsid w:val="00427B82"/>
    <w:rsid w:val="00427F63"/>
    <w:rsid w:val="00427FC9"/>
    <w:rsid w:val="0043021E"/>
    <w:rsid w:val="00430B29"/>
    <w:rsid w:val="0043172D"/>
    <w:rsid w:val="00431B57"/>
    <w:rsid w:val="00431B5A"/>
    <w:rsid w:val="00432163"/>
    <w:rsid w:val="004321DF"/>
    <w:rsid w:val="004322E3"/>
    <w:rsid w:val="0043283D"/>
    <w:rsid w:val="00432C6D"/>
    <w:rsid w:val="004330CB"/>
    <w:rsid w:val="004332ED"/>
    <w:rsid w:val="004333D3"/>
    <w:rsid w:val="0043367D"/>
    <w:rsid w:val="00433722"/>
    <w:rsid w:val="00433775"/>
    <w:rsid w:val="004339C7"/>
    <w:rsid w:val="00433B6C"/>
    <w:rsid w:val="00433FA0"/>
    <w:rsid w:val="00434032"/>
    <w:rsid w:val="0043427D"/>
    <w:rsid w:val="00434478"/>
    <w:rsid w:val="0043471E"/>
    <w:rsid w:val="004348E9"/>
    <w:rsid w:val="004351B3"/>
    <w:rsid w:val="004354D3"/>
    <w:rsid w:val="00435667"/>
    <w:rsid w:val="00435822"/>
    <w:rsid w:val="00435B87"/>
    <w:rsid w:val="00435C8D"/>
    <w:rsid w:val="00435E58"/>
    <w:rsid w:val="00436847"/>
    <w:rsid w:val="00436B26"/>
    <w:rsid w:val="00436E2B"/>
    <w:rsid w:val="004372E8"/>
    <w:rsid w:val="004374A9"/>
    <w:rsid w:val="00437D0A"/>
    <w:rsid w:val="004401A4"/>
    <w:rsid w:val="00440823"/>
    <w:rsid w:val="0044086E"/>
    <w:rsid w:val="00440E1E"/>
    <w:rsid w:val="0044139E"/>
    <w:rsid w:val="00441473"/>
    <w:rsid w:val="00441888"/>
    <w:rsid w:val="004418CB"/>
    <w:rsid w:val="00441947"/>
    <w:rsid w:val="00442022"/>
    <w:rsid w:val="00442699"/>
    <w:rsid w:val="00442810"/>
    <w:rsid w:val="004428B2"/>
    <w:rsid w:val="00442DE0"/>
    <w:rsid w:val="00442E00"/>
    <w:rsid w:val="00442E10"/>
    <w:rsid w:val="00442F9D"/>
    <w:rsid w:val="00442FB0"/>
    <w:rsid w:val="00443065"/>
    <w:rsid w:val="0044329D"/>
    <w:rsid w:val="00444185"/>
    <w:rsid w:val="00444238"/>
    <w:rsid w:val="00444453"/>
    <w:rsid w:val="0044445A"/>
    <w:rsid w:val="004445CA"/>
    <w:rsid w:val="0044463D"/>
    <w:rsid w:val="004447AE"/>
    <w:rsid w:val="004449AC"/>
    <w:rsid w:val="00444A22"/>
    <w:rsid w:val="004454C1"/>
    <w:rsid w:val="0044571F"/>
    <w:rsid w:val="0044606F"/>
    <w:rsid w:val="00446357"/>
    <w:rsid w:val="0044636A"/>
    <w:rsid w:val="004463AA"/>
    <w:rsid w:val="004464E0"/>
    <w:rsid w:val="00446642"/>
    <w:rsid w:val="00446A25"/>
    <w:rsid w:val="00446F57"/>
    <w:rsid w:val="004470B0"/>
    <w:rsid w:val="004472CD"/>
    <w:rsid w:val="0044787A"/>
    <w:rsid w:val="004478BE"/>
    <w:rsid w:val="00447A76"/>
    <w:rsid w:val="00447BDE"/>
    <w:rsid w:val="00447CAA"/>
    <w:rsid w:val="00450301"/>
    <w:rsid w:val="004506D7"/>
    <w:rsid w:val="00450F7E"/>
    <w:rsid w:val="004510B3"/>
    <w:rsid w:val="004511F2"/>
    <w:rsid w:val="00451787"/>
    <w:rsid w:val="004518E8"/>
    <w:rsid w:val="00451D6C"/>
    <w:rsid w:val="00451F64"/>
    <w:rsid w:val="00452412"/>
    <w:rsid w:val="004526F1"/>
    <w:rsid w:val="00452751"/>
    <w:rsid w:val="00452B1E"/>
    <w:rsid w:val="00453207"/>
    <w:rsid w:val="0045321D"/>
    <w:rsid w:val="00453858"/>
    <w:rsid w:val="00453881"/>
    <w:rsid w:val="004538F5"/>
    <w:rsid w:val="00453BFC"/>
    <w:rsid w:val="00453CB9"/>
    <w:rsid w:val="00453F03"/>
    <w:rsid w:val="004541BB"/>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B0E"/>
    <w:rsid w:val="00457C94"/>
    <w:rsid w:val="0046054D"/>
    <w:rsid w:val="00460B55"/>
    <w:rsid w:val="00460C54"/>
    <w:rsid w:val="00460C67"/>
    <w:rsid w:val="00460C9C"/>
    <w:rsid w:val="00460DFB"/>
    <w:rsid w:val="00461214"/>
    <w:rsid w:val="00461B73"/>
    <w:rsid w:val="00461DBF"/>
    <w:rsid w:val="00462279"/>
    <w:rsid w:val="00462354"/>
    <w:rsid w:val="00462357"/>
    <w:rsid w:val="0046283C"/>
    <w:rsid w:val="0046288A"/>
    <w:rsid w:val="0046288C"/>
    <w:rsid w:val="00462BFB"/>
    <w:rsid w:val="004632BD"/>
    <w:rsid w:val="004633BA"/>
    <w:rsid w:val="004633CB"/>
    <w:rsid w:val="0046354B"/>
    <w:rsid w:val="00463621"/>
    <w:rsid w:val="00463C85"/>
    <w:rsid w:val="00463DAE"/>
    <w:rsid w:val="0046436B"/>
    <w:rsid w:val="00464DD7"/>
    <w:rsid w:val="00464F4B"/>
    <w:rsid w:val="0046559E"/>
    <w:rsid w:val="0046563D"/>
    <w:rsid w:val="004659CA"/>
    <w:rsid w:val="00465B7A"/>
    <w:rsid w:val="00465C60"/>
    <w:rsid w:val="00465F36"/>
    <w:rsid w:val="004660F2"/>
    <w:rsid w:val="00466343"/>
    <w:rsid w:val="00466472"/>
    <w:rsid w:val="00466A56"/>
    <w:rsid w:val="00466B8B"/>
    <w:rsid w:val="00466F78"/>
    <w:rsid w:val="0046701C"/>
    <w:rsid w:val="0046758F"/>
    <w:rsid w:val="00467ABF"/>
    <w:rsid w:val="00470469"/>
    <w:rsid w:val="0047082E"/>
    <w:rsid w:val="00470A11"/>
    <w:rsid w:val="00470DA4"/>
    <w:rsid w:val="00470DEC"/>
    <w:rsid w:val="004710E6"/>
    <w:rsid w:val="00471314"/>
    <w:rsid w:val="0047132F"/>
    <w:rsid w:val="00471619"/>
    <w:rsid w:val="00472105"/>
    <w:rsid w:val="00473A67"/>
    <w:rsid w:val="00473CEE"/>
    <w:rsid w:val="00473E06"/>
    <w:rsid w:val="00474036"/>
    <w:rsid w:val="00474083"/>
    <w:rsid w:val="0047416E"/>
    <w:rsid w:val="004746AE"/>
    <w:rsid w:val="00474E2B"/>
    <w:rsid w:val="00474EA4"/>
    <w:rsid w:val="00474EBB"/>
    <w:rsid w:val="00475150"/>
    <w:rsid w:val="0047596C"/>
    <w:rsid w:val="00475A20"/>
    <w:rsid w:val="00475E43"/>
    <w:rsid w:val="004761BD"/>
    <w:rsid w:val="00476467"/>
    <w:rsid w:val="004769BD"/>
    <w:rsid w:val="00476D73"/>
    <w:rsid w:val="004777E7"/>
    <w:rsid w:val="0048053D"/>
    <w:rsid w:val="00480AB2"/>
    <w:rsid w:val="00480AD1"/>
    <w:rsid w:val="00480CEC"/>
    <w:rsid w:val="00480D3B"/>
    <w:rsid w:val="00481095"/>
    <w:rsid w:val="004817E3"/>
    <w:rsid w:val="00481D56"/>
    <w:rsid w:val="00481F80"/>
    <w:rsid w:val="00482034"/>
    <w:rsid w:val="004822A2"/>
    <w:rsid w:val="004824C5"/>
    <w:rsid w:val="00482D6B"/>
    <w:rsid w:val="00482D9C"/>
    <w:rsid w:val="00482D9F"/>
    <w:rsid w:val="00482EAA"/>
    <w:rsid w:val="0048333B"/>
    <w:rsid w:val="0048345A"/>
    <w:rsid w:val="00483759"/>
    <w:rsid w:val="00483869"/>
    <w:rsid w:val="004845E9"/>
    <w:rsid w:val="00484812"/>
    <w:rsid w:val="00484950"/>
    <w:rsid w:val="004849EA"/>
    <w:rsid w:val="00484E36"/>
    <w:rsid w:val="00484EE0"/>
    <w:rsid w:val="00484FCC"/>
    <w:rsid w:val="00485042"/>
    <w:rsid w:val="0048518D"/>
    <w:rsid w:val="004865AF"/>
    <w:rsid w:val="0048695E"/>
    <w:rsid w:val="0048763D"/>
    <w:rsid w:val="00487CBC"/>
    <w:rsid w:val="00487F9A"/>
    <w:rsid w:val="004905EB"/>
    <w:rsid w:val="00491086"/>
    <w:rsid w:val="004912E0"/>
    <w:rsid w:val="00491443"/>
    <w:rsid w:val="00491612"/>
    <w:rsid w:val="0049162B"/>
    <w:rsid w:val="004923AD"/>
    <w:rsid w:val="0049250D"/>
    <w:rsid w:val="004927CF"/>
    <w:rsid w:val="004929AB"/>
    <w:rsid w:val="00492BC1"/>
    <w:rsid w:val="00492C6D"/>
    <w:rsid w:val="00492E71"/>
    <w:rsid w:val="004936F1"/>
    <w:rsid w:val="00493835"/>
    <w:rsid w:val="004939B9"/>
    <w:rsid w:val="00493CB1"/>
    <w:rsid w:val="00493D2C"/>
    <w:rsid w:val="00494A3B"/>
    <w:rsid w:val="00494AD1"/>
    <w:rsid w:val="00494BB5"/>
    <w:rsid w:val="004951B0"/>
    <w:rsid w:val="0049563D"/>
    <w:rsid w:val="00495CB1"/>
    <w:rsid w:val="004962E1"/>
    <w:rsid w:val="004964F5"/>
    <w:rsid w:val="00496DFB"/>
    <w:rsid w:val="00496ED6"/>
    <w:rsid w:val="00496F38"/>
    <w:rsid w:val="004976BE"/>
    <w:rsid w:val="004976CF"/>
    <w:rsid w:val="00497863"/>
    <w:rsid w:val="00497934"/>
    <w:rsid w:val="004979F3"/>
    <w:rsid w:val="00497ACD"/>
    <w:rsid w:val="004A005D"/>
    <w:rsid w:val="004A0C88"/>
    <w:rsid w:val="004A11B0"/>
    <w:rsid w:val="004A129C"/>
    <w:rsid w:val="004A14F7"/>
    <w:rsid w:val="004A15F6"/>
    <w:rsid w:val="004A182A"/>
    <w:rsid w:val="004A19AE"/>
    <w:rsid w:val="004A1E9C"/>
    <w:rsid w:val="004A2254"/>
    <w:rsid w:val="004A2411"/>
    <w:rsid w:val="004A2531"/>
    <w:rsid w:val="004A255E"/>
    <w:rsid w:val="004A269C"/>
    <w:rsid w:val="004A29CC"/>
    <w:rsid w:val="004A2A01"/>
    <w:rsid w:val="004A309C"/>
    <w:rsid w:val="004A3552"/>
    <w:rsid w:val="004A3655"/>
    <w:rsid w:val="004A368D"/>
    <w:rsid w:val="004A38DE"/>
    <w:rsid w:val="004A3AB5"/>
    <w:rsid w:val="004A3BF6"/>
    <w:rsid w:val="004A3EEA"/>
    <w:rsid w:val="004A4747"/>
    <w:rsid w:val="004A4ABC"/>
    <w:rsid w:val="004A4C8D"/>
    <w:rsid w:val="004A4D07"/>
    <w:rsid w:val="004A5756"/>
    <w:rsid w:val="004A58B2"/>
    <w:rsid w:val="004A5B5E"/>
    <w:rsid w:val="004A5F45"/>
    <w:rsid w:val="004A6327"/>
    <w:rsid w:val="004A66D0"/>
    <w:rsid w:val="004A686B"/>
    <w:rsid w:val="004A68B4"/>
    <w:rsid w:val="004A69A6"/>
    <w:rsid w:val="004A6A58"/>
    <w:rsid w:val="004A6C32"/>
    <w:rsid w:val="004A73E0"/>
    <w:rsid w:val="004A776D"/>
    <w:rsid w:val="004A78AA"/>
    <w:rsid w:val="004A791E"/>
    <w:rsid w:val="004A7AA4"/>
    <w:rsid w:val="004A7ADF"/>
    <w:rsid w:val="004A7B35"/>
    <w:rsid w:val="004A7BC7"/>
    <w:rsid w:val="004A7F05"/>
    <w:rsid w:val="004B01EA"/>
    <w:rsid w:val="004B0D27"/>
    <w:rsid w:val="004B0D50"/>
    <w:rsid w:val="004B0DB6"/>
    <w:rsid w:val="004B1417"/>
    <w:rsid w:val="004B1EC4"/>
    <w:rsid w:val="004B2110"/>
    <w:rsid w:val="004B22F7"/>
    <w:rsid w:val="004B2680"/>
    <w:rsid w:val="004B26B5"/>
    <w:rsid w:val="004B280A"/>
    <w:rsid w:val="004B2CD4"/>
    <w:rsid w:val="004B307B"/>
    <w:rsid w:val="004B30C9"/>
    <w:rsid w:val="004B30DC"/>
    <w:rsid w:val="004B31B4"/>
    <w:rsid w:val="004B31FB"/>
    <w:rsid w:val="004B3F10"/>
    <w:rsid w:val="004B3FD6"/>
    <w:rsid w:val="004B4444"/>
    <w:rsid w:val="004B4C0A"/>
    <w:rsid w:val="004B4F5C"/>
    <w:rsid w:val="004B5303"/>
    <w:rsid w:val="004B54DD"/>
    <w:rsid w:val="004B556D"/>
    <w:rsid w:val="004B55AB"/>
    <w:rsid w:val="004B5748"/>
    <w:rsid w:val="004B6576"/>
    <w:rsid w:val="004B6910"/>
    <w:rsid w:val="004B73EA"/>
    <w:rsid w:val="004B7803"/>
    <w:rsid w:val="004B785E"/>
    <w:rsid w:val="004B7B06"/>
    <w:rsid w:val="004B7EFB"/>
    <w:rsid w:val="004C0075"/>
    <w:rsid w:val="004C06C2"/>
    <w:rsid w:val="004C093E"/>
    <w:rsid w:val="004C0A8D"/>
    <w:rsid w:val="004C0B73"/>
    <w:rsid w:val="004C0D07"/>
    <w:rsid w:val="004C1049"/>
    <w:rsid w:val="004C1136"/>
    <w:rsid w:val="004C135A"/>
    <w:rsid w:val="004C18DF"/>
    <w:rsid w:val="004C2064"/>
    <w:rsid w:val="004C21D8"/>
    <w:rsid w:val="004C2748"/>
    <w:rsid w:val="004C2A00"/>
    <w:rsid w:val="004C2A9A"/>
    <w:rsid w:val="004C2C21"/>
    <w:rsid w:val="004C2E95"/>
    <w:rsid w:val="004C3AF9"/>
    <w:rsid w:val="004C3B67"/>
    <w:rsid w:val="004C3B8F"/>
    <w:rsid w:val="004C3FEB"/>
    <w:rsid w:val="004C4115"/>
    <w:rsid w:val="004C455B"/>
    <w:rsid w:val="004C46F9"/>
    <w:rsid w:val="004C4BCC"/>
    <w:rsid w:val="004C4ECD"/>
    <w:rsid w:val="004C4FF9"/>
    <w:rsid w:val="004C5132"/>
    <w:rsid w:val="004C519E"/>
    <w:rsid w:val="004C54DE"/>
    <w:rsid w:val="004C5506"/>
    <w:rsid w:val="004C558A"/>
    <w:rsid w:val="004C5C1C"/>
    <w:rsid w:val="004C62AF"/>
    <w:rsid w:val="004C6699"/>
    <w:rsid w:val="004C680B"/>
    <w:rsid w:val="004C698A"/>
    <w:rsid w:val="004C6B08"/>
    <w:rsid w:val="004C774C"/>
    <w:rsid w:val="004C7D4D"/>
    <w:rsid w:val="004C7DC4"/>
    <w:rsid w:val="004D002B"/>
    <w:rsid w:val="004D0100"/>
    <w:rsid w:val="004D01B6"/>
    <w:rsid w:val="004D02BB"/>
    <w:rsid w:val="004D10CD"/>
    <w:rsid w:val="004D1680"/>
    <w:rsid w:val="004D184B"/>
    <w:rsid w:val="004D1C40"/>
    <w:rsid w:val="004D1D4E"/>
    <w:rsid w:val="004D1F56"/>
    <w:rsid w:val="004D2BAC"/>
    <w:rsid w:val="004D2F2D"/>
    <w:rsid w:val="004D3452"/>
    <w:rsid w:val="004D3982"/>
    <w:rsid w:val="004D3A85"/>
    <w:rsid w:val="004D3AFF"/>
    <w:rsid w:val="004D3CA9"/>
    <w:rsid w:val="004D3F7D"/>
    <w:rsid w:val="004D4072"/>
    <w:rsid w:val="004D48A2"/>
    <w:rsid w:val="004D4A43"/>
    <w:rsid w:val="004D4AF3"/>
    <w:rsid w:val="004D5034"/>
    <w:rsid w:val="004D50F1"/>
    <w:rsid w:val="004D5517"/>
    <w:rsid w:val="004D5C0F"/>
    <w:rsid w:val="004D5D02"/>
    <w:rsid w:val="004D5D96"/>
    <w:rsid w:val="004D5F18"/>
    <w:rsid w:val="004D6657"/>
    <w:rsid w:val="004D68CB"/>
    <w:rsid w:val="004D6ADA"/>
    <w:rsid w:val="004D6C26"/>
    <w:rsid w:val="004D6DC3"/>
    <w:rsid w:val="004D73A0"/>
    <w:rsid w:val="004D7A3B"/>
    <w:rsid w:val="004D7DDE"/>
    <w:rsid w:val="004D7F6B"/>
    <w:rsid w:val="004E02CA"/>
    <w:rsid w:val="004E0484"/>
    <w:rsid w:val="004E05CD"/>
    <w:rsid w:val="004E0BD8"/>
    <w:rsid w:val="004E139C"/>
    <w:rsid w:val="004E14F6"/>
    <w:rsid w:val="004E1C5D"/>
    <w:rsid w:val="004E1D06"/>
    <w:rsid w:val="004E235C"/>
    <w:rsid w:val="004E2BE8"/>
    <w:rsid w:val="004E333C"/>
    <w:rsid w:val="004E3B2F"/>
    <w:rsid w:val="004E3F3A"/>
    <w:rsid w:val="004E426D"/>
    <w:rsid w:val="004E4784"/>
    <w:rsid w:val="004E49B5"/>
    <w:rsid w:val="004E4DD4"/>
    <w:rsid w:val="004E50CE"/>
    <w:rsid w:val="004E5606"/>
    <w:rsid w:val="004E57FE"/>
    <w:rsid w:val="004E607A"/>
    <w:rsid w:val="004E62AD"/>
    <w:rsid w:val="004E65C1"/>
    <w:rsid w:val="004E664B"/>
    <w:rsid w:val="004E677D"/>
    <w:rsid w:val="004E68A5"/>
    <w:rsid w:val="004E6D4E"/>
    <w:rsid w:val="004E7224"/>
    <w:rsid w:val="004E72CB"/>
    <w:rsid w:val="004E743F"/>
    <w:rsid w:val="004E7C55"/>
    <w:rsid w:val="004F00B6"/>
    <w:rsid w:val="004F0370"/>
    <w:rsid w:val="004F03FB"/>
    <w:rsid w:val="004F05E8"/>
    <w:rsid w:val="004F08AA"/>
    <w:rsid w:val="004F0D0F"/>
    <w:rsid w:val="004F0DA5"/>
    <w:rsid w:val="004F1033"/>
    <w:rsid w:val="004F1039"/>
    <w:rsid w:val="004F10E3"/>
    <w:rsid w:val="004F127D"/>
    <w:rsid w:val="004F1FDC"/>
    <w:rsid w:val="004F2027"/>
    <w:rsid w:val="004F214C"/>
    <w:rsid w:val="004F266B"/>
    <w:rsid w:val="004F2850"/>
    <w:rsid w:val="004F2989"/>
    <w:rsid w:val="004F2D41"/>
    <w:rsid w:val="004F2DB9"/>
    <w:rsid w:val="004F2FE8"/>
    <w:rsid w:val="004F30B8"/>
    <w:rsid w:val="004F30C8"/>
    <w:rsid w:val="004F34BA"/>
    <w:rsid w:val="004F3D54"/>
    <w:rsid w:val="004F4399"/>
    <w:rsid w:val="004F46CB"/>
    <w:rsid w:val="004F46E6"/>
    <w:rsid w:val="004F4C5A"/>
    <w:rsid w:val="004F4EFA"/>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981"/>
    <w:rsid w:val="00502E59"/>
    <w:rsid w:val="00502EE4"/>
    <w:rsid w:val="0050301E"/>
    <w:rsid w:val="00503039"/>
    <w:rsid w:val="0050304A"/>
    <w:rsid w:val="005031DB"/>
    <w:rsid w:val="00503327"/>
    <w:rsid w:val="00503477"/>
    <w:rsid w:val="0050407B"/>
    <w:rsid w:val="00504788"/>
    <w:rsid w:val="005049C3"/>
    <w:rsid w:val="00504A3B"/>
    <w:rsid w:val="00504E31"/>
    <w:rsid w:val="00505189"/>
    <w:rsid w:val="0050521E"/>
    <w:rsid w:val="005053DC"/>
    <w:rsid w:val="005059BF"/>
    <w:rsid w:val="00505B0A"/>
    <w:rsid w:val="00505B3E"/>
    <w:rsid w:val="00505C61"/>
    <w:rsid w:val="0050623B"/>
    <w:rsid w:val="005069BC"/>
    <w:rsid w:val="00506ABA"/>
    <w:rsid w:val="00506C4F"/>
    <w:rsid w:val="00506E40"/>
    <w:rsid w:val="00507072"/>
    <w:rsid w:val="00507110"/>
    <w:rsid w:val="005076C3"/>
    <w:rsid w:val="00507908"/>
    <w:rsid w:val="00507B1C"/>
    <w:rsid w:val="00507B77"/>
    <w:rsid w:val="00507C1D"/>
    <w:rsid w:val="00510271"/>
    <w:rsid w:val="00510357"/>
    <w:rsid w:val="00510603"/>
    <w:rsid w:val="00510872"/>
    <w:rsid w:val="00510B8F"/>
    <w:rsid w:val="00510BD6"/>
    <w:rsid w:val="00510DBE"/>
    <w:rsid w:val="005115EA"/>
    <w:rsid w:val="005116CF"/>
    <w:rsid w:val="00511BB3"/>
    <w:rsid w:val="00511DAE"/>
    <w:rsid w:val="005122D1"/>
    <w:rsid w:val="005123D5"/>
    <w:rsid w:val="005123F5"/>
    <w:rsid w:val="00512664"/>
    <w:rsid w:val="00512938"/>
    <w:rsid w:val="00512C03"/>
    <w:rsid w:val="00512EF6"/>
    <w:rsid w:val="00512FB0"/>
    <w:rsid w:val="00513193"/>
    <w:rsid w:val="005132DD"/>
    <w:rsid w:val="00513327"/>
    <w:rsid w:val="00513463"/>
    <w:rsid w:val="005136AD"/>
    <w:rsid w:val="00513A4A"/>
    <w:rsid w:val="00513AFA"/>
    <w:rsid w:val="00513C04"/>
    <w:rsid w:val="005140F7"/>
    <w:rsid w:val="00514192"/>
    <w:rsid w:val="005141DA"/>
    <w:rsid w:val="005141FD"/>
    <w:rsid w:val="00514518"/>
    <w:rsid w:val="00514748"/>
    <w:rsid w:val="005148D7"/>
    <w:rsid w:val="00514B2B"/>
    <w:rsid w:val="00514E2A"/>
    <w:rsid w:val="00514E5C"/>
    <w:rsid w:val="005157D7"/>
    <w:rsid w:val="00515918"/>
    <w:rsid w:val="00515CBF"/>
    <w:rsid w:val="00515DB3"/>
    <w:rsid w:val="00516003"/>
    <w:rsid w:val="00516190"/>
    <w:rsid w:val="00516224"/>
    <w:rsid w:val="0051712E"/>
    <w:rsid w:val="0051770E"/>
    <w:rsid w:val="005177B4"/>
    <w:rsid w:val="00517BEF"/>
    <w:rsid w:val="00517E86"/>
    <w:rsid w:val="00517EFE"/>
    <w:rsid w:val="00517F98"/>
    <w:rsid w:val="00520103"/>
    <w:rsid w:val="005201EC"/>
    <w:rsid w:val="005202D5"/>
    <w:rsid w:val="00520566"/>
    <w:rsid w:val="0052091B"/>
    <w:rsid w:val="0052097E"/>
    <w:rsid w:val="00520CF6"/>
    <w:rsid w:val="00521489"/>
    <w:rsid w:val="00521F9B"/>
    <w:rsid w:val="0052210D"/>
    <w:rsid w:val="005221E3"/>
    <w:rsid w:val="0052221A"/>
    <w:rsid w:val="00522441"/>
    <w:rsid w:val="00522602"/>
    <w:rsid w:val="005226C0"/>
    <w:rsid w:val="00522ABE"/>
    <w:rsid w:val="00522AEA"/>
    <w:rsid w:val="00522BE2"/>
    <w:rsid w:val="00522E50"/>
    <w:rsid w:val="0052325A"/>
    <w:rsid w:val="005243FC"/>
    <w:rsid w:val="00524698"/>
    <w:rsid w:val="005246E3"/>
    <w:rsid w:val="00524708"/>
    <w:rsid w:val="00524B56"/>
    <w:rsid w:val="00524E3A"/>
    <w:rsid w:val="00524EE0"/>
    <w:rsid w:val="00525424"/>
    <w:rsid w:val="00525B04"/>
    <w:rsid w:val="00525B28"/>
    <w:rsid w:val="00525BA7"/>
    <w:rsid w:val="00525C75"/>
    <w:rsid w:val="005262E9"/>
    <w:rsid w:val="00526768"/>
    <w:rsid w:val="005268DD"/>
    <w:rsid w:val="005268EC"/>
    <w:rsid w:val="00526956"/>
    <w:rsid w:val="005275F2"/>
    <w:rsid w:val="00527A24"/>
    <w:rsid w:val="00527C03"/>
    <w:rsid w:val="00527CCA"/>
    <w:rsid w:val="00527E0C"/>
    <w:rsid w:val="00530324"/>
    <w:rsid w:val="0053067C"/>
    <w:rsid w:val="0053072B"/>
    <w:rsid w:val="00530850"/>
    <w:rsid w:val="0053121A"/>
    <w:rsid w:val="005318A5"/>
    <w:rsid w:val="00531CD9"/>
    <w:rsid w:val="00531F19"/>
    <w:rsid w:val="00532109"/>
    <w:rsid w:val="0053242E"/>
    <w:rsid w:val="005326B2"/>
    <w:rsid w:val="0053271F"/>
    <w:rsid w:val="0053307C"/>
    <w:rsid w:val="005330B6"/>
    <w:rsid w:val="005330CD"/>
    <w:rsid w:val="0053353F"/>
    <w:rsid w:val="005336EF"/>
    <w:rsid w:val="0053461D"/>
    <w:rsid w:val="0053500F"/>
    <w:rsid w:val="005351DB"/>
    <w:rsid w:val="00535A3F"/>
    <w:rsid w:val="00535C2F"/>
    <w:rsid w:val="00535E73"/>
    <w:rsid w:val="00536092"/>
    <w:rsid w:val="00536346"/>
    <w:rsid w:val="00536461"/>
    <w:rsid w:val="005364A7"/>
    <w:rsid w:val="00536678"/>
    <w:rsid w:val="00536BF9"/>
    <w:rsid w:val="00536C1B"/>
    <w:rsid w:val="00537285"/>
    <w:rsid w:val="0053738F"/>
    <w:rsid w:val="005375A8"/>
    <w:rsid w:val="005376F1"/>
    <w:rsid w:val="00537767"/>
    <w:rsid w:val="00537978"/>
    <w:rsid w:val="005379D8"/>
    <w:rsid w:val="00537D2A"/>
    <w:rsid w:val="00537D61"/>
    <w:rsid w:val="005403B9"/>
    <w:rsid w:val="00540F1D"/>
    <w:rsid w:val="005415AA"/>
    <w:rsid w:val="005415E2"/>
    <w:rsid w:val="00541642"/>
    <w:rsid w:val="00541812"/>
    <w:rsid w:val="00541A61"/>
    <w:rsid w:val="00542323"/>
    <w:rsid w:val="00542579"/>
    <w:rsid w:val="00542619"/>
    <w:rsid w:val="00542747"/>
    <w:rsid w:val="005428BA"/>
    <w:rsid w:val="005437DA"/>
    <w:rsid w:val="00543B2B"/>
    <w:rsid w:val="00543CF3"/>
    <w:rsid w:val="00543CF9"/>
    <w:rsid w:val="00544102"/>
    <w:rsid w:val="00544BE1"/>
    <w:rsid w:val="00545396"/>
    <w:rsid w:val="00545923"/>
    <w:rsid w:val="00545A54"/>
    <w:rsid w:val="005460C9"/>
    <w:rsid w:val="00546352"/>
    <w:rsid w:val="005464C5"/>
    <w:rsid w:val="00546539"/>
    <w:rsid w:val="005469F8"/>
    <w:rsid w:val="00546A2A"/>
    <w:rsid w:val="00546BCB"/>
    <w:rsid w:val="00546DBB"/>
    <w:rsid w:val="00546F2E"/>
    <w:rsid w:val="00547452"/>
    <w:rsid w:val="0054751D"/>
    <w:rsid w:val="0054774F"/>
    <w:rsid w:val="00547963"/>
    <w:rsid w:val="00547D70"/>
    <w:rsid w:val="00547F8F"/>
    <w:rsid w:val="005501F0"/>
    <w:rsid w:val="0055054E"/>
    <w:rsid w:val="005506CA"/>
    <w:rsid w:val="00550906"/>
    <w:rsid w:val="00550C46"/>
    <w:rsid w:val="00550D5A"/>
    <w:rsid w:val="005518F2"/>
    <w:rsid w:val="00551943"/>
    <w:rsid w:val="005519E3"/>
    <w:rsid w:val="00552032"/>
    <w:rsid w:val="00552181"/>
    <w:rsid w:val="00552C05"/>
    <w:rsid w:val="0055320A"/>
    <w:rsid w:val="0055326D"/>
    <w:rsid w:val="00553A42"/>
    <w:rsid w:val="00553AC2"/>
    <w:rsid w:val="00553B93"/>
    <w:rsid w:val="00553BC1"/>
    <w:rsid w:val="00553C9C"/>
    <w:rsid w:val="00553CB1"/>
    <w:rsid w:val="0055464C"/>
    <w:rsid w:val="00555043"/>
    <w:rsid w:val="005551C3"/>
    <w:rsid w:val="00555541"/>
    <w:rsid w:val="00555800"/>
    <w:rsid w:val="00555A2E"/>
    <w:rsid w:val="00555A39"/>
    <w:rsid w:val="00555AFC"/>
    <w:rsid w:val="00555B41"/>
    <w:rsid w:val="00555BA9"/>
    <w:rsid w:val="00555BF3"/>
    <w:rsid w:val="00555C80"/>
    <w:rsid w:val="00555D1F"/>
    <w:rsid w:val="00556276"/>
    <w:rsid w:val="005567F0"/>
    <w:rsid w:val="00556DB7"/>
    <w:rsid w:val="00556E62"/>
    <w:rsid w:val="005572CB"/>
    <w:rsid w:val="005572D1"/>
    <w:rsid w:val="00557410"/>
    <w:rsid w:val="00557585"/>
    <w:rsid w:val="005579B3"/>
    <w:rsid w:val="00557D57"/>
    <w:rsid w:val="00557FBB"/>
    <w:rsid w:val="00560462"/>
    <w:rsid w:val="00560592"/>
    <w:rsid w:val="00561A16"/>
    <w:rsid w:val="00561BAB"/>
    <w:rsid w:val="005620AF"/>
    <w:rsid w:val="005622F4"/>
    <w:rsid w:val="00562435"/>
    <w:rsid w:val="00562E4A"/>
    <w:rsid w:val="00562F02"/>
    <w:rsid w:val="005630AA"/>
    <w:rsid w:val="0056347D"/>
    <w:rsid w:val="005638B0"/>
    <w:rsid w:val="00563DF2"/>
    <w:rsid w:val="005641BA"/>
    <w:rsid w:val="0056444E"/>
    <w:rsid w:val="00564497"/>
    <w:rsid w:val="00564F11"/>
    <w:rsid w:val="00564FEA"/>
    <w:rsid w:val="005650F6"/>
    <w:rsid w:val="00565100"/>
    <w:rsid w:val="00565BA3"/>
    <w:rsid w:val="00565DA4"/>
    <w:rsid w:val="00565F70"/>
    <w:rsid w:val="00566A8F"/>
    <w:rsid w:val="00566D88"/>
    <w:rsid w:val="00566DA6"/>
    <w:rsid w:val="00566E1F"/>
    <w:rsid w:val="00567186"/>
    <w:rsid w:val="005673B1"/>
    <w:rsid w:val="0056788B"/>
    <w:rsid w:val="005679CB"/>
    <w:rsid w:val="0057010D"/>
    <w:rsid w:val="005702A5"/>
    <w:rsid w:val="00570514"/>
    <w:rsid w:val="00570879"/>
    <w:rsid w:val="00570907"/>
    <w:rsid w:val="00570B78"/>
    <w:rsid w:val="00570BA7"/>
    <w:rsid w:val="00570E80"/>
    <w:rsid w:val="005710DA"/>
    <w:rsid w:val="00571604"/>
    <w:rsid w:val="005717AF"/>
    <w:rsid w:val="005717D8"/>
    <w:rsid w:val="005718F1"/>
    <w:rsid w:val="00571987"/>
    <w:rsid w:val="00571B40"/>
    <w:rsid w:val="00571F80"/>
    <w:rsid w:val="00572093"/>
    <w:rsid w:val="0057210B"/>
    <w:rsid w:val="0057219C"/>
    <w:rsid w:val="005723EF"/>
    <w:rsid w:val="0057254F"/>
    <w:rsid w:val="005725B6"/>
    <w:rsid w:val="00572952"/>
    <w:rsid w:val="00572A0F"/>
    <w:rsid w:val="005737AD"/>
    <w:rsid w:val="00573AF1"/>
    <w:rsid w:val="00573B52"/>
    <w:rsid w:val="00573CD0"/>
    <w:rsid w:val="0057490F"/>
    <w:rsid w:val="005753F2"/>
    <w:rsid w:val="00575661"/>
    <w:rsid w:val="0057580C"/>
    <w:rsid w:val="00575840"/>
    <w:rsid w:val="00575CA6"/>
    <w:rsid w:val="00575DF5"/>
    <w:rsid w:val="00575F2A"/>
    <w:rsid w:val="005762EC"/>
    <w:rsid w:val="005765B9"/>
    <w:rsid w:val="0057668B"/>
    <w:rsid w:val="005767D2"/>
    <w:rsid w:val="00576952"/>
    <w:rsid w:val="00576FAD"/>
    <w:rsid w:val="005770DF"/>
    <w:rsid w:val="00577320"/>
    <w:rsid w:val="005773A2"/>
    <w:rsid w:val="00577505"/>
    <w:rsid w:val="00577F1D"/>
    <w:rsid w:val="00580067"/>
    <w:rsid w:val="0058106A"/>
    <w:rsid w:val="00581732"/>
    <w:rsid w:val="005817F8"/>
    <w:rsid w:val="00581A4A"/>
    <w:rsid w:val="00581B34"/>
    <w:rsid w:val="00581EF2"/>
    <w:rsid w:val="0058208A"/>
    <w:rsid w:val="00582173"/>
    <w:rsid w:val="005822F7"/>
    <w:rsid w:val="0058267D"/>
    <w:rsid w:val="00582705"/>
    <w:rsid w:val="00582AF3"/>
    <w:rsid w:val="00582D1E"/>
    <w:rsid w:val="00582E6F"/>
    <w:rsid w:val="00582F58"/>
    <w:rsid w:val="00583A9C"/>
    <w:rsid w:val="00583C48"/>
    <w:rsid w:val="00583F50"/>
    <w:rsid w:val="00584178"/>
    <w:rsid w:val="0058433E"/>
    <w:rsid w:val="00584444"/>
    <w:rsid w:val="0058448D"/>
    <w:rsid w:val="00584B6B"/>
    <w:rsid w:val="00585273"/>
    <w:rsid w:val="00585411"/>
    <w:rsid w:val="00585468"/>
    <w:rsid w:val="00585544"/>
    <w:rsid w:val="00585625"/>
    <w:rsid w:val="0058569F"/>
    <w:rsid w:val="00585CD5"/>
    <w:rsid w:val="00586201"/>
    <w:rsid w:val="005863C2"/>
    <w:rsid w:val="005863E0"/>
    <w:rsid w:val="00586481"/>
    <w:rsid w:val="005867B1"/>
    <w:rsid w:val="005868B1"/>
    <w:rsid w:val="00586D4F"/>
    <w:rsid w:val="00586E24"/>
    <w:rsid w:val="00587330"/>
    <w:rsid w:val="00587536"/>
    <w:rsid w:val="00587874"/>
    <w:rsid w:val="00587E4D"/>
    <w:rsid w:val="0059010B"/>
    <w:rsid w:val="0059018C"/>
    <w:rsid w:val="00590A5D"/>
    <w:rsid w:val="00590C0D"/>
    <w:rsid w:val="00591298"/>
    <w:rsid w:val="005915A0"/>
    <w:rsid w:val="00591617"/>
    <w:rsid w:val="0059171F"/>
    <w:rsid w:val="005919EB"/>
    <w:rsid w:val="00591EB0"/>
    <w:rsid w:val="005920AF"/>
    <w:rsid w:val="005925AF"/>
    <w:rsid w:val="00592C27"/>
    <w:rsid w:val="00592D1D"/>
    <w:rsid w:val="00592E52"/>
    <w:rsid w:val="005931BF"/>
    <w:rsid w:val="00593221"/>
    <w:rsid w:val="0059341F"/>
    <w:rsid w:val="005936E1"/>
    <w:rsid w:val="005939AA"/>
    <w:rsid w:val="00593D9F"/>
    <w:rsid w:val="00593E16"/>
    <w:rsid w:val="0059448E"/>
    <w:rsid w:val="00594627"/>
    <w:rsid w:val="00594B64"/>
    <w:rsid w:val="005950B8"/>
    <w:rsid w:val="005952C9"/>
    <w:rsid w:val="00595572"/>
    <w:rsid w:val="00595E26"/>
    <w:rsid w:val="00596832"/>
    <w:rsid w:val="0059696E"/>
    <w:rsid w:val="005969F3"/>
    <w:rsid w:val="00596A32"/>
    <w:rsid w:val="00596A7D"/>
    <w:rsid w:val="00596B0F"/>
    <w:rsid w:val="00596D34"/>
    <w:rsid w:val="00596DCB"/>
    <w:rsid w:val="005972EC"/>
    <w:rsid w:val="00597EF5"/>
    <w:rsid w:val="005A02AA"/>
    <w:rsid w:val="005A04B1"/>
    <w:rsid w:val="005A0682"/>
    <w:rsid w:val="005A0ACC"/>
    <w:rsid w:val="005A0C28"/>
    <w:rsid w:val="005A0EE6"/>
    <w:rsid w:val="005A0FCA"/>
    <w:rsid w:val="005A1435"/>
    <w:rsid w:val="005A14F7"/>
    <w:rsid w:val="005A1788"/>
    <w:rsid w:val="005A1817"/>
    <w:rsid w:val="005A2321"/>
    <w:rsid w:val="005A25AF"/>
    <w:rsid w:val="005A27B7"/>
    <w:rsid w:val="005A28AA"/>
    <w:rsid w:val="005A2E6E"/>
    <w:rsid w:val="005A33F2"/>
    <w:rsid w:val="005A38F8"/>
    <w:rsid w:val="005A39FD"/>
    <w:rsid w:val="005A3BC7"/>
    <w:rsid w:val="005A3CAC"/>
    <w:rsid w:val="005A415F"/>
    <w:rsid w:val="005A4266"/>
    <w:rsid w:val="005A47B9"/>
    <w:rsid w:val="005A54B7"/>
    <w:rsid w:val="005A58D0"/>
    <w:rsid w:val="005A5EAD"/>
    <w:rsid w:val="005A6182"/>
    <w:rsid w:val="005A62F7"/>
    <w:rsid w:val="005A64EF"/>
    <w:rsid w:val="005A67B4"/>
    <w:rsid w:val="005A6A1B"/>
    <w:rsid w:val="005A6B12"/>
    <w:rsid w:val="005A6F55"/>
    <w:rsid w:val="005A704E"/>
    <w:rsid w:val="005A725B"/>
    <w:rsid w:val="005A7508"/>
    <w:rsid w:val="005A75A0"/>
    <w:rsid w:val="005A79F9"/>
    <w:rsid w:val="005B02AF"/>
    <w:rsid w:val="005B02F6"/>
    <w:rsid w:val="005B0701"/>
    <w:rsid w:val="005B12ED"/>
    <w:rsid w:val="005B12FD"/>
    <w:rsid w:val="005B13BA"/>
    <w:rsid w:val="005B14BB"/>
    <w:rsid w:val="005B16B6"/>
    <w:rsid w:val="005B16E0"/>
    <w:rsid w:val="005B1C23"/>
    <w:rsid w:val="005B1C32"/>
    <w:rsid w:val="005B1F6D"/>
    <w:rsid w:val="005B1FCA"/>
    <w:rsid w:val="005B20E1"/>
    <w:rsid w:val="005B2205"/>
    <w:rsid w:val="005B22C2"/>
    <w:rsid w:val="005B244D"/>
    <w:rsid w:val="005B271F"/>
    <w:rsid w:val="005B2853"/>
    <w:rsid w:val="005B28C8"/>
    <w:rsid w:val="005B2A5C"/>
    <w:rsid w:val="005B2BF1"/>
    <w:rsid w:val="005B39FA"/>
    <w:rsid w:val="005B3B04"/>
    <w:rsid w:val="005B3CB8"/>
    <w:rsid w:val="005B3D1C"/>
    <w:rsid w:val="005B402E"/>
    <w:rsid w:val="005B41D1"/>
    <w:rsid w:val="005B422A"/>
    <w:rsid w:val="005B46AC"/>
    <w:rsid w:val="005B4986"/>
    <w:rsid w:val="005B49A5"/>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B7F4D"/>
    <w:rsid w:val="005C0B0D"/>
    <w:rsid w:val="005C0B7B"/>
    <w:rsid w:val="005C1B0E"/>
    <w:rsid w:val="005C1E30"/>
    <w:rsid w:val="005C2355"/>
    <w:rsid w:val="005C246B"/>
    <w:rsid w:val="005C28EF"/>
    <w:rsid w:val="005C2CA3"/>
    <w:rsid w:val="005C300A"/>
    <w:rsid w:val="005C3249"/>
    <w:rsid w:val="005C35DA"/>
    <w:rsid w:val="005C3836"/>
    <w:rsid w:val="005C38F1"/>
    <w:rsid w:val="005C3ADF"/>
    <w:rsid w:val="005C3D2A"/>
    <w:rsid w:val="005C3D77"/>
    <w:rsid w:val="005C4253"/>
    <w:rsid w:val="005C4992"/>
    <w:rsid w:val="005C4AFF"/>
    <w:rsid w:val="005C4F55"/>
    <w:rsid w:val="005C53C9"/>
    <w:rsid w:val="005C5A01"/>
    <w:rsid w:val="005C5B37"/>
    <w:rsid w:val="005C5E7D"/>
    <w:rsid w:val="005C5F5F"/>
    <w:rsid w:val="005C5FA6"/>
    <w:rsid w:val="005C610C"/>
    <w:rsid w:val="005C6392"/>
    <w:rsid w:val="005C6393"/>
    <w:rsid w:val="005C6523"/>
    <w:rsid w:val="005C6589"/>
    <w:rsid w:val="005C679C"/>
    <w:rsid w:val="005C69DB"/>
    <w:rsid w:val="005C6EE7"/>
    <w:rsid w:val="005C6F50"/>
    <w:rsid w:val="005C6F67"/>
    <w:rsid w:val="005C708A"/>
    <w:rsid w:val="005C72F0"/>
    <w:rsid w:val="005C752E"/>
    <w:rsid w:val="005C7548"/>
    <w:rsid w:val="005C7685"/>
    <w:rsid w:val="005C777C"/>
    <w:rsid w:val="005D03CE"/>
    <w:rsid w:val="005D0664"/>
    <w:rsid w:val="005D0C9A"/>
    <w:rsid w:val="005D0D5C"/>
    <w:rsid w:val="005D1016"/>
    <w:rsid w:val="005D1023"/>
    <w:rsid w:val="005D126C"/>
    <w:rsid w:val="005D1314"/>
    <w:rsid w:val="005D1563"/>
    <w:rsid w:val="005D158A"/>
    <w:rsid w:val="005D1726"/>
    <w:rsid w:val="005D26CD"/>
    <w:rsid w:val="005D275A"/>
    <w:rsid w:val="005D2843"/>
    <w:rsid w:val="005D2AA6"/>
    <w:rsid w:val="005D2FBE"/>
    <w:rsid w:val="005D34B4"/>
    <w:rsid w:val="005D3EA1"/>
    <w:rsid w:val="005D4143"/>
    <w:rsid w:val="005D4669"/>
    <w:rsid w:val="005D48B4"/>
    <w:rsid w:val="005D4994"/>
    <w:rsid w:val="005D4B39"/>
    <w:rsid w:val="005D5423"/>
    <w:rsid w:val="005D5499"/>
    <w:rsid w:val="005D5D36"/>
    <w:rsid w:val="005D5F3C"/>
    <w:rsid w:val="005D67C7"/>
    <w:rsid w:val="005D69F3"/>
    <w:rsid w:val="005D70F3"/>
    <w:rsid w:val="005D777C"/>
    <w:rsid w:val="005D78E4"/>
    <w:rsid w:val="005D7C43"/>
    <w:rsid w:val="005D7F7F"/>
    <w:rsid w:val="005E0911"/>
    <w:rsid w:val="005E0E2E"/>
    <w:rsid w:val="005E0E96"/>
    <w:rsid w:val="005E103E"/>
    <w:rsid w:val="005E112A"/>
    <w:rsid w:val="005E135C"/>
    <w:rsid w:val="005E15BB"/>
    <w:rsid w:val="005E1627"/>
    <w:rsid w:val="005E168E"/>
    <w:rsid w:val="005E1A33"/>
    <w:rsid w:val="005E1FE6"/>
    <w:rsid w:val="005E2048"/>
    <w:rsid w:val="005E22B3"/>
    <w:rsid w:val="005E2DD1"/>
    <w:rsid w:val="005E2EEA"/>
    <w:rsid w:val="005E3068"/>
    <w:rsid w:val="005E33B6"/>
    <w:rsid w:val="005E3A35"/>
    <w:rsid w:val="005E4157"/>
    <w:rsid w:val="005E426E"/>
    <w:rsid w:val="005E42C4"/>
    <w:rsid w:val="005E4303"/>
    <w:rsid w:val="005E4BA3"/>
    <w:rsid w:val="005E4C87"/>
    <w:rsid w:val="005E4E18"/>
    <w:rsid w:val="005E50A6"/>
    <w:rsid w:val="005E51C9"/>
    <w:rsid w:val="005E531D"/>
    <w:rsid w:val="005E5548"/>
    <w:rsid w:val="005E5625"/>
    <w:rsid w:val="005E59DE"/>
    <w:rsid w:val="005E5B69"/>
    <w:rsid w:val="005E5BA1"/>
    <w:rsid w:val="005E5E21"/>
    <w:rsid w:val="005E5E83"/>
    <w:rsid w:val="005E5F62"/>
    <w:rsid w:val="005E6360"/>
    <w:rsid w:val="005E6390"/>
    <w:rsid w:val="005E651E"/>
    <w:rsid w:val="005E670D"/>
    <w:rsid w:val="005E6AC0"/>
    <w:rsid w:val="005E6E5A"/>
    <w:rsid w:val="005E7124"/>
    <w:rsid w:val="005E787E"/>
    <w:rsid w:val="005E7D4C"/>
    <w:rsid w:val="005F01E8"/>
    <w:rsid w:val="005F024A"/>
    <w:rsid w:val="005F0420"/>
    <w:rsid w:val="005F04C4"/>
    <w:rsid w:val="005F0787"/>
    <w:rsid w:val="005F0F2C"/>
    <w:rsid w:val="005F1150"/>
    <w:rsid w:val="005F128B"/>
    <w:rsid w:val="005F14E9"/>
    <w:rsid w:val="005F1768"/>
    <w:rsid w:val="005F1A99"/>
    <w:rsid w:val="005F228B"/>
    <w:rsid w:val="005F22E0"/>
    <w:rsid w:val="005F231E"/>
    <w:rsid w:val="005F23CD"/>
    <w:rsid w:val="005F2DFA"/>
    <w:rsid w:val="005F3B47"/>
    <w:rsid w:val="005F48AD"/>
    <w:rsid w:val="005F4C33"/>
    <w:rsid w:val="005F4F8A"/>
    <w:rsid w:val="005F533B"/>
    <w:rsid w:val="005F5575"/>
    <w:rsid w:val="005F5A2D"/>
    <w:rsid w:val="005F6319"/>
    <w:rsid w:val="005F6597"/>
    <w:rsid w:val="005F6647"/>
    <w:rsid w:val="005F6662"/>
    <w:rsid w:val="005F6B9E"/>
    <w:rsid w:val="005F6D41"/>
    <w:rsid w:val="005F708A"/>
    <w:rsid w:val="005F71B8"/>
    <w:rsid w:val="005F75DF"/>
    <w:rsid w:val="005F7689"/>
    <w:rsid w:val="006001C7"/>
    <w:rsid w:val="00600456"/>
    <w:rsid w:val="00600582"/>
    <w:rsid w:val="00600839"/>
    <w:rsid w:val="0060094B"/>
    <w:rsid w:val="00600DD8"/>
    <w:rsid w:val="00600F15"/>
    <w:rsid w:val="00601070"/>
    <w:rsid w:val="0060194B"/>
    <w:rsid w:val="00601AFA"/>
    <w:rsid w:val="00601D5E"/>
    <w:rsid w:val="00601E14"/>
    <w:rsid w:val="00601F7D"/>
    <w:rsid w:val="00602086"/>
    <w:rsid w:val="00602484"/>
    <w:rsid w:val="0060248B"/>
    <w:rsid w:val="00602840"/>
    <w:rsid w:val="00602A02"/>
    <w:rsid w:val="00602A8C"/>
    <w:rsid w:val="00602CC1"/>
    <w:rsid w:val="006032AA"/>
    <w:rsid w:val="006033F3"/>
    <w:rsid w:val="0060377B"/>
    <w:rsid w:val="00603CB9"/>
    <w:rsid w:val="00603FC6"/>
    <w:rsid w:val="00604063"/>
    <w:rsid w:val="006044E8"/>
    <w:rsid w:val="006044F5"/>
    <w:rsid w:val="00604658"/>
    <w:rsid w:val="006046BA"/>
    <w:rsid w:val="00604930"/>
    <w:rsid w:val="00604C64"/>
    <w:rsid w:val="00604C82"/>
    <w:rsid w:val="00604F43"/>
    <w:rsid w:val="00605E10"/>
    <w:rsid w:val="006060DA"/>
    <w:rsid w:val="006063BE"/>
    <w:rsid w:val="00606549"/>
    <w:rsid w:val="00606D77"/>
    <w:rsid w:val="00606E26"/>
    <w:rsid w:val="00606EA0"/>
    <w:rsid w:val="00606F24"/>
    <w:rsid w:val="00606F91"/>
    <w:rsid w:val="006070AE"/>
    <w:rsid w:val="006072DB"/>
    <w:rsid w:val="00607701"/>
    <w:rsid w:val="0060771F"/>
    <w:rsid w:val="00607A81"/>
    <w:rsid w:val="006102B8"/>
    <w:rsid w:val="006103C0"/>
    <w:rsid w:val="006103F2"/>
    <w:rsid w:val="00610475"/>
    <w:rsid w:val="0061051F"/>
    <w:rsid w:val="00610635"/>
    <w:rsid w:val="006106E4"/>
    <w:rsid w:val="006107AC"/>
    <w:rsid w:val="006107D6"/>
    <w:rsid w:val="00610B66"/>
    <w:rsid w:val="006113FF"/>
    <w:rsid w:val="00611422"/>
    <w:rsid w:val="00611475"/>
    <w:rsid w:val="0061166E"/>
    <w:rsid w:val="00611922"/>
    <w:rsid w:val="006119B5"/>
    <w:rsid w:val="00611EF3"/>
    <w:rsid w:val="00612185"/>
    <w:rsid w:val="006121AB"/>
    <w:rsid w:val="00612760"/>
    <w:rsid w:val="0061288C"/>
    <w:rsid w:val="00612905"/>
    <w:rsid w:val="00612B0F"/>
    <w:rsid w:val="00612EE8"/>
    <w:rsid w:val="00612F8C"/>
    <w:rsid w:val="006135F3"/>
    <w:rsid w:val="006138FE"/>
    <w:rsid w:val="00613AFB"/>
    <w:rsid w:val="00613DE0"/>
    <w:rsid w:val="00613E4B"/>
    <w:rsid w:val="00614529"/>
    <w:rsid w:val="0061474B"/>
    <w:rsid w:val="00614E4C"/>
    <w:rsid w:val="00615114"/>
    <w:rsid w:val="00615EF7"/>
    <w:rsid w:val="006160A0"/>
    <w:rsid w:val="00616B44"/>
    <w:rsid w:val="00617136"/>
    <w:rsid w:val="006176AE"/>
    <w:rsid w:val="00617726"/>
    <w:rsid w:val="006177AC"/>
    <w:rsid w:val="0061790F"/>
    <w:rsid w:val="00617C7E"/>
    <w:rsid w:val="00620029"/>
    <w:rsid w:val="006200B9"/>
    <w:rsid w:val="006202AA"/>
    <w:rsid w:val="00620BDA"/>
    <w:rsid w:val="00620CC4"/>
    <w:rsid w:val="00620D0C"/>
    <w:rsid w:val="00621066"/>
    <w:rsid w:val="006210C4"/>
    <w:rsid w:val="006211F4"/>
    <w:rsid w:val="00621380"/>
    <w:rsid w:val="006214D9"/>
    <w:rsid w:val="00621D89"/>
    <w:rsid w:val="0062201D"/>
    <w:rsid w:val="0062229F"/>
    <w:rsid w:val="006222B9"/>
    <w:rsid w:val="0062249A"/>
    <w:rsid w:val="00622648"/>
    <w:rsid w:val="00622A31"/>
    <w:rsid w:val="00622B0F"/>
    <w:rsid w:val="00622D07"/>
    <w:rsid w:val="00622D29"/>
    <w:rsid w:val="0062348A"/>
    <w:rsid w:val="006234CD"/>
    <w:rsid w:val="00623631"/>
    <w:rsid w:val="006238AB"/>
    <w:rsid w:val="006239B7"/>
    <w:rsid w:val="00623B25"/>
    <w:rsid w:val="00623E15"/>
    <w:rsid w:val="0062480A"/>
    <w:rsid w:val="00624A30"/>
    <w:rsid w:val="00624D16"/>
    <w:rsid w:val="006250FF"/>
    <w:rsid w:val="006252CC"/>
    <w:rsid w:val="00625579"/>
    <w:rsid w:val="0062598C"/>
    <w:rsid w:val="00625A96"/>
    <w:rsid w:val="00626002"/>
    <w:rsid w:val="006261B2"/>
    <w:rsid w:val="006263DC"/>
    <w:rsid w:val="00626433"/>
    <w:rsid w:val="006264D7"/>
    <w:rsid w:val="0062658E"/>
    <w:rsid w:val="006266F7"/>
    <w:rsid w:val="00626A83"/>
    <w:rsid w:val="00626D18"/>
    <w:rsid w:val="0062735C"/>
    <w:rsid w:val="006276F8"/>
    <w:rsid w:val="0062782C"/>
    <w:rsid w:val="00627865"/>
    <w:rsid w:val="00627898"/>
    <w:rsid w:val="006278AF"/>
    <w:rsid w:val="00630022"/>
    <w:rsid w:val="0063010E"/>
    <w:rsid w:val="00630BBF"/>
    <w:rsid w:val="00630DCD"/>
    <w:rsid w:val="00631309"/>
    <w:rsid w:val="006315F4"/>
    <w:rsid w:val="0063199A"/>
    <w:rsid w:val="006320F7"/>
    <w:rsid w:val="0063356D"/>
    <w:rsid w:val="006336F1"/>
    <w:rsid w:val="006337E4"/>
    <w:rsid w:val="00633BC1"/>
    <w:rsid w:val="00633F25"/>
    <w:rsid w:val="006340CD"/>
    <w:rsid w:val="00634180"/>
    <w:rsid w:val="00634354"/>
    <w:rsid w:val="00634AB2"/>
    <w:rsid w:val="00634BDE"/>
    <w:rsid w:val="00634C68"/>
    <w:rsid w:val="00634EA3"/>
    <w:rsid w:val="00635041"/>
    <w:rsid w:val="006353DD"/>
    <w:rsid w:val="0063559A"/>
    <w:rsid w:val="006356A7"/>
    <w:rsid w:val="0063589E"/>
    <w:rsid w:val="00636511"/>
    <w:rsid w:val="00636535"/>
    <w:rsid w:val="0063656B"/>
    <w:rsid w:val="006368F6"/>
    <w:rsid w:val="00636F33"/>
    <w:rsid w:val="00637191"/>
    <w:rsid w:val="00637A83"/>
    <w:rsid w:val="00637AB1"/>
    <w:rsid w:val="00637CCB"/>
    <w:rsid w:val="00637E5F"/>
    <w:rsid w:val="00640116"/>
    <w:rsid w:val="006401B3"/>
    <w:rsid w:val="006401CC"/>
    <w:rsid w:val="006404FD"/>
    <w:rsid w:val="00640D68"/>
    <w:rsid w:val="00640D6D"/>
    <w:rsid w:val="00641039"/>
    <w:rsid w:val="006410E2"/>
    <w:rsid w:val="00641170"/>
    <w:rsid w:val="006414AF"/>
    <w:rsid w:val="00641917"/>
    <w:rsid w:val="00641957"/>
    <w:rsid w:val="006419D9"/>
    <w:rsid w:val="00641E89"/>
    <w:rsid w:val="00642043"/>
    <w:rsid w:val="0064225F"/>
    <w:rsid w:val="00642356"/>
    <w:rsid w:val="0064264F"/>
    <w:rsid w:val="00642CBA"/>
    <w:rsid w:val="00642F2F"/>
    <w:rsid w:val="006430D7"/>
    <w:rsid w:val="0064351F"/>
    <w:rsid w:val="0064357D"/>
    <w:rsid w:val="00643B8F"/>
    <w:rsid w:val="00643D5F"/>
    <w:rsid w:val="00643F55"/>
    <w:rsid w:val="00644482"/>
    <w:rsid w:val="00644612"/>
    <w:rsid w:val="006446A2"/>
    <w:rsid w:val="0064497A"/>
    <w:rsid w:val="0064534D"/>
    <w:rsid w:val="006454C2"/>
    <w:rsid w:val="00645996"/>
    <w:rsid w:val="00645BB2"/>
    <w:rsid w:val="006460F4"/>
    <w:rsid w:val="00646170"/>
    <w:rsid w:val="00646386"/>
    <w:rsid w:val="0064644C"/>
    <w:rsid w:val="00646596"/>
    <w:rsid w:val="0064659A"/>
    <w:rsid w:val="006468F9"/>
    <w:rsid w:val="00646C2C"/>
    <w:rsid w:val="00647366"/>
    <w:rsid w:val="006476E6"/>
    <w:rsid w:val="00647940"/>
    <w:rsid w:val="00647A1A"/>
    <w:rsid w:val="00647ABD"/>
    <w:rsid w:val="00647C23"/>
    <w:rsid w:val="00650626"/>
    <w:rsid w:val="0065081F"/>
    <w:rsid w:val="00650F64"/>
    <w:rsid w:val="00651074"/>
    <w:rsid w:val="0065116A"/>
    <w:rsid w:val="006511C7"/>
    <w:rsid w:val="00651953"/>
    <w:rsid w:val="00651B23"/>
    <w:rsid w:val="006520BB"/>
    <w:rsid w:val="0065230F"/>
    <w:rsid w:val="00652432"/>
    <w:rsid w:val="0065243C"/>
    <w:rsid w:val="006524A7"/>
    <w:rsid w:val="00652EA3"/>
    <w:rsid w:val="0065313B"/>
    <w:rsid w:val="0065345F"/>
    <w:rsid w:val="0065352E"/>
    <w:rsid w:val="00653697"/>
    <w:rsid w:val="006539A6"/>
    <w:rsid w:val="00653CF6"/>
    <w:rsid w:val="00653D94"/>
    <w:rsid w:val="00653E24"/>
    <w:rsid w:val="006540AA"/>
    <w:rsid w:val="0065425F"/>
    <w:rsid w:val="006545B3"/>
    <w:rsid w:val="00654796"/>
    <w:rsid w:val="0065492E"/>
    <w:rsid w:val="00654CF4"/>
    <w:rsid w:val="00654F88"/>
    <w:rsid w:val="0065502A"/>
    <w:rsid w:val="0065519E"/>
    <w:rsid w:val="0065533D"/>
    <w:rsid w:val="0065546D"/>
    <w:rsid w:val="00655AA5"/>
    <w:rsid w:val="00655EA2"/>
    <w:rsid w:val="0065601B"/>
    <w:rsid w:val="0065643C"/>
    <w:rsid w:val="00656644"/>
    <w:rsid w:val="006567AB"/>
    <w:rsid w:val="006568F8"/>
    <w:rsid w:val="006576C1"/>
    <w:rsid w:val="006578FE"/>
    <w:rsid w:val="006579BF"/>
    <w:rsid w:val="00657A9D"/>
    <w:rsid w:val="00657AD1"/>
    <w:rsid w:val="00657F4D"/>
    <w:rsid w:val="0066085C"/>
    <w:rsid w:val="00660AE1"/>
    <w:rsid w:val="00661234"/>
    <w:rsid w:val="00661314"/>
    <w:rsid w:val="0066162C"/>
    <w:rsid w:val="006619C1"/>
    <w:rsid w:val="006623B5"/>
    <w:rsid w:val="0066243A"/>
    <w:rsid w:val="00662F06"/>
    <w:rsid w:val="0066339F"/>
    <w:rsid w:val="0066411C"/>
    <w:rsid w:val="006648C4"/>
    <w:rsid w:val="00664FDF"/>
    <w:rsid w:val="0066501F"/>
    <w:rsid w:val="006651BC"/>
    <w:rsid w:val="006654B2"/>
    <w:rsid w:val="00665731"/>
    <w:rsid w:val="00665800"/>
    <w:rsid w:val="00665969"/>
    <w:rsid w:val="00665B48"/>
    <w:rsid w:val="00666107"/>
    <w:rsid w:val="0066632F"/>
    <w:rsid w:val="00666742"/>
    <w:rsid w:val="00666C67"/>
    <w:rsid w:val="00666DCC"/>
    <w:rsid w:val="00667091"/>
    <w:rsid w:val="00667331"/>
    <w:rsid w:val="00667456"/>
    <w:rsid w:val="0066763D"/>
    <w:rsid w:val="006678FD"/>
    <w:rsid w:val="00667E44"/>
    <w:rsid w:val="00667F3B"/>
    <w:rsid w:val="00670016"/>
    <w:rsid w:val="006707C0"/>
    <w:rsid w:val="00670816"/>
    <w:rsid w:val="0067082C"/>
    <w:rsid w:val="00670B94"/>
    <w:rsid w:val="00670F51"/>
    <w:rsid w:val="00671595"/>
    <w:rsid w:val="006719B5"/>
    <w:rsid w:val="00671CA9"/>
    <w:rsid w:val="00671E82"/>
    <w:rsid w:val="00672082"/>
    <w:rsid w:val="0067216D"/>
    <w:rsid w:val="006725A0"/>
    <w:rsid w:val="00672616"/>
    <w:rsid w:val="00672630"/>
    <w:rsid w:val="00672803"/>
    <w:rsid w:val="00672AEE"/>
    <w:rsid w:val="00672E8A"/>
    <w:rsid w:val="00673277"/>
    <w:rsid w:val="0067351F"/>
    <w:rsid w:val="006736D1"/>
    <w:rsid w:val="006738DA"/>
    <w:rsid w:val="00673BB2"/>
    <w:rsid w:val="0067457B"/>
    <w:rsid w:val="006745DB"/>
    <w:rsid w:val="00674C75"/>
    <w:rsid w:val="00674D5B"/>
    <w:rsid w:val="00674F10"/>
    <w:rsid w:val="00675098"/>
    <w:rsid w:val="006755AB"/>
    <w:rsid w:val="00675618"/>
    <w:rsid w:val="00675E8D"/>
    <w:rsid w:val="00676628"/>
    <w:rsid w:val="006766F1"/>
    <w:rsid w:val="00676C68"/>
    <w:rsid w:val="00676CCB"/>
    <w:rsid w:val="00676CF1"/>
    <w:rsid w:val="00676D6B"/>
    <w:rsid w:val="00677288"/>
    <w:rsid w:val="006772A9"/>
    <w:rsid w:val="006772B9"/>
    <w:rsid w:val="006773FC"/>
    <w:rsid w:val="00677642"/>
    <w:rsid w:val="006776C6"/>
    <w:rsid w:val="00677FBC"/>
    <w:rsid w:val="0068041E"/>
    <w:rsid w:val="00680588"/>
    <w:rsid w:val="006808BC"/>
    <w:rsid w:val="00680B65"/>
    <w:rsid w:val="00680E28"/>
    <w:rsid w:val="00680EB1"/>
    <w:rsid w:val="006811ED"/>
    <w:rsid w:val="00681339"/>
    <w:rsid w:val="0068137D"/>
    <w:rsid w:val="00681759"/>
    <w:rsid w:val="00681D36"/>
    <w:rsid w:val="00681DEA"/>
    <w:rsid w:val="00681E1F"/>
    <w:rsid w:val="00681F87"/>
    <w:rsid w:val="006820F9"/>
    <w:rsid w:val="006825A6"/>
    <w:rsid w:val="006826CD"/>
    <w:rsid w:val="0068286F"/>
    <w:rsid w:val="00682C8A"/>
    <w:rsid w:val="00682D7A"/>
    <w:rsid w:val="006837D6"/>
    <w:rsid w:val="00683A7A"/>
    <w:rsid w:val="00683B19"/>
    <w:rsid w:val="00683D6E"/>
    <w:rsid w:val="00683E1E"/>
    <w:rsid w:val="006841B9"/>
    <w:rsid w:val="00684588"/>
    <w:rsid w:val="0068483B"/>
    <w:rsid w:val="0068488D"/>
    <w:rsid w:val="00684A65"/>
    <w:rsid w:val="006853B1"/>
    <w:rsid w:val="0068552A"/>
    <w:rsid w:val="00685619"/>
    <w:rsid w:val="00685A93"/>
    <w:rsid w:val="00685B21"/>
    <w:rsid w:val="00685BD1"/>
    <w:rsid w:val="006861C8"/>
    <w:rsid w:val="006862E4"/>
    <w:rsid w:val="0068650F"/>
    <w:rsid w:val="0068657D"/>
    <w:rsid w:val="00687118"/>
    <w:rsid w:val="006871E2"/>
    <w:rsid w:val="00687B45"/>
    <w:rsid w:val="00687D1D"/>
    <w:rsid w:val="00687D21"/>
    <w:rsid w:val="0069038B"/>
    <w:rsid w:val="006907D8"/>
    <w:rsid w:val="00690831"/>
    <w:rsid w:val="00690E54"/>
    <w:rsid w:val="00691196"/>
    <w:rsid w:val="00691A03"/>
    <w:rsid w:val="00691E4C"/>
    <w:rsid w:val="00691FAD"/>
    <w:rsid w:val="00692077"/>
    <w:rsid w:val="006927D4"/>
    <w:rsid w:val="0069294F"/>
    <w:rsid w:val="00692AA3"/>
    <w:rsid w:val="00692BDB"/>
    <w:rsid w:val="00692C79"/>
    <w:rsid w:val="00692F0D"/>
    <w:rsid w:val="0069303F"/>
    <w:rsid w:val="00693331"/>
    <w:rsid w:val="006935F7"/>
    <w:rsid w:val="006937D5"/>
    <w:rsid w:val="00693A3F"/>
    <w:rsid w:val="00693E70"/>
    <w:rsid w:val="00693EBD"/>
    <w:rsid w:val="0069411F"/>
    <w:rsid w:val="00694638"/>
    <w:rsid w:val="00694F6F"/>
    <w:rsid w:val="0069584D"/>
    <w:rsid w:val="00695D4F"/>
    <w:rsid w:val="00695E7D"/>
    <w:rsid w:val="00695F8B"/>
    <w:rsid w:val="006966D1"/>
    <w:rsid w:val="00696D32"/>
    <w:rsid w:val="00696E80"/>
    <w:rsid w:val="006A00F2"/>
    <w:rsid w:val="006A027A"/>
    <w:rsid w:val="006A0893"/>
    <w:rsid w:val="006A0B53"/>
    <w:rsid w:val="006A0B5F"/>
    <w:rsid w:val="006A0CF3"/>
    <w:rsid w:val="006A1017"/>
    <w:rsid w:val="006A12BC"/>
    <w:rsid w:val="006A14E1"/>
    <w:rsid w:val="006A160E"/>
    <w:rsid w:val="006A18B9"/>
    <w:rsid w:val="006A2029"/>
    <w:rsid w:val="006A2117"/>
    <w:rsid w:val="006A3313"/>
    <w:rsid w:val="006A331E"/>
    <w:rsid w:val="006A372A"/>
    <w:rsid w:val="006A378F"/>
    <w:rsid w:val="006A3A70"/>
    <w:rsid w:val="006A3B3E"/>
    <w:rsid w:val="006A4430"/>
    <w:rsid w:val="006A4593"/>
    <w:rsid w:val="006A461A"/>
    <w:rsid w:val="006A4CAB"/>
    <w:rsid w:val="006A4CEF"/>
    <w:rsid w:val="006A4E23"/>
    <w:rsid w:val="006A4FF8"/>
    <w:rsid w:val="006A502E"/>
    <w:rsid w:val="006A510C"/>
    <w:rsid w:val="006A5521"/>
    <w:rsid w:val="006A55AC"/>
    <w:rsid w:val="006A561E"/>
    <w:rsid w:val="006A56AF"/>
    <w:rsid w:val="006A5F26"/>
    <w:rsid w:val="006A6648"/>
    <w:rsid w:val="006A713A"/>
    <w:rsid w:val="006A726F"/>
    <w:rsid w:val="006A7728"/>
    <w:rsid w:val="006A7AFF"/>
    <w:rsid w:val="006A7C99"/>
    <w:rsid w:val="006A7D97"/>
    <w:rsid w:val="006A7DAA"/>
    <w:rsid w:val="006A7FB6"/>
    <w:rsid w:val="006B023C"/>
    <w:rsid w:val="006B04D4"/>
    <w:rsid w:val="006B0EBE"/>
    <w:rsid w:val="006B1030"/>
    <w:rsid w:val="006B1173"/>
    <w:rsid w:val="006B1185"/>
    <w:rsid w:val="006B182F"/>
    <w:rsid w:val="006B189C"/>
    <w:rsid w:val="006B1A77"/>
    <w:rsid w:val="006B1F93"/>
    <w:rsid w:val="006B26FA"/>
    <w:rsid w:val="006B287D"/>
    <w:rsid w:val="006B28DF"/>
    <w:rsid w:val="006B35DB"/>
    <w:rsid w:val="006B3758"/>
    <w:rsid w:val="006B37E7"/>
    <w:rsid w:val="006B3866"/>
    <w:rsid w:val="006B4505"/>
    <w:rsid w:val="006B453D"/>
    <w:rsid w:val="006B4DDE"/>
    <w:rsid w:val="006B4F94"/>
    <w:rsid w:val="006B5816"/>
    <w:rsid w:val="006B611E"/>
    <w:rsid w:val="006B61C3"/>
    <w:rsid w:val="006B704A"/>
    <w:rsid w:val="006B71B3"/>
    <w:rsid w:val="006B74F9"/>
    <w:rsid w:val="006B782F"/>
    <w:rsid w:val="006B7E9E"/>
    <w:rsid w:val="006B7EE8"/>
    <w:rsid w:val="006C0013"/>
    <w:rsid w:val="006C040F"/>
    <w:rsid w:val="006C0482"/>
    <w:rsid w:val="006C0700"/>
    <w:rsid w:val="006C0B9F"/>
    <w:rsid w:val="006C0FD1"/>
    <w:rsid w:val="006C1307"/>
    <w:rsid w:val="006C164E"/>
    <w:rsid w:val="006C1DC8"/>
    <w:rsid w:val="006C204D"/>
    <w:rsid w:val="006C2233"/>
    <w:rsid w:val="006C24E8"/>
    <w:rsid w:val="006C26C3"/>
    <w:rsid w:val="006C26F3"/>
    <w:rsid w:val="006C2F31"/>
    <w:rsid w:val="006C3036"/>
    <w:rsid w:val="006C327F"/>
    <w:rsid w:val="006C3651"/>
    <w:rsid w:val="006C3F10"/>
    <w:rsid w:val="006C4112"/>
    <w:rsid w:val="006C4503"/>
    <w:rsid w:val="006C47B3"/>
    <w:rsid w:val="006C4C74"/>
    <w:rsid w:val="006C4DE1"/>
    <w:rsid w:val="006C4F35"/>
    <w:rsid w:val="006C52E4"/>
    <w:rsid w:val="006C5AB4"/>
    <w:rsid w:val="006C66B1"/>
    <w:rsid w:val="006C676C"/>
    <w:rsid w:val="006C6C23"/>
    <w:rsid w:val="006C6F5A"/>
    <w:rsid w:val="006C7404"/>
    <w:rsid w:val="006C7502"/>
    <w:rsid w:val="006C7653"/>
    <w:rsid w:val="006C7678"/>
    <w:rsid w:val="006C7806"/>
    <w:rsid w:val="006C7B9D"/>
    <w:rsid w:val="006C7CCE"/>
    <w:rsid w:val="006D1726"/>
    <w:rsid w:val="006D1941"/>
    <w:rsid w:val="006D1E1C"/>
    <w:rsid w:val="006D1EB9"/>
    <w:rsid w:val="006D1EED"/>
    <w:rsid w:val="006D2138"/>
    <w:rsid w:val="006D23A5"/>
    <w:rsid w:val="006D2929"/>
    <w:rsid w:val="006D2B02"/>
    <w:rsid w:val="006D2B20"/>
    <w:rsid w:val="006D2E85"/>
    <w:rsid w:val="006D3A4C"/>
    <w:rsid w:val="006D4315"/>
    <w:rsid w:val="006D4B08"/>
    <w:rsid w:val="006D4EDE"/>
    <w:rsid w:val="006D5407"/>
    <w:rsid w:val="006D5579"/>
    <w:rsid w:val="006D5610"/>
    <w:rsid w:val="006D5647"/>
    <w:rsid w:val="006D571F"/>
    <w:rsid w:val="006D5CEC"/>
    <w:rsid w:val="006D5D54"/>
    <w:rsid w:val="006D5F8C"/>
    <w:rsid w:val="006D6028"/>
    <w:rsid w:val="006D61E4"/>
    <w:rsid w:val="006D6221"/>
    <w:rsid w:val="006D6649"/>
    <w:rsid w:val="006D6ACD"/>
    <w:rsid w:val="006D712A"/>
    <w:rsid w:val="006D71CD"/>
    <w:rsid w:val="006D74F0"/>
    <w:rsid w:val="006D752A"/>
    <w:rsid w:val="006D7587"/>
    <w:rsid w:val="006D7702"/>
    <w:rsid w:val="006D78E2"/>
    <w:rsid w:val="006D7901"/>
    <w:rsid w:val="006D7EC9"/>
    <w:rsid w:val="006E01AE"/>
    <w:rsid w:val="006E0360"/>
    <w:rsid w:val="006E0536"/>
    <w:rsid w:val="006E065E"/>
    <w:rsid w:val="006E0A9B"/>
    <w:rsid w:val="006E0BC6"/>
    <w:rsid w:val="006E0DFF"/>
    <w:rsid w:val="006E13F5"/>
    <w:rsid w:val="006E1586"/>
    <w:rsid w:val="006E1743"/>
    <w:rsid w:val="006E1B13"/>
    <w:rsid w:val="006E2002"/>
    <w:rsid w:val="006E2274"/>
    <w:rsid w:val="006E2709"/>
    <w:rsid w:val="006E27F8"/>
    <w:rsid w:val="006E2899"/>
    <w:rsid w:val="006E292E"/>
    <w:rsid w:val="006E2989"/>
    <w:rsid w:val="006E2EB8"/>
    <w:rsid w:val="006E33A6"/>
    <w:rsid w:val="006E349F"/>
    <w:rsid w:val="006E3E1E"/>
    <w:rsid w:val="006E3E35"/>
    <w:rsid w:val="006E3F5C"/>
    <w:rsid w:val="006E41E2"/>
    <w:rsid w:val="006E4295"/>
    <w:rsid w:val="006E4632"/>
    <w:rsid w:val="006E4BBB"/>
    <w:rsid w:val="006E5046"/>
    <w:rsid w:val="006E58D6"/>
    <w:rsid w:val="006E5D9D"/>
    <w:rsid w:val="006E5ECA"/>
    <w:rsid w:val="006E603A"/>
    <w:rsid w:val="006E614B"/>
    <w:rsid w:val="006E624D"/>
    <w:rsid w:val="006E64D7"/>
    <w:rsid w:val="006E7038"/>
    <w:rsid w:val="006E750D"/>
    <w:rsid w:val="006E76A6"/>
    <w:rsid w:val="006E7810"/>
    <w:rsid w:val="006E7B29"/>
    <w:rsid w:val="006E7C19"/>
    <w:rsid w:val="006E7C2C"/>
    <w:rsid w:val="006E7CF5"/>
    <w:rsid w:val="006E7F1F"/>
    <w:rsid w:val="006F041B"/>
    <w:rsid w:val="006F0CEC"/>
    <w:rsid w:val="006F0F12"/>
    <w:rsid w:val="006F179A"/>
    <w:rsid w:val="006F18D8"/>
    <w:rsid w:val="006F299F"/>
    <w:rsid w:val="006F2C01"/>
    <w:rsid w:val="006F3088"/>
    <w:rsid w:val="006F3456"/>
    <w:rsid w:val="006F3856"/>
    <w:rsid w:val="006F3C15"/>
    <w:rsid w:val="006F4078"/>
    <w:rsid w:val="006F4252"/>
    <w:rsid w:val="006F487B"/>
    <w:rsid w:val="006F4A81"/>
    <w:rsid w:val="006F4D9A"/>
    <w:rsid w:val="006F50E6"/>
    <w:rsid w:val="006F5B2A"/>
    <w:rsid w:val="006F5D27"/>
    <w:rsid w:val="006F5FBD"/>
    <w:rsid w:val="006F652B"/>
    <w:rsid w:val="006F6745"/>
    <w:rsid w:val="006F68D1"/>
    <w:rsid w:val="006F69BD"/>
    <w:rsid w:val="006F6B97"/>
    <w:rsid w:val="006F6C6F"/>
    <w:rsid w:val="006F6D60"/>
    <w:rsid w:val="006F6DEC"/>
    <w:rsid w:val="006F71D7"/>
    <w:rsid w:val="006F74FD"/>
    <w:rsid w:val="006F7509"/>
    <w:rsid w:val="006F7C92"/>
    <w:rsid w:val="006F7EA0"/>
    <w:rsid w:val="00700031"/>
    <w:rsid w:val="007002AE"/>
    <w:rsid w:val="00700301"/>
    <w:rsid w:val="00700315"/>
    <w:rsid w:val="0070099E"/>
    <w:rsid w:val="00700C19"/>
    <w:rsid w:val="007026BF"/>
    <w:rsid w:val="0070291E"/>
    <w:rsid w:val="007029D8"/>
    <w:rsid w:val="00702D69"/>
    <w:rsid w:val="00702F31"/>
    <w:rsid w:val="007034B4"/>
    <w:rsid w:val="007035AB"/>
    <w:rsid w:val="00703775"/>
    <w:rsid w:val="00703AEB"/>
    <w:rsid w:val="007040DE"/>
    <w:rsid w:val="00704657"/>
    <w:rsid w:val="007048EF"/>
    <w:rsid w:val="00704DB4"/>
    <w:rsid w:val="0070520E"/>
    <w:rsid w:val="00705509"/>
    <w:rsid w:val="0070584B"/>
    <w:rsid w:val="00705E74"/>
    <w:rsid w:val="007060B7"/>
    <w:rsid w:val="007063BD"/>
    <w:rsid w:val="00706D03"/>
    <w:rsid w:val="00707AD5"/>
    <w:rsid w:val="007100C5"/>
    <w:rsid w:val="0071024D"/>
    <w:rsid w:val="0071080A"/>
    <w:rsid w:val="00710944"/>
    <w:rsid w:val="00710995"/>
    <w:rsid w:val="00710C40"/>
    <w:rsid w:val="00711226"/>
    <w:rsid w:val="007113A6"/>
    <w:rsid w:val="0071163A"/>
    <w:rsid w:val="00711774"/>
    <w:rsid w:val="00711BFD"/>
    <w:rsid w:val="00711C61"/>
    <w:rsid w:val="007120D0"/>
    <w:rsid w:val="00712118"/>
    <w:rsid w:val="007121F8"/>
    <w:rsid w:val="0071295C"/>
    <w:rsid w:val="00712C02"/>
    <w:rsid w:val="00712C22"/>
    <w:rsid w:val="00712C6A"/>
    <w:rsid w:val="00712CA2"/>
    <w:rsid w:val="00712F33"/>
    <w:rsid w:val="00713BE6"/>
    <w:rsid w:val="00713D1E"/>
    <w:rsid w:val="00713F9B"/>
    <w:rsid w:val="0071450C"/>
    <w:rsid w:val="00714BA7"/>
    <w:rsid w:val="00714DC5"/>
    <w:rsid w:val="007150FC"/>
    <w:rsid w:val="00715851"/>
    <w:rsid w:val="00715B4F"/>
    <w:rsid w:val="00715C4F"/>
    <w:rsid w:val="00715C7E"/>
    <w:rsid w:val="00715E1E"/>
    <w:rsid w:val="00715F17"/>
    <w:rsid w:val="00715F75"/>
    <w:rsid w:val="0071617B"/>
    <w:rsid w:val="0071623B"/>
    <w:rsid w:val="007162CC"/>
    <w:rsid w:val="00716414"/>
    <w:rsid w:val="0071649C"/>
    <w:rsid w:val="007166B6"/>
    <w:rsid w:val="00716889"/>
    <w:rsid w:val="007168B0"/>
    <w:rsid w:val="007169CC"/>
    <w:rsid w:val="00716D7C"/>
    <w:rsid w:val="0071724C"/>
    <w:rsid w:val="007172B8"/>
    <w:rsid w:val="00717974"/>
    <w:rsid w:val="00717B5B"/>
    <w:rsid w:val="00717BA3"/>
    <w:rsid w:val="00717D22"/>
    <w:rsid w:val="00717E67"/>
    <w:rsid w:val="0072067E"/>
    <w:rsid w:val="0072068D"/>
    <w:rsid w:val="0072075A"/>
    <w:rsid w:val="00720FC2"/>
    <w:rsid w:val="00721125"/>
    <w:rsid w:val="007213D6"/>
    <w:rsid w:val="007214F7"/>
    <w:rsid w:val="007231B6"/>
    <w:rsid w:val="00723321"/>
    <w:rsid w:val="007233EE"/>
    <w:rsid w:val="00723468"/>
    <w:rsid w:val="00723986"/>
    <w:rsid w:val="00723AAF"/>
    <w:rsid w:val="00723DA3"/>
    <w:rsid w:val="00723E2F"/>
    <w:rsid w:val="00723E9A"/>
    <w:rsid w:val="00723F53"/>
    <w:rsid w:val="00724452"/>
    <w:rsid w:val="00724E6F"/>
    <w:rsid w:val="0072541B"/>
    <w:rsid w:val="00725D41"/>
    <w:rsid w:val="00725DD0"/>
    <w:rsid w:val="00726686"/>
    <w:rsid w:val="00726E06"/>
    <w:rsid w:val="00726E59"/>
    <w:rsid w:val="00726F8E"/>
    <w:rsid w:val="0072709B"/>
    <w:rsid w:val="007272A7"/>
    <w:rsid w:val="0072739F"/>
    <w:rsid w:val="00727429"/>
    <w:rsid w:val="00727A3D"/>
    <w:rsid w:val="00730123"/>
    <w:rsid w:val="007302E1"/>
    <w:rsid w:val="0073056C"/>
    <w:rsid w:val="00730594"/>
    <w:rsid w:val="00730A40"/>
    <w:rsid w:val="00730B8D"/>
    <w:rsid w:val="00730BF1"/>
    <w:rsid w:val="007312D6"/>
    <w:rsid w:val="007312F8"/>
    <w:rsid w:val="0073134E"/>
    <w:rsid w:val="00731406"/>
    <w:rsid w:val="007316E0"/>
    <w:rsid w:val="0073187D"/>
    <w:rsid w:val="00731A30"/>
    <w:rsid w:val="00731DB8"/>
    <w:rsid w:val="00731F04"/>
    <w:rsid w:val="007320C8"/>
    <w:rsid w:val="007324C0"/>
    <w:rsid w:val="007325CE"/>
    <w:rsid w:val="00732986"/>
    <w:rsid w:val="007333F7"/>
    <w:rsid w:val="00733488"/>
    <w:rsid w:val="00733686"/>
    <w:rsid w:val="00733B42"/>
    <w:rsid w:val="00733BF1"/>
    <w:rsid w:val="00733C6B"/>
    <w:rsid w:val="00733F22"/>
    <w:rsid w:val="0073433A"/>
    <w:rsid w:val="0073473D"/>
    <w:rsid w:val="00734A83"/>
    <w:rsid w:val="007350EC"/>
    <w:rsid w:val="007353F8"/>
    <w:rsid w:val="00735810"/>
    <w:rsid w:val="0073584E"/>
    <w:rsid w:val="00735AD6"/>
    <w:rsid w:val="00735CBE"/>
    <w:rsid w:val="00735E2F"/>
    <w:rsid w:val="00735EB5"/>
    <w:rsid w:val="00736327"/>
    <w:rsid w:val="00736468"/>
    <w:rsid w:val="00736AF3"/>
    <w:rsid w:val="0073722D"/>
    <w:rsid w:val="0073764D"/>
    <w:rsid w:val="00737A79"/>
    <w:rsid w:val="00737B2D"/>
    <w:rsid w:val="007401A6"/>
    <w:rsid w:val="00740C38"/>
    <w:rsid w:val="007411EF"/>
    <w:rsid w:val="00741314"/>
    <w:rsid w:val="0074188A"/>
    <w:rsid w:val="00741F59"/>
    <w:rsid w:val="00742049"/>
    <w:rsid w:val="007425AE"/>
    <w:rsid w:val="00742608"/>
    <w:rsid w:val="00742687"/>
    <w:rsid w:val="00742743"/>
    <w:rsid w:val="00743092"/>
    <w:rsid w:val="007433E6"/>
    <w:rsid w:val="007434B3"/>
    <w:rsid w:val="00743598"/>
    <w:rsid w:val="00743B89"/>
    <w:rsid w:val="00743D1B"/>
    <w:rsid w:val="0074404E"/>
    <w:rsid w:val="00744120"/>
    <w:rsid w:val="007445BA"/>
    <w:rsid w:val="00744714"/>
    <w:rsid w:val="00744BC9"/>
    <w:rsid w:val="00744D2D"/>
    <w:rsid w:val="00744E64"/>
    <w:rsid w:val="00745254"/>
    <w:rsid w:val="00745354"/>
    <w:rsid w:val="0074558A"/>
    <w:rsid w:val="007459FD"/>
    <w:rsid w:val="00745A79"/>
    <w:rsid w:val="00745AE2"/>
    <w:rsid w:val="00745BDE"/>
    <w:rsid w:val="007460F0"/>
    <w:rsid w:val="007461E9"/>
    <w:rsid w:val="0074637C"/>
    <w:rsid w:val="007468C9"/>
    <w:rsid w:val="00746B3F"/>
    <w:rsid w:val="00746D69"/>
    <w:rsid w:val="00746E2F"/>
    <w:rsid w:val="00746E6C"/>
    <w:rsid w:val="00746F85"/>
    <w:rsid w:val="007470C3"/>
    <w:rsid w:val="00747ABE"/>
    <w:rsid w:val="00750838"/>
    <w:rsid w:val="00750ABF"/>
    <w:rsid w:val="00750BD1"/>
    <w:rsid w:val="00750D16"/>
    <w:rsid w:val="007517D8"/>
    <w:rsid w:val="007521D9"/>
    <w:rsid w:val="00752403"/>
    <w:rsid w:val="00752478"/>
    <w:rsid w:val="00752A89"/>
    <w:rsid w:val="00752BD7"/>
    <w:rsid w:val="00752FD3"/>
    <w:rsid w:val="0075301A"/>
    <w:rsid w:val="00753187"/>
    <w:rsid w:val="007535AE"/>
    <w:rsid w:val="00753B8C"/>
    <w:rsid w:val="00753BFD"/>
    <w:rsid w:val="00753D5A"/>
    <w:rsid w:val="00754354"/>
    <w:rsid w:val="007544CF"/>
    <w:rsid w:val="0075461A"/>
    <w:rsid w:val="00754BAB"/>
    <w:rsid w:val="0075520B"/>
    <w:rsid w:val="0075592E"/>
    <w:rsid w:val="00755ABC"/>
    <w:rsid w:val="00755B75"/>
    <w:rsid w:val="00755BA9"/>
    <w:rsid w:val="00755D41"/>
    <w:rsid w:val="00755E2A"/>
    <w:rsid w:val="00756AB0"/>
    <w:rsid w:val="00756B3C"/>
    <w:rsid w:val="00756B3F"/>
    <w:rsid w:val="007576D7"/>
    <w:rsid w:val="007578A1"/>
    <w:rsid w:val="007579D1"/>
    <w:rsid w:val="00757DEB"/>
    <w:rsid w:val="0076015F"/>
    <w:rsid w:val="0076114D"/>
    <w:rsid w:val="007616CC"/>
    <w:rsid w:val="007619EE"/>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BC3"/>
    <w:rsid w:val="00764C8A"/>
    <w:rsid w:val="00764C8B"/>
    <w:rsid w:val="00764D0D"/>
    <w:rsid w:val="0076530A"/>
    <w:rsid w:val="00765779"/>
    <w:rsid w:val="007659E8"/>
    <w:rsid w:val="00765C1E"/>
    <w:rsid w:val="00765CCB"/>
    <w:rsid w:val="0076603D"/>
    <w:rsid w:val="0076680F"/>
    <w:rsid w:val="00766AA2"/>
    <w:rsid w:val="00766D7A"/>
    <w:rsid w:val="00767320"/>
    <w:rsid w:val="0076735B"/>
    <w:rsid w:val="00767712"/>
    <w:rsid w:val="00767A67"/>
    <w:rsid w:val="00770475"/>
    <w:rsid w:val="00770547"/>
    <w:rsid w:val="00770772"/>
    <w:rsid w:val="00770B46"/>
    <w:rsid w:val="00770E8C"/>
    <w:rsid w:val="00771A9A"/>
    <w:rsid w:val="0077204E"/>
    <w:rsid w:val="0077204F"/>
    <w:rsid w:val="0077227F"/>
    <w:rsid w:val="007727DA"/>
    <w:rsid w:val="00772891"/>
    <w:rsid w:val="00772AFC"/>
    <w:rsid w:val="00772BD9"/>
    <w:rsid w:val="0077303E"/>
    <w:rsid w:val="007732DD"/>
    <w:rsid w:val="00773543"/>
    <w:rsid w:val="007737E0"/>
    <w:rsid w:val="007737F3"/>
    <w:rsid w:val="00773A27"/>
    <w:rsid w:val="00773DCA"/>
    <w:rsid w:val="0077428A"/>
    <w:rsid w:val="00774414"/>
    <w:rsid w:val="00774437"/>
    <w:rsid w:val="00774496"/>
    <w:rsid w:val="00774AAB"/>
    <w:rsid w:val="00774E92"/>
    <w:rsid w:val="00774F6A"/>
    <w:rsid w:val="0077536F"/>
    <w:rsid w:val="007760F1"/>
    <w:rsid w:val="00776515"/>
    <w:rsid w:val="00776F5D"/>
    <w:rsid w:val="007777F6"/>
    <w:rsid w:val="007779A2"/>
    <w:rsid w:val="00777A15"/>
    <w:rsid w:val="00777A8B"/>
    <w:rsid w:val="00777B8A"/>
    <w:rsid w:val="007802BA"/>
    <w:rsid w:val="00780811"/>
    <w:rsid w:val="007809CA"/>
    <w:rsid w:val="00781367"/>
    <w:rsid w:val="0078142A"/>
    <w:rsid w:val="00781584"/>
    <w:rsid w:val="00781630"/>
    <w:rsid w:val="00781C15"/>
    <w:rsid w:val="00781C1F"/>
    <w:rsid w:val="00781F51"/>
    <w:rsid w:val="00782305"/>
    <w:rsid w:val="00782308"/>
    <w:rsid w:val="007827FB"/>
    <w:rsid w:val="00782944"/>
    <w:rsid w:val="00782CD2"/>
    <w:rsid w:val="0078318E"/>
    <w:rsid w:val="00783508"/>
    <w:rsid w:val="00783B8F"/>
    <w:rsid w:val="00783E28"/>
    <w:rsid w:val="00783EF7"/>
    <w:rsid w:val="007842E5"/>
    <w:rsid w:val="00784A2B"/>
    <w:rsid w:val="00784C08"/>
    <w:rsid w:val="00785331"/>
    <w:rsid w:val="007855F8"/>
    <w:rsid w:val="0078576D"/>
    <w:rsid w:val="007857B2"/>
    <w:rsid w:val="00785F82"/>
    <w:rsid w:val="00786681"/>
    <w:rsid w:val="00786A0D"/>
    <w:rsid w:val="00786D57"/>
    <w:rsid w:val="00787045"/>
    <w:rsid w:val="0078711F"/>
    <w:rsid w:val="007871D9"/>
    <w:rsid w:val="00787418"/>
    <w:rsid w:val="007876C8"/>
    <w:rsid w:val="00787701"/>
    <w:rsid w:val="00787E7B"/>
    <w:rsid w:val="007905B0"/>
    <w:rsid w:val="007908E5"/>
    <w:rsid w:val="00790A73"/>
    <w:rsid w:val="00790D7F"/>
    <w:rsid w:val="00790E60"/>
    <w:rsid w:val="00790EBD"/>
    <w:rsid w:val="007911D6"/>
    <w:rsid w:val="00791BDA"/>
    <w:rsid w:val="00791C3D"/>
    <w:rsid w:val="00791D5F"/>
    <w:rsid w:val="0079212B"/>
    <w:rsid w:val="00792407"/>
    <w:rsid w:val="00792639"/>
    <w:rsid w:val="00792B0A"/>
    <w:rsid w:val="00792B43"/>
    <w:rsid w:val="00792CA2"/>
    <w:rsid w:val="0079378B"/>
    <w:rsid w:val="00793861"/>
    <w:rsid w:val="00794149"/>
    <w:rsid w:val="00794555"/>
    <w:rsid w:val="007948BE"/>
    <w:rsid w:val="00794920"/>
    <w:rsid w:val="0079498F"/>
    <w:rsid w:val="00794D9A"/>
    <w:rsid w:val="00794E97"/>
    <w:rsid w:val="00795379"/>
    <w:rsid w:val="007959D4"/>
    <w:rsid w:val="00795BB5"/>
    <w:rsid w:val="00795C23"/>
    <w:rsid w:val="0079615C"/>
    <w:rsid w:val="0079626E"/>
    <w:rsid w:val="0079634A"/>
    <w:rsid w:val="00796BAB"/>
    <w:rsid w:val="00796CCF"/>
    <w:rsid w:val="00797098"/>
    <w:rsid w:val="00797361"/>
    <w:rsid w:val="007974FA"/>
    <w:rsid w:val="00797AE6"/>
    <w:rsid w:val="00797B3B"/>
    <w:rsid w:val="007A000A"/>
    <w:rsid w:val="007A01CF"/>
    <w:rsid w:val="007A0445"/>
    <w:rsid w:val="007A0549"/>
    <w:rsid w:val="007A08AE"/>
    <w:rsid w:val="007A0D8A"/>
    <w:rsid w:val="007A0F37"/>
    <w:rsid w:val="007A1081"/>
    <w:rsid w:val="007A1405"/>
    <w:rsid w:val="007A1822"/>
    <w:rsid w:val="007A1A41"/>
    <w:rsid w:val="007A1C64"/>
    <w:rsid w:val="007A1D0A"/>
    <w:rsid w:val="007A237A"/>
    <w:rsid w:val="007A26DE"/>
    <w:rsid w:val="007A28D8"/>
    <w:rsid w:val="007A2A97"/>
    <w:rsid w:val="007A2B21"/>
    <w:rsid w:val="007A2D16"/>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5077"/>
    <w:rsid w:val="007A55DC"/>
    <w:rsid w:val="007A560A"/>
    <w:rsid w:val="007A603F"/>
    <w:rsid w:val="007A6215"/>
    <w:rsid w:val="007A6523"/>
    <w:rsid w:val="007A66A7"/>
    <w:rsid w:val="007A674B"/>
    <w:rsid w:val="007A74AF"/>
    <w:rsid w:val="007A7520"/>
    <w:rsid w:val="007A76F8"/>
    <w:rsid w:val="007A7764"/>
    <w:rsid w:val="007A7800"/>
    <w:rsid w:val="007A7F72"/>
    <w:rsid w:val="007B01AC"/>
    <w:rsid w:val="007B01EA"/>
    <w:rsid w:val="007B0568"/>
    <w:rsid w:val="007B06B9"/>
    <w:rsid w:val="007B079A"/>
    <w:rsid w:val="007B08BC"/>
    <w:rsid w:val="007B09F1"/>
    <w:rsid w:val="007B0EBE"/>
    <w:rsid w:val="007B1094"/>
    <w:rsid w:val="007B158C"/>
    <w:rsid w:val="007B178C"/>
    <w:rsid w:val="007B18AF"/>
    <w:rsid w:val="007B1969"/>
    <w:rsid w:val="007B1A0E"/>
    <w:rsid w:val="007B1A54"/>
    <w:rsid w:val="007B2291"/>
    <w:rsid w:val="007B22E7"/>
    <w:rsid w:val="007B23DA"/>
    <w:rsid w:val="007B247E"/>
    <w:rsid w:val="007B2A2B"/>
    <w:rsid w:val="007B2CAC"/>
    <w:rsid w:val="007B2F23"/>
    <w:rsid w:val="007B36FF"/>
    <w:rsid w:val="007B3CD9"/>
    <w:rsid w:val="007B3D07"/>
    <w:rsid w:val="007B3DB6"/>
    <w:rsid w:val="007B3EEF"/>
    <w:rsid w:val="007B445E"/>
    <w:rsid w:val="007B44FC"/>
    <w:rsid w:val="007B48F2"/>
    <w:rsid w:val="007B4B55"/>
    <w:rsid w:val="007B4BF0"/>
    <w:rsid w:val="007B516D"/>
    <w:rsid w:val="007B51DE"/>
    <w:rsid w:val="007B57A0"/>
    <w:rsid w:val="007B58BA"/>
    <w:rsid w:val="007B5A02"/>
    <w:rsid w:val="007B5F70"/>
    <w:rsid w:val="007B60BA"/>
    <w:rsid w:val="007B682A"/>
    <w:rsid w:val="007B702F"/>
    <w:rsid w:val="007B708B"/>
    <w:rsid w:val="007B70E5"/>
    <w:rsid w:val="007B70F0"/>
    <w:rsid w:val="007B71A2"/>
    <w:rsid w:val="007B722E"/>
    <w:rsid w:val="007B7892"/>
    <w:rsid w:val="007B7A21"/>
    <w:rsid w:val="007C015A"/>
    <w:rsid w:val="007C021E"/>
    <w:rsid w:val="007C022F"/>
    <w:rsid w:val="007C080A"/>
    <w:rsid w:val="007C0A8E"/>
    <w:rsid w:val="007C10EA"/>
    <w:rsid w:val="007C1713"/>
    <w:rsid w:val="007C1B68"/>
    <w:rsid w:val="007C2262"/>
    <w:rsid w:val="007C22DA"/>
    <w:rsid w:val="007C262D"/>
    <w:rsid w:val="007C274E"/>
    <w:rsid w:val="007C2B70"/>
    <w:rsid w:val="007C2F24"/>
    <w:rsid w:val="007C2FD1"/>
    <w:rsid w:val="007C32C4"/>
    <w:rsid w:val="007C37A5"/>
    <w:rsid w:val="007C39B8"/>
    <w:rsid w:val="007C3C0E"/>
    <w:rsid w:val="007C3D2E"/>
    <w:rsid w:val="007C49D9"/>
    <w:rsid w:val="007C4C63"/>
    <w:rsid w:val="007C4CB2"/>
    <w:rsid w:val="007C50B7"/>
    <w:rsid w:val="007C5109"/>
    <w:rsid w:val="007C516E"/>
    <w:rsid w:val="007C5508"/>
    <w:rsid w:val="007C55B2"/>
    <w:rsid w:val="007C56C9"/>
    <w:rsid w:val="007C57ED"/>
    <w:rsid w:val="007C5BF6"/>
    <w:rsid w:val="007C5CC1"/>
    <w:rsid w:val="007C5CEE"/>
    <w:rsid w:val="007C5E47"/>
    <w:rsid w:val="007C6189"/>
    <w:rsid w:val="007C63A1"/>
    <w:rsid w:val="007C679A"/>
    <w:rsid w:val="007C69A7"/>
    <w:rsid w:val="007C6B58"/>
    <w:rsid w:val="007C6CC4"/>
    <w:rsid w:val="007C6EA5"/>
    <w:rsid w:val="007C71C8"/>
    <w:rsid w:val="007C749B"/>
    <w:rsid w:val="007C777C"/>
    <w:rsid w:val="007C7967"/>
    <w:rsid w:val="007C7ADD"/>
    <w:rsid w:val="007C7BA5"/>
    <w:rsid w:val="007C7C92"/>
    <w:rsid w:val="007C7E4F"/>
    <w:rsid w:val="007D00E8"/>
    <w:rsid w:val="007D03E6"/>
    <w:rsid w:val="007D0BCF"/>
    <w:rsid w:val="007D0C99"/>
    <w:rsid w:val="007D145E"/>
    <w:rsid w:val="007D149F"/>
    <w:rsid w:val="007D15B0"/>
    <w:rsid w:val="007D1690"/>
    <w:rsid w:val="007D1A80"/>
    <w:rsid w:val="007D1C21"/>
    <w:rsid w:val="007D2160"/>
    <w:rsid w:val="007D25A4"/>
    <w:rsid w:val="007D2687"/>
    <w:rsid w:val="007D2DCC"/>
    <w:rsid w:val="007D31F8"/>
    <w:rsid w:val="007D36F4"/>
    <w:rsid w:val="007D375E"/>
    <w:rsid w:val="007D37F0"/>
    <w:rsid w:val="007D381B"/>
    <w:rsid w:val="007D4590"/>
    <w:rsid w:val="007D4C4C"/>
    <w:rsid w:val="007D507D"/>
    <w:rsid w:val="007D5254"/>
    <w:rsid w:val="007D52CC"/>
    <w:rsid w:val="007D5478"/>
    <w:rsid w:val="007D5529"/>
    <w:rsid w:val="007D5758"/>
    <w:rsid w:val="007D5B29"/>
    <w:rsid w:val="007D5DBA"/>
    <w:rsid w:val="007D5F86"/>
    <w:rsid w:val="007D6033"/>
    <w:rsid w:val="007D6542"/>
    <w:rsid w:val="007D6BA1"/>
    <w:rsid w:val="007D6EC1"/>
    <w:rsid w:val="007D6EC7"/>
    <w:rsid w:val="007D7B26"/>
    <w:rsid w:val="007D7BA4"/>
    <w:rsid w:val="007D7C32"/>
    <w:rsid w:val="007E0151"/>
    <w:rsid w:val="007E01C4"/>
    <w:rsid w:val="007E040A"/>
    <w:rsid w:val="007E04C8"/>
    <w:rsid w:val="007E078A"/>
    <w:rsid w:val="007E0C43"/>
    <w:rsid w:val="007E0CF8"/>
    <w:rsid w:val="007E0E08"/>
    <w:rsid w:val="007E0EB8"/>
    <w:rsid w:val="007E1088"/>
    <w:rsid w:val="007E1253"/>
    <w:rsid w:val="007E1694"/>
    <w:rsid w:val="007E17D2"/>
    <w:rsid w:val="007E18BE"/>
    <w:rsid w:val="007E18DD"/>
    <w:rsid w:val="007E1A42"/>
    <w:rsid w:val="007E2294"/>
    <w:rsid w:val="007E28FD"/>
    <w:rsid w:val="007E2AE6"/>
    <w:rsid w:val="007E2BD4"/>
    <w:rsid w:val="007E2D53"/>
    <w:rsid w:val="007E2E64"/>
    <w:rsid w:val="007E30E0"/>
    <w:rsid w:val="007E3225"/>
    <w:rsid w:val="007E326F"/>
    <w:rsid w:val="007E3782"/>
    <w:rsid w:val="007E37D3"/>
    <w:rsid w:val="007E39D3"/>
    <w:rsid w:val="007E3B2D"/>
    <w:rsid w:val="007E3E77"/>
    <w:rsid w:val="007E4756"/>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E7F61"/>
    <w:rsid w:val="007F061B"/>
    <w:rsid w:val="007F08A0"/>
    <w:rsid w:val="007F10B7"/>
    <w:rsid w:val="007F1274"/>
    <w:rsid w:val="007F164F"/>
    <w:rsid w:val="007F17F0"/>
    <w:rsid w:val="007F1ED0"/>
    <w:rsid w:val="007F1FB5"/>
    <w:rsid w:val="007F2159"/>
    <w:rsid w:val="007F21C4"/>
    <w:rsid w:val="007F22C5"/>
    <w:rsid w:val="007F290A"/>
    <w:rsid w:val="007F2D7A"/>
    <w:rsid w:val="007F2F06"/>
    <w:rsid w:val="007F31A6"/>
    <w:rsid w:val="007F3391"/>
    <w:rsid w:val="007F37A5"/>
    <w:rsid w:val="007F38F8"/>
    <w:rsid w:val="007F39FB"/>
    <w:rsid w:val="007F3E48"/>
    <w:rsid w:val="007F4319"/>
    <w:rsid w:val="007F45F8"/>
    <w:rsid w:val="007F4610"/>
    <w:rsid w:val="007F46AF"/>
    <w:rsid w:val="007F4800"/>
    <w:rsid w:val="007F4B07"/>
    <w:rsid w:val="007F4DA9"/>
    <w:rsid w:val="007F4E97"/>
    <w:rsid w:val="007F5053"/>
    <w:rsid w:val="007F537F"/>
    <w:rsid w:val="007F5739"/>
    <w:rsid w:val="007F58A3"/>
    <w:rsid w:val="007F5BD5"/>
    <w:rsid w:val="007F5D77"/>
    <w:rsid w:val="007F5F27"/>
    <w:rsid w:val="007F656A"/>
    <w:rsid w:val="007F6823"/>
    <w:rsid w:val="007F6965"/>
    <w:rsid w:val="007F6DAB"/>
    <w:rsid w:val="007F7342"/>
    <w:rsid w:val="007F763E"/>
    <w:rsid w:val="007F78DE"/>
    <w:rsid w:val="007F7E0D"/>
    <w:rsid w:val="00800096"/>
    <w:rsid w:val="0080026C"/>
    <w:rsid w:val="0080069C"/>
    <w:rsid w:val="00800A11"/>
    <w:rsid w:val="00800EA9"/>
    <w:rsid w:val="00801018"/>
    <w:rsid w:val="00801061"/>
    <w:rsid w:val="0080116A"/>
    <w:rsid w:val="00801652"/>
    <w:rsid w:val="008016B2"/>
    <w:rsid w:val="008016CC"/>
    <w:rsid w:val="00801B6B"/>
    <w:rsid w:val="00801CDF"/>
    <w:rsid w:val="00802549"/>
    <w:rsid w:val="0080296D"/>
    <w:rsid w:val="00802B44"/>
    <w:rsid w:val="00802C9A"/>
    <w:rsid w:val="00803053"/>
    <w:rsid w:val="00803174"/>
    <w:rsid w:val="0080322F"/>
    <w:rsid w:val="008033C8"/>
    <w:rsid w:val="00803843"/>
    <w:rsid w:val="00803A6D"/>
    <w:rsid w:val="00803C5E"/>
    <w:rsid w:val="00803E4D"/>
    <w:rsid w:val="00804333"/>
    <w:rsid w:val="00804DF0"/>
    <w:rsid w:val="00804ECA"/>
    <w:rsid w:val="0080517B"/>
    <w:rsid w:val="00805701"/>
    <w:rsid w:val="00805757"/>
    <w:rsid w:val="008059B1"/>
    <w:rsid w:val="00805C50"/>
    <w:rsid w:val="00805D6F"/>
    <w:rsid w:val="00805DC9"/>
    <w:rsid w:val="008064A0"/>
    <w:rsid w:val="008064F2"/>
    <w:rsid w:val="00806553"/>
    <w:rsid w:val="00806A91"/>
    <w:rsid w:val="00806E01"/>
    <w:rsid w:val="00806F01"/>
    <w:rsid w:val="008072A7"/>
    <w:rsid w:val="008076FF"/>
    <w:rsid w:val="00807874"/>
    <w:rsid w:val="00807937"/>
    <w:rsid w:val="00810593"/>
    <w:rsid w:val="00810BA3"/>
    <w:rsid w:val="00810D9A"/>
    <w:rsid w:val="00810F2C"/>
    <w:rsid w:val="00811162"/>
    <w:rsid w:val="00811459"/>
    <w:rsid w:val="008114FB"/>
    <w:rsid w:val="00811A77"/>
    <w:rsid w:val="00811B62"/>
    <w:rsid w:val="00811F2D"/>
    <w:rsid w:val="008120A0"/>
    <w:rsid w:val="00812195"/>
    <w:rsid w:val="008126BC"/>
    <w:rsid w:val="008129B7"/>
    <w:rsid w:val="00812B63"/>
    <w:rsid w:val="00812D1D"/>
    <w:rsid w:val="00813681"/>
    <w:rsid w:val="00813798"/>
    <w:rsid w:val="00813C71"/>
    <w:rsid w:val="00813DEF"/>
    <w:rsid w:val="00813F01"/>
    <w:rsid w:val="008141CB"/>
    <w:rsid w:val="00814201"/>
    <w:rsid w:val="00814252"/>
    <w:rsid w:val="00814283"/>
    <w:rsid w:val="008143D4"/>
    <w:rsid w:val="00814616"/>
    <w:rsid w:val="0081478C"/>
    <w:rsid w:val="00814C5C"/>
    <w:rsid w:val="00814DD5"/>
    <w:rsid w:val="008151F6"/>
    <w:rsid w:val="00815436"/>
    <w:rsid w:val="00815544"/>
    <w:rsid w:val="00815E59"/>
    <w:rsid w:val="00815F53"/>
    <w:rsid w:val="0081625C"/>
    <w:rsid w:val="0081645F"/>
    <w:rsid w:val="00817572"/>
    <w:rsid w:val="008175CA"/>
    <w:rsid w:val="0081767B"/>
    <w:rsid w:val="0081775D"/>
    <w:rsid w:val="008178FB"/>
    <w:rsid w:val="00817EA0"/>
    <w:rsid w:val="008201E0"/>
    <w:rsid w:val="008203F7"/>
    <w:rsid w:val="0082086C"/>
    <w:rsid w:val="00820C95"/>
    <w:rsid w:val="008210D6"/>
    <w:rsid w:val="008214DA"/>
    <w:rsid w:val="0082166D"/>
    <w:rsid w:val="0082171A"/>
    <w:rsid w:val="00821932"/>
    <w:rsid w:val="00821D5E"/>
    <w:rsid w:val="008220A4"/>
    <w:rsid w:val="008227E4"/>
    <w:rsid w:val="00822871"/>
    <w:rsid w:val="008228C5"/>
    <w:rsid w:val="00822D74"/>
    <w:rsid w:val="00822DD4"/>
    <w:rsid w:val="0082304A"/>
    <w:rsid w:val="0082329D"/>
    <w:rsid w:val="008234B1"/>
    <w:rsid w:val="008234B2"/>
    <w:rsid w:val="008235C4"/>
    <w:rsid w:val="008238D6"/>
    <w:rsid w:val="00823E8E"/>
    <w:rsid w:val="0082429E"/>
    <w:rsid w:val="008242FE"/>
    <w:rsid w:val="00824905"/>
    <w:rsid w:val="00825409"/>
    <w:rsid w:val="0082559F"/>
    <w:rsid w:val="0082623C"/>
    <w:rsid w:val="00826373"/>
    <w:rsid w:val="00826781"/>
    <w:rsid w:val="008267B0"/>
    <w:rsid w:val="00827DB3"/>
    <w:rsid w:val="00830070"/>
    <w:rsid w:val="008301E8"/>
    <w:rsid w:val="008307BE"/>
    <w:rsid w:val="00830D0E"/>
    <w:rsid w:val="00830F2C"/>
    <w:rsid w:val="008314B6"/>
    <w:rsid w:val="00831B78"/>
    <w:rsid w:val="00832511"/>
    <w:rsid w:val="0083259A"/>
    <w:rsid w:val="008326C6"/>
    <w:rsid w:val="008328FE"/>
    <w:rsid w:val="00832925"/>
    <w:rsid w:val="008329A3"/>
    <w:rsid w:val="00832ADB"/>
    <w:rsid w:val="00832C52"/>
    <w:rsid w:val="00832EC9"/>
    <w:rsid w:val="00833085"/>
    <w:rsid w:val="00833444"/>
    <w:rsid w:val="00833809"/>
    <w:rsid w:val="00833B08"/>
    <w:rsid w:val="00833CE8"/>
    <w:rsid w:val="00833D55"/>
    <w:rsid w:val="00834017"/>
    <w:rsid w:val="00834127"/>
    <w:rsid w:val="0083414B"/>
    <w:rsid w:val="0083447A"/>
    <w:rsid w:val="0083498F"/>
    <w:rsid w:val="00834E2D"/>
    <w:rsid w:val="00835223"/>
    <w:rsid w:val="008353AF"/>
    <w:rsid w:val="0083587D"/>
    <w:rsid w:val="00835946"/>
    <w:rsid w:val="008360D1"/>
    <w:rsid w:val="00836213"/>
    <w:rsid w:val="0083634C"/>
    <w:rsid w:val="00836974"/>
    <w:rsid w:val="008369F9"/>
    <w:rsid w:val="00837000"/>
    <w:rsid w:val="008371CD"/>
    <w:rsid w:val="00837429"/>
    <w:rsid w:val="008378F7"/>
    <w:rsid w:val="00837B0A"/>
    <w:rsid w:val="00837CE7"/>
    <w:rsid w:val="00837E4B"/>
    <w:rsid w:val="00837F3B"/>
    <w:rsid w:val="0084021E"/>
    <w:rsid w:val="008403F1"/>
    <w:rsid w:val="00840C6F"/>
    <w:rsid w:val="00840D07"/>
    <w:rsid w:val="00841502"/>
    <w:rsid w:val="00841825"/>
    <w:rsid w:val="00841AA1"/>
    <w:rsid w:val="00841BC6"/>
    <w:rsid w:val="00841BED"/>
    <w:rsid w:val="00841BF8"/>
    <w:rsid w:val="00842328"/>
    <w:rsid w:val="00842637"/>
    <w:rsid w:val="00842D88"/>
    <w:rsid w:val="00842FB6"/>
    <w:rsid w:val="008430AE"/>
    <w:rsid w:val="00843444"/>
    <w:rsid w:val="00843530"/>
    <w:rsid w:val="0084382C"/>
    <w:rsid w:val="00843A35"/>
    <w:rsid w:val="00843DE8"/>
    <w:rsid w:val="00843EC3"/>
    <w:rsid w:val="008442AD"/>
    <w:rsid w:val="00844386"/>
    <w:rsid w:val="00844754"/>
    <w:rsid w:val="0084585D"/>
    <w:rsid w:val="00845C94"/>
    <w:rsid w:val="00845D1D"/>
    <w:rsid w:val="00846447"/>
    <w:rsid w:val="00846806"/>
    <w:rsid w:val="00846A6E"/>
    <w:rsid w:val="00846BB0"/>
    <w:rsid w:val="00847AE2"/>
    <w:rsid w:val="00847D78"/>
    <w:rsid w:val="0085037E"/>
    <w:rsid w:val="0085053D"/>
    <w:rsid w:val="00850A8E"/>
    <w:rsid w:val="00850AD5"/>
    <w:rsid w:val="00850D84"/>
    <w:rsid w:val="00850DAE"/>
    <w:rsid w:val="00850F33"/>
    <w:rsid w:val="008512F9"/>
    <w:rsid w:val="008513E1"/>
    <w:rsid w:val="008516B1"/>
    <w:rsid w:val="00851A7F"/>
    <w:rsid w:val="0085249B"/>
    <w:rsid w:val="00852650"/>
    <w:rsid w:val="00852AF3"/>
    <w:rsid w:val="00852DB1"/>
    <w:rsid w:val="00852ECF"/>
    <w:rsid w:val="00853050"/>
    <w:rsid w:val="008534F8"/>
    <w:rsid w:val="00853581"/>
    <w:rsid w:val="00853640"/>
    <w:rsid w:val="00853A57"/>
    <w:rsid w:val="00853E9E"/>
    <w:rsid w:val="00854538"/>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775"/>
    <w:rsid w:val="00861BCE"/>
    <w:rsid w:val="0086299F"/>
    <w:rsid w:val="008629CF"/>
    <w:rsid w:val="00862BCC"/>
    <w:rsid w:val="00863020"/>
    <w:rsid w:val="00863106"/>
    <w:rsid w:val="00863675"/>
    <w:rsid w:val="0086374D"/>
    <w:rsid w:val="00863E54"/>
    <w:rsid w:val="008640B2"/>
    <w:rsid w:val="0086470B"/>
    <w:rsid w:val="008647EF"/>
    <w:rsid w:val="00864E0B"/>
    <w:rsid w:val="00865134"/>
    <w:rsid w:val="008651A8"/>
    <w:rsid w:val="00865206"/>
    <w:rsid w:val="008652B6"/>
    <w:rsid w:val="00865973"/>
    <w:rsid w:val="00866383"/>
    <w:rsid w:val="00866DBB"/>
    <w:rsid w:val="008674E6"/>
    <w:rsid w:val="00867500"/>
    <w:rsid w:val="0086785B"/>
    <w:rsid w:val="00867E07"/>
    <w:rsid w:val="008702B6"/>
    <w:rsid w:val="00870AD8"/>
    <w:rsid w:val="00870FF2"/>
    <w:rsid w:val="00871656"/>
    <w:rsid w:val="008716A9"/>
    <w:rsid w:val="00871D6B"/>
    <w:rsid w:val="00871E14"/>
    <w:rsid w:val="00872074"/>
    <w:rsid w:val="0087230D"/>
    <w:rsid w:val="008729BC"/>
    <w:rsid w:val="00873254"/>
    <w:rsid w:val="00873C80"/>
    <w:rsid w:val="008740AB"/>
    <w:rsid w:val="0087420C"/>
    <w:rsid w:val="008743DC"/>
    <w:rsid w:val="00874777"/>
    <w:rsid w:val="00874ADA"/>
    <w:rsid w:val="00874C24"/>
    <w:rsid w:val="00874F23"/>
    <w:rsid w:val="0087592F"/>
    <w:rsid w:val="00875B4B"/>
    <w:rsid w:val="00875BBC"/>
    <w:rsid w:val="00875C10"/>
    <w:rsid w:val="00875F75"/>
    <w:rsid w:val="00875F88"/>
    <w:rsid w:val="00876069"/>
    <w:rsid w:val="008761DE"/>
    <w:rsid w:val="00876A9E"/>
    <w:rsid w:val="00876AE9"/>
    <w:rsid w:val="008771DD"/>
    <w:rsid w:val="0087746C"/>
    <w:rsid w:val="0087767F"/>
    <w:rsid w:val="00877B24"/>
    <w:rsid w:val="00877C87"/>
    <w:rsid w:val="00880002"/>
    <w:rsid w:val="008800F2"/>
    <w:rsid w:val="00880170"/>
    <w:rsid w:val="00880213"/>
    <w:rsid w:val="00880358"/>
    <w:rsid w:val="00880973"/>
    <w:rsid w:val="00881074"/>
    <w:rsid w:val="00881155"/>
    <w:rsid w:val="008811D2"/>
    <w:rsid w:val="0088137C"/>
    <w:rsid w:val="00881481"/>
    <w:rsid w:val="00881672"/>
    <w:rsid w:val="00881B30"/>
    <w:rsid w:val="008821AF"/>
    <w:rsid w:val="0088225E"/>
    <w:rsid w:val="00882361"/>
    <w:rsid w:val="0088270F"/>
    <w:rsid w:val="00882812"/>
    <w:rsid w:val="008828EC"/>
    <w:rsid w:val="00882B9A"/>
    <w:rsid w:val="008831F3"/>
    <w:rsid w:val="00883226"/>
    <w:rsid w:val="008837BA"/>
    <w:rsid w:val="008838EE"/>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02A"/>
    <w:rsid w:val="00886108"/>
    <w:rsid w:val="0088652F"/>
    <w:rsid w:val="00886B06"/>
    <w:rsid w:val="00886C7C"/>
    <w:rsid w:val="0088706F"/>
    <w:rsid w:val="00887144"/>
    <w:rsid w:val="0088756D"/>
    <w:rsid w:val="00887956"/>
    <w:rsid w:val="00887B49"/>
    <w:rsid w:val="00887E02"/>
    <w:rsid w:val="00887EA5"/>
    <w:rsid w:val="00887ED8"/>
    <w:rsid w:val="00890C5D"/>
    <w:rsid w:val="008911A6"/>
    <w:rsid w:val="0089127F"/>
    <w:rsid w:val="00891C05"/>
    <w:rsid w:val="00891F5F"/>
    <w:rsid w:val="008920FC"/>
    <w:rsid w:val="0089216F"/>
    <w:rsid w:val="008921A1"/>
    <w:rsid w:val="00892B47"/>
    <w:rsid w:val="00892ECC"/>
    <w:rsid w:val="008939C2"/>
    <w:rsid w:val="00893A93"/>
    <w:rsid w:val="00893AC3"/>
    <w:rsid w:val="00893DC9"/>
    <w:rsid w:val="00894142"/>
    <w:rsid w:val="00894847"/>
    <w:rsid w:val="00894A68"/>
    <w:rsid w:val="00894DA4"/>
    <w:rsid w:val="00894EE0"/>
    <w:rsid w:val="008952A9"/>
    <w:rsid w:val="00895613"/>
    <w:rsid w:val="00895AF7"/>
    <w:rsid w:val="00896314"/>
    <w:rsid w:val="00896860"/>
    <w:rsid w:val="00897797"/>
    <w:rsid w:val="0089798E"/>
    <w:rsid w:val="008979CA"/>
    <w:rsid w:val="00897BC1"/>
    <w:rsid w:val="00897C1C"/>
    <w:rsid w:val="00897DB5"/>
    <w:rsid w:val="008A0115"/>
    <w:rsid w:val="008A011F"/>
    <w:rsid w:val="008A017C"/>
    <w:rsid w:val="008A066C"/>
    <w:rsid w:val="008A0B36"/>
    <w:rsid w:val="008A0D2E"/>
    <w:rsid w:val="008A120B"/>
    <w:rsid w:val="008A12B0"/>
    <w:rsid w:val="008A15C2"/>
    <w:rsid w:val="008A18D6"/>
    <w:rsid w:val="008A19FC"/>
    <w:rsid w:val="008A1A35"/>
    <w:rsid w:val="008A1B3D"/>
    <w:rsid w:val="008A1C9B"/>
    <w:rsid w:val="008A1D53"/>
    <w:rsid w:val="008A1E27"/>
    <w:rsid w:val="008A1E82"/>
    <w:rsid w:val="008A20F4"/>
    <w:rsid w:val="008A24BD"/>
    <w:rsid w:val="008A29C6"/>
    <w:rsid w:val="008A2A11"/>
    <w:rsid w:val="008A2E52"/>
    <w:rsid w:val="008A30E4"/>
    <w:rsid w:val="008A33D7"/>
    <w:rsid w:val="008A37FC"/>
    <w:rsid w:val="008A3876"/>
    <w:rsid w:val="008A38EB"/>
    <w:rsid w:val="008A3D16"/>
    <w:rsid w:val="008A4136"/>
    <w:rsid w:val="008A4246"/>
    <w:rsid w:val="008A476B"/>
    <w:rsid w:val="008A4A2F"/>
    <w:rsid w:val="008A4A56"/>
    <w:rsid w:val="008A4C80"/>
    <w:rsid w:val="008A4E96"/>
    <w:rsid w:val="008A5179"/>
    <w:rsid w:val="008A547C"/>
    <w:rsid w:val="008A551F"/>
    <w:rsid w:val="008A61C8"/>
    <w:rsid w:val="008A6255"/>
    <w:rsid w:val="008A6612"/>
    <w:rsid w:val="008A68D8"/>
    <w:rsid w:val="008A6A61"/>
    <w:rsid w:val="008A6AF0"/>
    <w:rsid w:val="008A6F7F"/>
    <w:rsid w:val="008A70E6"/>
    <w:rsid w:val="008A7326"/>
    <w:rsid w:val="008A7E73"/>
    <w:rsid w:val="008B0000"/>
    <w:rsid w:val="008B0086"/>
    <w:rsid w:val="008B058B"/>
    <w:rsid w:val="008B08B4"/>
    <w:rsid w:val="008B0CCA"/>
    <w:rsid w:val="008B0CEC"/>
    <w:rsid w:val="008B0D6D"/>
    <w:rsid w:val="008B0E1F"/>
    <w:rsid w:val="008B1102"/>
    <w:rsid w:val="008B1272"/>
    <w:rsid w:val="008B13BC"/>
    <w:rsid w:val="008B1789"/>
    <w:rsid w:val="008B199C"/>
    <w:rsid w:val="008B2104"/>
    <w:rsid w:val="008B2452"/>
    <w:rsid w:val="008B25E5"/>
    <w:rsid w:val="008B2A45"/>
    <w:rsid w:val="008B2B3F"/>
    <w:rsid w:val="008B2E86"/>
    <w:rsid w:val="008B2E92"/>
    <w:rsid w:val="008B365B"/>
    <w:rsid w:val="008B3865"/>
    <w:rsid w:val="008B3CE4"/>
    <w:rsid w:val="008B3DC0"/>
    <w:rsid w:val="008B435E"/>
    <w:rsid w:val="008B4ED3"/>
    <w:rsid w:val="008B4ED7"/>
    <w:rsid w:val="008B5245"/>
    <w:rsid w:val="008B587A"/>
    <w:rsid w:val="008B5B29"/>
    <w:rsid w:val="008B5DAC"/>
    <w:rsid w:val="008B5E39"/>
    <w:rsid w:val="008B6380"/>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1328"/>
    <w:rsid w:val="008C1347"/>
    <w:rsid w:val="008C17E1"/>
    <w:rsid w:val="008C188F"/>
    <w:rsid w:val="008C1921"/>
    <w:rsid w:val="008C2585"/>
    <w:rsid w:val="008C261B"/>
    <w:rsid w:val="008C272E"/>
    <w:rsid w:val="008C2A6E"/>
    <w:rsid w:val="008C2BB3"/>
    <w:rsid w:val="008C2C51"/>
    <w:rsid w:val="008C2E43"/>
    <w:rsid w:val="008C2EA1"/>
    <w:rsid w:val="008C3166"/>
    <w:rsid w:val="008C3776"/>
    <w:rsid w:val="008C386B"/>
    <w:rsid w:val="008C38B1"/>
    <w:rsid w:val="008C3AB8"/>
    <w:rsid w:val="008C3AE7"/>
    <w:rsid w:val="008C3BF5"/>
    <w:rsid w:val="008C3C00"/>
    <w:rsid w:val="008C3DDB"/>
    <w:rsid w:val="008C3E3D"/>
    <w:rsid w:val="008C3ED6"/>
    <w:rsid w:val="008C4068"/>
    <w:rsid w:val="008C42C2"/>
    <w:rsid w:val="008C4A80"/>
    <w:rsid w:val="008C4B03"/>
    <w:rsid w:val="008C4BEB"/>
    <w:rsid w:val="008C4C24"/>
    <w:rsid w:val="008C4F7B"/>
    <w:rsid w:val="008C52F7"/>
    <w:rsid w:val="008C54EE"/>
    <w:rsid w:val="008C5E01"/>
    <w:rsid w:val="008C610D"/>
    <w:rsid w:val="008C6117"/>
    <w:rsid w:val="008C62A7"/>
    <w:rsid w:val="008C68C8"/>
    <w:rsid w:val="008C6928"/>
    <w:rsid w:val="008C6AFC"/>
    <w:rsid w:val="008C6E2C"/>
    <w:rsid w:val="008C71DC"/>
    <w:rsid w:val="008C7EC8"/>
    <w:rsid w:val="008D0511"/>
    <w:rsid w:val="008D0996"/>
    <w:rsid w:val="008D0C83"/>
    <w:rsid w:val="008D0DBD"/>
    <w:rsid w:val="008D0F3F"/>
    <w:rsid w:val="008D1897"/>
    <w:rsid w:val="008D1A9E"/>
    <w:rsid w:val="008D1CEC"/>
    <w:rsid w:val="008D1D38"/>
    <w:rsid w:val="008D1EB1"/>
    <w:rsid w:val="008D1EC4"/>
    <w:rsid w:val="008D237C"/>
    <w:rsid w:val="008D28A8"/>
    <w:rsid w:val="008D29F8"/>
    <w:rsid w:val="008D2AEA"/>
    <w:rsid w:val="008D2E15"/>
    <w:rsid w:val="008D2EC9"/>
    <w:rsid w:val="008D34A7"/>
    <w:rsid w:val="008D3CB0"/>
    <w:rsid w:val="008D4178"/>
    <w:rsid w:val="008D451B"/>
    <w:rsid w:val="008D45F9"/>
    <w:rsid w:val="008D47CF"/>
    <w:rsid w:val="008D4916"/>
    <w:rsid w:val="008D4AD1"/>
    <w:rsid w:val="008D5749"/>
    <w:rsid w:val="008D5A95"/>
    <w:rsid w:val="008D5AE6"/>
    <w:rsid w:val="008D5F82"/>
    <w:rsid w:val="008D6115"/>
    <w:rsid w:val="008D63E7"/>
    <w:rsid w:val="008D65D5"/>
    <w:rsid w:val="008D6AE2"/>
    <w:rsid w:val="008D6CFF"/>
    <w:rsid w:val="008D6F6D"/>
    <w:rsid w:val="008D774A"/>
    <w:rsid w:val="008D78B8"/>
    <w:rsid w:val="008E0106"/>
    <w:rsid w:val="008E011E"/>
    <w:rsid w:val="008E05C8"/>
    <w:rsid w:val="008E0C0F"/>
    <w:rsid w:val="008E1246"/>
    <w:rsid w:val="008E13EC"/>
    <w:rsid w:val="008E1728"/>
    <w:rsid w:val="008E1754"/>
    <w:rsid w:val="008E1BC6"/>
    <w:rsid w:val="008E1D6E"/>
    <w:rsid w:val="008E1FC9"/>
    <w:rsid w:val="008E2025"/>
    <w:rsid w:val="008E2063"/>
    <w:rsid w:val="008E2673"/>
    <w:rsid w:val="008E267F"/>
    <w:rsid w:val="008E2709"/>
    <w:rsid w:val="008E28AB"/>
    <w:rsid w:val="008E2A9F"/>
    <w:rsid w:val="008E2FC3"/>
    <w:rsid w:val="008E316E"/>
    <w:rsid w:val="008E3451"/>
    <w:rsid w:val="008E34A9"/>
    <w:rsid w:val="008E3DD2"/>
    <w:rsid w:val="008E42A2"/>
    <w:rsid w:val="008E4399"/>
    <w:rsid w:val="008E4484"/>
    <w:rsid w:val="008E4B87"/>
    <w:rsid w:val="008E4D2B"/>
    <w:rsid w:val="008E4DB1"/>
    <w:rsid w:val="008E5080"/>
    <w:rsid w:val="008E50F5"/>
    <w:rsid w:val="008E5A3D"/>
    <w:rsid w:val="008E5CCE"/>
    <w:rsid w:val="008E5EBF"/>
    <w:rsid w:val="008E607C"/>
    <w:rsid w:val="008E625C"/>
    <w:rsid w:val="008E63B3"/>
    <w:rsid w:val="008E64CB"/>
    <w:rsid w:val="008E6991"/>
    <w:rsid w:val="008E6CEF"/>
    <w:rsid w:val="008E6DA4"/>
    <w:rsid w:val="008E6ECE"/>
    <w:rsid w:val="008E6F00"/>
    <w:rsid w:val="008E6F3B"/>
    <w:rsid w:val="008E7664"/>
    <w:rsid w:val="008E7723"/>
    <w:rsid w:val="008E78C1"/>
    <w:rsid w:val="008E7C81"/>
    <w:rsid w:val="008E7DCA"/>
    <w:rsid w:val="008E7F6A"/>
    <w:rsid w:val="008F03A1"/>
    <w:rsid w:val="008F0635"/>
    <w:rsid w:val="008F0897"/>
    <w:rsid w:val="008F099A"/>
    <w:rsid w:val="008F124F"/>
    <w:rsid w:val="008F14B5"/>
    <w:rsid w:val="008F1539"/>
    <w:rsid w:val="008F1867"/>
    <w:rsid w:val="008F1A29"/>
    <w:rsid w:val="008F1B88"/>
    <w:rsid w:val="008F1BC1"/>
    <w:rsid w:val="008F22F3"/>
    <w:rsid w:val="008F2746"/>
    <w:rsid w:val="008F33B9"/>
    <w:rsid w:val="008F37F6"/>
    <w:rsid w:val="008F3865"/>
    <w:rsid w:val="008F3B13"/>
    <w:rsid w:val="008F3DE8"/>
    <w:rsid w:val="008F3F21"/>
    <w:rsid w:val="008F3FE6"/>
    <w:rsid w:val="008F4044"/>
    <w:rsid w:val="008F4477"/>
    <w:rsid w:val="008F45D7"/>
    <w:rsid w:val="008F4714"/>
    <w:rsid w:val="008F4915"/>
    <w:rsid w:val="008F4AE1"/>
    <w:rsid w:val="008F4CF7"/>
    <w:rsid w:val="008F4E26"/>
    <w:rsid w:val="008F4F35"/>
    <w:rsid w:val="008F5439"/>
    <w:rsid w:val="008F5597"/>
    <w:rsid w:val="008F5E4C"/>
    <w:rsid w:val="008F63BF"/>
    <w:rsid w:val="008F7271"/>
    <w:rsid w:val="008F7302"/>
    <w:rsid w:val="008F7449"/>
    <w:rsid w:val="008F7A31"/>
    <w:rsid w:val="0090027E"/>
    <w:rsid w:val="00900498"/>
    <w:rsid w:val="00900689"/>
    <w:rsid w:val="00900855"/>
    <w:rsid w:val="00900BED"/>
    <w:rsid w:val="00900D86"/>
    <w:rsid w:val="00901202"/>
    <w:rsid w:val="00901331"/>
    <w:rsid w:val="00901455"/>
    <w:rsid w:val="009016BC"/>
    <w:rsid w:val="00901856"/>
    <w:rsid w:val="00901BAD"/>
    <w:rsid w:val="00901D70"/>
    <w:rsid w:val="00902029"/>
    <w:rsid w:val="009025B6"/>
    <w:rsid w:val="00902D13"/>
    <w:rsid w:val="00902DEA"/>
    <w:rsid w:val="009031C4"/>
    <w:rsid w:val="00903267"/>
    <w:rsid w:val="0090337F"/>
    <w:rsid w:val="00903AB9"/>
    <w:rsid w:val="00903DF2"/>
    <w:rsid w:val="009048FB"/>
    <w:rsid w:val="00904CCA"/>
    <w:rsid w:val="00904DBE"/>
    <w:rsid w:val="0090555D"/>
    <w:rsid w:val="009058B2"/>
    <w:rsid w:val="009059F6"/>
    <w:rsid w:val="00905DCF"/>
    <w:rsid w:val="00905F09"/>
    <w:rsid w:val="00906026"/>
    <w:rsid w:val="00906F6F"/>
    <w:rsid w:val="00907134"/>
    <w:rsid w:val="0090792D"/>
    <w:rsid w:val="00907A61"/>
    <w:rsid w:val="00907BC4"/>
    <w:rsid w:val="00910192"/>
    <w:rsid w:val="00910739"/>
    <w:rsid w:val="00910E27"/>
    <w:rsid w:val="00910EE7"/>
    <w:rsid w:val="009113CC"/>
    <w:rsid w:val="009116E2"/>
    <w:rsid w:val="00911E67"/>
    <w:rsid w:val="00912180"/>
    <w:rsid w:val="009123AA"/>
    <w:rsid w:val="009125AA"/>
    <w:rsid w:val="00912768"/>
    <w:rsid w:val="00912AB4"/>
    <w:rsid w:val="00912CDE"/>
    <w:rsid w:val="00912E1A"/>
    <w:rsid w:val="00913446"/>
    <w:rsid w:val="009135D0"/>
    <w:rsid w:val="00913B06"/>
    <w:rsid w:val="00913BCD"/>
    <w:rsid w:val="00913C2C"/>
    <w:rsid w:val="00913C74"/>
    <w:rsid w:val="0091402E"/>
    <w:rsid w:val="00914094"/>
    <w:rsid w:val="00914138"/>
    <w:rsid w:val="00914AD9"/>
    <w:rsid w:val="00914B7F"/>
    <w:rsid w:val="00914CBF"/>
    <w:rsid w:val="00914D24"/>
    <w:rsid w:val="00914FCE"/>
    <w:rsid w:val="009155F8"/>
    <w:rsid w:val="0091598C"/>
    <w:rsid w:val="00915A58"/>
    <w:rsid w:val="00915AC7"/>
    <w:rsid w:val="009164F9"/>
    <w:rsid w:val="00916F70"/>
    <w:rsid w:val="009172D9"/>
    <w:rsid w:val="00917980"/>
    <w:rsid w:val="009179F1"/>
    <w:rsid w:val="00917ADB"/>
    <w:rsid w:val="00917DA7"/>
    <w:rsid w:val="00917EDF"/>
    <w:rsid w:val="00917F4D"/>
    <w:rsid w:val="0092037A"/>
    <w:rsid w:val="00920829"/>
    <w:rsid w:val="00920E54"/>
    <w:rsid w:val="00920FF6"/>
    <w:rsid w:val="009211D2"/>
    <w:rsid w:val="009216FE"/>
    <w:rsid w:val="00921A17"/>
    <w:rsid w:val="00921C1D"/>
    <w:rsid w:val="00922145"/>
    <w:rsid w:val="00922316"/>
    <w:rsid w:val="00922BBA"/>
    <w:rsid w:val="00922BFC"/>
    <w:rsid w:val="00922F69"/>
    <w:rsid w:val="0092356D"/>
    <w:rsid w:val="00923622"/>
    <w:rsid w:val="009239D8"/>
    <w:rsid w:val="009248D6"/>
    <w:rsid w:val="00924D1A"/>
    <w:rsid w:val="00924E53"/>
    <w:rsid w:val="00925075"/>
    <w:rsid w:val="009255A6"/>
    <w:rsid w:val="009258AD"/>
    <w:rsid w:val="009259FA"/>
    <w:rsid w:val="00925B0F"/>
    <w:rsid w:val="00926283"/>
    <w:rsid w:val="00926679"/>
    <w:rsid w:val="009267D8"/>
    <w:rsid w:val="00926D3C"/>
    <w:rsid w:val="00926D5F"/>
    <w:rsid w:val="00926EC1"/>
    <w:rsid w:val="0092710E"/>
    <w:rsid w:val="00927557"/>
    <w:rsid w:val="009276E1"/>
    <w:rsid w:val="00927D66"/>
    <w:rsid w:val="009300B0"/>
    <w:rsid w:val="00930793"/>
    <w:rsid w:val="0093094C"/>
    <w:rsid w:val="00930BBC"/>
    <w:rsid w:val="00930BBF"/>
    <w:rsid w:val="00930BC4"/>
    <w:rsid w:val="00930BE2"/>
    <w:rsid w:val="009310A7"/>
    <w:rsid w:val="009312D7"/>
    <w:rsid w:val="00931607"/>
    <w:rsid w:val="0093170B"/>
    <w:rsid w:val="00931EF3"/>
    <w:rsid w:val="009321E5"/>
    <w:rsid w:val="009323EC"/>
    <w:rsid w:val="00932A15"/>
    <w:rsid w:val="00932A38"/>
    <w:rsid w:val="0093333C"/>
    <w:rsid w:val="009333C9"/>
    <w:rsid w:val="009340DF"/>
    <w:rsid w:val="009344B5"/>
    <w:rsid w:val="009345BE"/>
    <w:rsid w:val="00934671"/>
    <w:rsid w:val="00934CC8"/>
    <w:rsid w:val="00935294"/>
    <w:rsid w:val="00935740"/>
    <w:rsid w:val="009357A2"/>
    <w:rsid w:val="00935853"/>
    <w:rsid w:val="00935861"/>
    <w:rsid w:val="009360B5"/>
    <w:rsid w:val="0093667E"/>
    <w:rsid w:val="009366E9"/>
    <w:rsid w:val="009368B1"/>
    <w:rsid w:val="009368B8"/>
    <w:rsid w:val="00936964"/>
    <w:rsid w:val="009369BC"/>
    <w:rsid w:val="009375C8"/>
    <w:rsid w:val="00937646"/>
    <w:rsid w:val="00937F7F"/>
    <w:rsid w:val="00940401"/>
    <w:rsid w:val="00940980"/>
    <w:rsid w:val="009409F4"/>
    <w:rsid w:val="00940C28"/>
    <w:rsid w:val="00940F72"/>
    <w:rsid w:val="0094152C"/>
    <w:rsid w:val="009416A8"/>
    <w:rsid w:val="00941A71"/>
    <w:rsid w:val="009424FF"/>
    <w:rsid w:val="009425A4"/>
    <w:rsid w:val="009429EA"/>
    <w:rsid w:val="00942A50"/>
    <w:rsid w:val="00942E34"/>
    <w:rsid w:val="009438AF"/>
    <w:rsid w:val="009439AF"/>
    <w:rsid w:val="009439CA"/>
    <w:rsid w:val="00943BAB"/>
    <w:rsid w:val="00943C10"/>
    <w:rsid w:val="009443BA"/>
    <w:rsid w:val="00944490"/>
    <w:rsid w:val="009444C2"/>
    <w:rsid w:val="009445D9"/>
    <w:rsid w:val="00944AA7"/>
    <w:rsid w:val="00944D0C"/>
    <w:rsid w:val="00944DCC"/>
    <w:rsid w:val="00944E16"/>
    <w:rsid w:val="00944E3D"/>
    <w:rsid w:val="00945007"/>
    <w:rsid w:val="0094569B"/>
    <w:rsid w:val="009459DF"/>
    <w:rsid w:val="00945A9F"/>
    <w:rsid w:val="00945FD0"/>
    <w:rsid w:val="0094605E"/>
    <w:rsid w:val="00946542"/>
    <w:rsid w:val="00946B6E"/>
    <w:rsid w:val="00946C4C"/>
    <w:rsid w:val="00946E0E"/>
    <w:rsid w:val="00946F2C"/>
    <w:rsid w:val="00946FD9"/>
    <w:rsid w:val="009470ED"/>
    <w:rsid w:val="00947841"/>
    <w:rsid w:val="00947E3E"/>
    <w:rsid w:val="009503EC"/>
    <w:rsid w:val="00950507"/>
    <w:rsid w:val="0095056C"/>
    <w:rsid w:val="00950817"/>
    <w:rsid w:val="00950CB4"/>
    <w:rsid w:val="00950CF8"/>
    <w:rsid w:val="00950E52"/>
    <w:rsid w:val="00950F36"/>
    <w:rsid w:val="00950FBE"/>
    <w:rsid w:val="0095136F"/>
    <w:rsid w:val="00951F59"/>
    <w:rsid w:val="0095228F"/>
    <w:rsid w:val="00952A52"/>
    <w:rsid w:val="00952AAD"/>
    <w:rsid w:val="00952C6D"/>
    <w:rsid w:val="00953096"/>
    <w:rsid w:val="009530B7"/>
    <w:rsid w:val="00953318"/>
    <w:rsid w:val="00953508"/>
    <w:rsid w:val="00953984"/>
    <w:rsid w:val="00953A00"/>
    <w:rsid w:val="00953F55"/>
    <w:rsid w:val="009540F5"/>
    <w:rsid w:val="009544FA"/>
    <w:rsid w:val="00954622"/>
    <w:rsid w:val="009546D5"/>
    <w:rsid w:val="009547AD"/>
    <w:rsid w:val="00954F0B"/>
    <w:rsid w:val="00954F9B"/>
    <w:rsid w:val="009551CA"/>
    <w:rsid w:val="00955A7F"/>
    <w:rsid w:val="00955EF0"/>
    <w:rsid w:val="00956133"/>
    <w:rsid w:val="0095617A"/>
    <w:rsid w:val="00956272"/>
    <w:rsid w:val="0095680E"/>
    <w:rsid w:val="009569C3"/>
    <w:rsid w:val="009569FB"/>
    <w:rsid w:val="00956AB0"/>
    <w:rsid w:val="00956AB3"/>
    <w:rsid w:val="00956FAA"/>
    <w:rsid w:val="00957231"/>
    <w:rsid w:val="00957613"/>
    <w:rsid w:val="0095767D"/>
    <w:rsid w:val="00960057"/>
    <w:rsid w:val="0096033C"/>
    <w:rsid w:val="00960658"/>
    <w:rsid w:val="009608CA"/>
    <w:rsid w:val="009609CC"/>
    <w:rsid w:val="00960A38"/>
    <w:rsid w:val="00960AC3"/>
    <w:rsid w:val="00960E7A"/>
    <w:rsid w:val="009611E9"/>
    <w:rsid w:val="0096173E"/>
    <w:rsid w:val="0096196C"/>
    <w:rsid w:val="00961A31"/>
    <w:rsid w:val="00961AAC"/>
    <w:rsid w:val="009620F5"/>
    <w:rsid w:val="00962248"/>
    <w:rsid w:val="00962294"/>
    <w:rsid w:val="009624A9"/>
    <w:rsid w:val="00962C14"/>
    <w:rsid w:val="00962CA0"/>
    <w:rsid w:val="00962E02"/>
    <w:rsid w:val="00962E90"/>
    <w:rsid w:val="009630F4"/>
    <w:rsid w:val="009630F5"/>
    <w:rsid w:val="009631AC"/>
    <w:rsid w:val="00963594"/>
    <w:rsid w:val="0096385B"/>
    <w:rsid w:val="00963B7B"/>
    <w:rsid w:val="00963C7C"/>
    <w:rsid w:val="00963D3C"/>
    <w:rsid w:val="009640CE"/>
    <w:rsid w:val="0096452A"/>
    <w:rsid w:val="009649AC"/>
    <w:rsid w:val="00964F62"/>
    <w:rsid w:val="0096535D"/>
    <w:rsid w:val="009653DE"/>
    <w:rsid w:val="00965690"/>
    <w:rsid w:val="00965AE1"/>
    <w:rsid w:val="00965D24"/>
    <w:rsid w:val="00965E73"/>
    <w:rsid w:val="00966822"/>
    <w:rsid w:val="00966AF0"/>
    <w:rsid w:val="00966BF3"/>
    <w:rsid w:val="009671C5"/>
    <w:rsid w:val="009671E8"/>
    <w:rsid w:val="00967341"/>
    <w:rsid w:val="00967371"/>
    <w:rsid w:val="0096744E"/>
    <w:rsid w:val="009678CD"/>
    <w:rsid w:val="00967AA3"/>
    <w:rsid w:val="00967C9E"/>
    <w:rsid w:val="00967F55"/>
    <w:rsid w:val="00970D10"/>
    <w:rsid w:val="00970D2A"/>
    <w:rsid w:val="00970DAF"/>
    <w:rsid w:val="009715B2"/>
    <w:rsid w:val="00971ACE"/>
    <w:rsid w:val="00971DF7"/>
    <w:rsid w:val="00972054"/>
    <w:rsid w:val="00972CEC"/>
    <w:rsid w:val="00972F01"/>
    <w:rsid w:val="00973358"/>
    <w:rsid w:val="00973451"/>
    <w:rsid w:val="009734E4"/>
    <w:rsid w:val="0097356D"/>
    <w:rsid w:val="00973A98"/>
    <w:rsid w:val="00973D62"/>
    <w:rsid w:val="009740E4"/>
    <w:rsid w:val="0097414B"/>
    <w:rsid w:val="00974431"/>
    <w:rsid w:val="0097482B"/>
    <w:rsid w:val="00974CFB"/>
    <w:rsid w:val="0097501F"/>
    <w:rsid w:val="009750E4"/>
    <w:rsid w:val="0097524B"/>
    <w:rsid w:val="009753AF"/>
    <w:rsid w:val="00975594"/>
    <w:rsid w:val="0097562F"/>
    <w:rsid w:val="0097592E"/>
    <w:rsid w:val="00975DB5"/>
    <w:rsid w:val="0097603A"/>
    <w:rsid w:val="00976A34"/>
    <w:rsid w:val="00976FDA"/>
    <w:rsid w:val="009770DC"/>
    <w:rsid w:val="009771D3"/>
    <w:rsid w:val="009771DC"/>
    <w:rsid w:val="009778CE"/>
    <w:rsid w:val="0097796A"/>
    <w:rsid w:val="00977C8B"/>
    <w:rsid w:val="00980162"/>
    <w:rsid w:val="00980803"/>
    <w:rsid w:val="00980ED9"/>
    <w:rsid w:val="00981230"/>
    <w:rsid w:val="00981A3F"/>
    <w:rsid w:val="00981D48"/>
    <w:rsid w:val="0098246B"/>
    <w:rsid w:val="00982BF7"/>
    <w:rsid w:val="00982DE6"/>
    <w:rsid w:val="00982E57"/>
    <w:rsid w:val="00982F6E"/>
    <w:rsid w:val="00983706"/>
    <w:rsid w:val="009838C3"/>
    <w:rsid w:val="00983CDF"/>
    <w:rsid w:val="00983CED"/>
    <w:rsid w:val="00983E6A"/>
    <w:rsid w:val="00983F10"/>
    <w:rsid w:val="009843EC"/>
    <w:rsid w:val="00984D08"/>
    <w:rsid w:val="00985941"/>
    <w:rsid w:val="00985B90"/>
    <w:rsid w:val="00986720"/>
    <w:rsid w:val="00986904"/>
    <w:rsid w:val="009869C4"/>
    <w:rsid w:val="00986B9C"/>
    <w:rsid w:val="00986CAC"/>
    <w:rsid w:val="00987288"/>
    <w:rsid w:val="009873C7"/>
    <w:rsid w:val="00987654"/>
    <w:rsid w:val="0098780C"/>
    <w:rsid w:val="00987D99"/>
    <w:rsid w:val="00987FEE"/>
    <w:rsid w:val="00990389"/>
    <w:rsid w:val="00990719"/>
    <w:rsid w:val="009907C5"/>
    <w:rsid w:val="00990A7F"/>
    <w:rsid w:val="00990BC7"/>
    <w:rsid w:val="00990C1D"/>
    <w:rsid w:val="00990E37"/>
    <w:rsid w:val="00990E61"/>
    <w:rsid w:val="0099103B"/>
    <w:rsid w:val="0099144C"/>
    <w:rsid w:val="0099156E"/>
    <w:rsid w:val="0099200B"/>
    <w:rsid w:val="00992231"/>
    <w:rsid w:val="00992574"/>
    <w:rsid w:val="009929A2"/>
    <w:rsid w:val="00992A9B"/>
    <w:rsid w:val="00992BED"/>
    <w:rsid w:val="00992D4C"/>
    <w:rsid w:val="00992F08"/>
    <w:rsid w:val="009934BA"/>
    <w:rsid w:val="009935C7"/>
    <w:rsid w:val="009938D4"/>
    <w:rsid w:val="00993FB1"/>
    <w:rsid w:val="009946A3"/>
    <w:rsid w:val="00994B1B"/>
    <w:rsid w:val="00994B48"/>
    <w:rsid w:val="00994E62"/>
    <w:rsid w:val="0099535F"/>
    <w:rsid w:val="009953AC"/>
    <w:rsid w:val="009953F3"/>
    <w:rsid w:val="0099558F"/>
    <w:rsid w:val="00995B39"/>
    <w:rsid w:val="00996639"/>
    <w:rsid w:val="00996804"/>
    <w:rsid w:val="009974D8"/>
    <w:rsid w:val="00997D92"/>
    <w:rsid w:val="00997D98"/>
    <w:rsid w:val="00997F4F"/>
    <w:rsid w:val="009A00BD"/>
    <w:rsid w:val="009A02F3"/>
    <w:rsid w:val="009A12AA"/>
    <w:rsid w:val="009A1C95"/>
    <w:rsid w:val="009A209B"/>
    <w:rsid w:val="009A2111"/>
    <w:rsid w:val="009A217F"/>
    <w:rsid w:val="009A24F3"/>
    <w:rsid w:val="009A2BED"/>
    <w:rsid w:val="009A2C5F"/>
    <w:rsid w:val="009A34F7"/>
    <w:rsid w:val="009A3547"/>
    <w:rsid w:val="009A35CF"/>
    <w:rsid w:val="009A35E0"/>
    <w:rsid w:val="009A3AE0"/>
    <w:rsid w:val="009A3DE0"/>
    <w:rsid w:val="009A3E9A"/>
    <w:rsid w:val="009A3F48"/>
    <w:rsid w:val="009A3F95"/>
    <w:rsid w:val="009A40DB"/>
    <w:rsid w:val="009A472F"/>
    <w:rsid w:val="009A49FB"/>
    <w:rsid w:val="009A4BF0"/>
    <w:rsid w:val="009A4D4E"/>
    <w:rsid w:val="009A4E39"/>
    <w:rsid w:val="009A5461"/>
    <w:rsid w:val="009A5745"/>
    <w:rsid w:val="009A57D6"/>
    <w:rsid w:val="009A5A97"/>
    <w:rsid w:val="009A5D33"/>
    <w:rsid w:val="009A5D51"/>
    <w:rsid w:val="009A5DD2"/>
    <w:rsid w:val="009A6468"/>
    <w:rsid w:val="009A6C16"/>
    <w:rsid w:val="009A6E60"/>
    <w:rsid w:val="009A711D"/>
    <w:rsid w:val="009A73C8"/>
    <w:rsid w:val="009A74F1"/>
    <w:rsid w:val="009A7554"/>
    <w:rsid w:val="009A7855"/>
    <w:rsid w:val="009A7921"/>
    <w:rsid w:val="009A7B98"/>
    <w:rsid w:val="009A7BBC"/>
    <w:rsid w:val="009B0719"/>
    <w:rsid w:val="009B094C"/>
    <w:rsid w:val="009B1337"/>
    <w:rsid w:val="009B1DE1"/>
    <w:rsid w:val="009B2619"/>
    <w:rsid w:val="009B276A"/>
    <w:rsid w:val="009B2AAA"/>
    <w:rsid w:val="009B2B78"/>
    <w:rsid w:val="009B2FA4"/>
    <w:rsid w:val="009B2FEE"/>
    <w:rsid w:val="009B30BA"/>
    <w:rsid w:val="009B3AB0"/>
    <w:rsid w:val="009B3B84"/>
    <w:rsid w:val="009B3C0D"/>
    <w:rsid w:val="009B3DF0"/>
    <w:rsid w:val="009B3EF6"/>
    <w:rsid w:val="009B409F"/>
    <w:rsid w:val="009B43B9"/>
    <w:rsid w:val="009B4490"/>
    <w:rsid w:val="009B48F1"/>
    <w:rsid w:val="009B5223"/>
    <w:rsid w:val="009B5250"/>
    <w:rsid w:val="009B52B2"/>
    <w:rsid w:val="009B52BD"/>
    <w:rsid w:val="009B553A"/>
    <w:rsid w:val="009B5854"/>
    <w:rsid w:val="009B5C5A"/>
    <w:rsid w:val="009B61FA"/>
    <w:rsid w:val="009B6330"/>
    <w:rsid w:val="009B6744"/>
    <w:rsid w:val="009B6AD0"/>
    <w:rsid w:val="009B7004"/>
    <w:rsid w:val="009B74E9"/>
    <w:rsid w:val="009C0000"/>
    <w:rsid w:val="009C02F6"/>
    <w:rsid w:val="009C0F4B"/>
    <w:rsid w:val="009C1148"/>
    <w:rsid w:val="009C1992"/>
    <w:rsid w:val="009C1E3D"/>
    <w:rsid w:val="009C2323"/>
    <w:rsid w:val="009C2376"/>
    <w:rsid w:val="009C27E6"/>
    <w:rsid w:val="009C27E8"/>
    <w:rsid w:val="009C2810"/>
    <w:rsid w:val="009C2842"/>
    <w:rsid w:val="009C2994"/>
    <w:rsid w:val="009C2A06"/>
    <w:rsid w:val="009C2B74"/>
    <w:rsid w:val="009C2B7C"/>
    <w:rsid w:val="009C2BF5"/>
    <w:rsid w:val="009C2D16"/>
    <w:rsid w:val="009C3380"/>
    <w:rsid w:val="009C3739"/>
    <w:rsid w:val="009C3C31"/>
    <w:rsid w:val="009C3DDC"/>
    <w:rsid w:val="009C3FA7"/>
    <w:rsid w:val="009C4520"/>
    <w:rsid w:val="009C47F5"/>
    <w:rsid w:val="009C4E39"/>
    <w:rsid w:val="009C4F2D"/>
    <w:rsid w:val="009C5395"/>
    <w:rsid w:val="009C5AAC"/>
    <w:rsid w:val="009C6280"/>
    <w:rsid w:val="009C66CA"/>
    <w:rsid w:val="009C6D47"/>
    <w:rsid w:val="009C6D4B"/>
    <w:rsid w:val="009C71A2"/>
    <w:rsid w:val="009C7260"/>
    <w:rsid w:val="009C74A2"/>
    <w:rsid w:val="009C76B2"/>
    <w:rsid w:val="009C7A7E"/>
    <w:rsid w:val="009C7D24"/>
    <w:rsid w:val="009C7FED"/>
    <w:rsid w:val="009D024D"/>
    <w:rsid w:val="009D061E"/>
    <w:rsid w:val="009D0E52"/>
    <w:rsid w:val="009D130C"/>
    <w:rsid w:val="009D1649"/>
    <w:rsid w:val="009D1ACC"/>
    <w:rsid w:val="009D1D28"/>
    <w:rsid w:val="009D1F80"/>
    <w:rsid w:val="009D1F9F"/>
    <w:rsid w:val="009D21C0"/>
    <w:rsid w:val="009D2E8A"/>
    <w:rsid w:val="009D2EA4"/>
    <w:rsid w:val="009D3266"/>
    <w:rsid w:val="009D35E9"/>
    <w:rsid w:val="009D39B6"/>
    <w:rsid w:val="009D3AB7"/>
    <w:rsid w:val="009D3E26"/>
    <w:rsid w:val="009D415B"/>
    <w:rsid w:val="009D4309"/>
    <w:rsid w:val="009D4866"/>
    <w:rsid w:val="009D4A21"/>
    <w:rsid w:val="009D4A72"/>
    <w:rsid w:val="009D4E22"/>
    <w:rsid w:val="009D5213"/>
    <w:rsid w:val="009D559E"/>
    <w:rsid w:val="009D5744"/>
    <w:rsid w:val="009D5E08"/>
    <w:rsid w:val="009D6064"/>
    <w:rsid w:val="009D61D3"/>
    <w:rsid w:val="009D6479"/>
    <w:rsid w:val="009D6791"/>
    <w:rsid w:val="009D6AE0"/>
    <w:rsid w:val="009D6F90"/>
    <w:rsid w:val="009D723C"/>
    <w:rsid w:val="009D7B9F"/>
    <w:rsid w:val="009D7ECF"/>
    <w:rsid w:val="009D7F6B"/>
    <w:rsid w:val="009E05DB"/>
    <w:rsid w:val="009E088B"/>
    <w:rsid w:val="009E0AAB"/>
    <w:rsid w:val="009E0E9A"/>
    <w:rsid w:val="009E0F6B"/>
    <w:rsid w:val="009E1355"/>
    <w:rsid w:val="009E157C"/>
    <w:rsid w:val="009E16EA"/>
    <w:rsid w:val="009E1943"/>
    <w:rsid w:val="009E1FF4"/>
    <w:rsid w:val="009E2292"/>
    <w:rsid w:val="009E2678"/>
    <w:rsid w:val="009E273C"/>
    <w:rsid w:val="009E28A5"/>
    <w:rsid w:val="009E2C88"/>
    <w:rsid w:val="009E2FC3"/>
    <w:rsid w:val="009E2FCE"/>
    <w:rsid w:val="009E2FF2"/>
    <w:rsid w:val="009E309A"/>
    <w:rsid w:val="009E3D07"/>
    <w:rsid w:val="009E4195"/>
    <w:rsid w:val="009E41C8"/>
    <w:rsid w:val="009E4574"/>
    <w:rsid w:val="009E459C"/>
    <w:rsid w:val="009E4B94"/>
    <w:rsid w:val="009E4CFD"/>
    <w:rsid w:val="009E5169"/>
    <w:rsid w:val="009E575B"/>
    <w:rsid w:val="009E5A43"/>
    <w:rsid w:val="009E5BB2"/>
    <w:rsid w:val="009E679A"/>
    <w:rsid w:val="009E6F21"/>
    <w:rsid w:val="009E6F7D"/>
    <w:rsid w:val="009E739E"/>
    <w:rsid w:val="009E7511"/>
    <w:rsid w:val="009E7975"/>
    <w:rsid w:val="009E7A51"/>
    <w:rsid w:val="009E7BB8"/>
    <w:rsid w:val="009F0030"/>
    <w:rsid w:val="009F0236"/>
    <w:rsid w:val="009F0270"/>
    <w:rsid w:val="009F0468"/>
    <w:rsid w:val="009F0509"/>
    <w:rsid w:val="009F0D96"/>
    <w:rsid w:val="009F0E8F"/>
    <w:rsid w:val="009F0E96"/>
    <w:rsid w:val="009F1510"/>
    <w:rsid w:val="009F19D0"/>
    <w:rsid w:val="009F1B67"/>
    <w:rsid w:val="009F1CA0"/>
    <w:rsid w:val="009F1D11"/>
    <w:rsid w:val="009F1DC7"/>
    <w:rsid w:val="009F2050"/>
    <w:rsid w:val="009F22A1"/>
    <w:rsid w:val="009F2687"/>
    <w:rsid w:val="009F272E"/>
    <w:rsid w:val="009F296A"/>
    <w:rsid w:val="009F2F57"/>
    <w:rsid w:val="009F3142"/>
    <w:rsid w:val="009F3198"/>
    <w:rsid w:val="009F33D0"/>
    <w:rsid w:val="009F3687"/>
    <w:rsid w:val="009F3705"/>
    <w:rsid w:val="009F3D29"/>
    <w:rsid w:val="009F3E35"/>
    <w:rsid w:val="009F43FB"/>
    <w:rsid w:val="009F4A8D"/>
    <w:rsid w:val="009F4CB5"/>
    <w:rsid w:val="009F5281"/>
    <w:rsid w:val="009F530E"/>
    <w:rsid w:val="009F5722"/>
    <w:rsid w:val="009F625A"/>
    <w:rsid w:val="009F62F3"/>
    <w:rsid w:val="009F6B11"/>
    <w:rsid w:val="009F6DF1"/>
    <w:rsid w:val="009F716A"/>
    <w:rsid w:val="009F72B2"/>
    <w:rsid w:val="009F7326"/>
    <w:rsid w:val="009F7691"/>
    <w:rsid w:val="009F781C"/>
    <w:rsid w:val="009F7873"/>
    <w:rsid w:val="009F7A0C"/>
    <w:rsid w:val="009F7C8F"/>
    <w:rsid w:val="009F7E2E"/>
    <w:rsid w:val="009F7EB0"/>
    <w:rsid w:val="00A00308"/>
    <w:rsid w:val="00A00359"/>
    <w:rsid w:val="00A00740"/>
    <w:rsid w:val="00A00D60"/>
    <w:rsid w:val="00A00E5A"/>
    <w:rsid w:val="00A00F80"/>
    <w:rsid w:val="00A0117B"/>
    <w:rsid w:val="00A011F4"/>
    <w:rsid w:val="00A013D4"/>
    <w:rsid w:val="00A01760"/>
    <w:rsid w:val="00A0183D"/>
    <w:rsid w:val="00A01879"/>
    <w:rsid w:val="00A01DD4"/>
    <w:rsid w:val="00A02282"/>
    <w:rsid w:val="00A0259C"/>
    <w:rsid w:val="00A0259F"/>
    <w:rsid w:val="00A02715"/>
    <w:rsid w:val="00A0288E"/>
    <w:rsid w:val="00A02F3E"/>
    <w:rsid w:val="00A03073"/>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5422"/>
    <w:rsid w:val="00A05452"/>
    <w:rsid w:val="00A05775"/>
    <w:rsid w:val="00A05779"/>
    <w:rsid w:val="00A05ACF"/>
    <w:rsid w:val="00A05C39"/>
    <w:rsid w:val="00A05D22"/>
    <w:rsid w:val="00A0601D"/>
    <w:rsid w:val="00A0650E"/>
    <w:rsid w:val="00A0661E"/>
    <w:rsid w:val="00A066E1"/>
    <w:rsid w:val="00A07252"/>
    <w:rsid w:val="00A07EC1"/>
    <w:rsid w:val="00A07F44"/>
    <w:rsid w:val="00A07FF3"/>
    <w:rsid w:val="00A101FA"/>
    <w:rsid w:val="00A10343"/>
    <w:rsid w:val="00A10658"/>
    <w:rsid w:val="00A10C0A"/>
    <w:rsid w:val="00A10F62"/>
    <w:rsid w:val="00A11226"/>
    <w:rsid w:val="00A113E8"/>
    <w:rsid w:val="00A1141B"/>
    <w:rsid w:val="00A11682"/>
    <w:rsid w:val="00A11AD2"/>
    <w:rsid w:val="00A11DFE"/>
    <w:rsid w:val="00A123AD"/>
    <w:rsid w:val="00A12470"/>
    <w:rsid w:val="00A12968"/>
    <w:rsid w:val="00A1363C"/>
    <w:rsid w:val="00A13B18"/>
    <w:rsid w:val="00A13CCE"/>
    <w:rsid w:val="00A13E8E"/>
    <w:rsid w:val="00A13F1D"/>
    <w:rsid w:val="00A14119"/>
    <w:rsid w:val="00A14619"/>
    <w:rsid w:val="00A14C3E"/>
    <w:rsid w:val="00A14D23"/>
    <w:rsid w:val="00A14D3B"/>
    <w:rsid w:val="00A14DAB"/>
    <w:rsid w:val="00A15459"/>
    <w:rsid w:val="00A1567E"/>
    <w:rsid w:val="00A15EF7"/>
    <w:rsid w:val="00A15F8E"/>
    <w:rsid w:val="00A16A18"/>
    <w:rsid w:val="00A16A1E"/>
    <w:rsid w:val="00A16A29"/>
    <w:rsid w:val="00A16DFD"/>
    <w:rsid w:val="00A16EBD"/>
    <w:rsid w:val="00A175CC"/>
    <w:rsid w:val="00A1786D"/>
    <w:rsid w:val="00A17AF6"/>
    <w:rsid w:val="00A17DF4"/>
    <w:rsid w:val="00A17FD7"/>
    <w:rsid w:val="00A20244"/>
    <w:rsid w:val="00A206DB"/>
    <w:rsid w:val="00A21203"/>
    <w:rsid w:val="00A21228"/>
    <w:rsid w:val="00A21505"/>
    <w:rsid w:val="00A21819"/>
    <w:rsid w:val="00A21B5D"/>
    <w:rsid w:val="00A21F50"/>
    <w:rsid w:val="00A220A5"/>
    <w:rsid w:val="00A2211A"/>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21"/>
    <w:rsid w:val="00A24563"/>
    <w:rsid w:val="00A249AD"/>
    <w:rsid w:val="00A24AC2"/>
    <w:rsid w:val="00A24ACB"/>
    <w:rsid w:val="00A251D9"/>
    <w:rsid w:val="00A252C1"/>
    <w:rsid w:val="00A2555C"/>
    <w:rsid w:val="00A25A49"/>
    <w:rsid w:val="00A25B9C"/>
    <w:rsid w:val="00A25EA3"/>
    <w:rsid w:val="00A26235"/>
    <w:rsid w:val="00A266D7"/>
    <w:rsid w:val="00A26E37"/>
    <w:rsid w:val="00A270F1"/>
    <w:rsid w:val="00A27156"/>
    <w:rsid w:val="00A27374"/>
    <w:rsid w:val="00A2752D"/>
    <w:rsid w:val="00A27A38"/>
    <w:rsid w:val="00A27AAA"/>
    <w:rsid w:val="00A27BE2"/>
    <w:rsid w:val="00A27C05"/>
    <w:rsid w:val="00A27C1F"/>
    <w:rsid w:val="00A27C4C"/>
    <w:rsid w:val="00A27CC8"/>
    <w:rsid w:val="00A27EEC"/>
    <w:rsid w:val="00A301FF"/>
    <w:rsid w:val="00A303B2"/>
    <w:rsid w:val="00A3137D"/>
    <w:rsid w:val="00A314F9"/>
    <w:rsid w:val="00A3151F"/>
    <w:rsid w:val="00A31602"/>
    <w:rsid w:val="00A31709"/>
    <w:rsid w:val="00A31758"/>
    <w:rsid w:val="00A31A82"/>
    <w:rsid w:val="00A32321"/>
    <w:rsid w:val="00A3256E"/>
    <w:rsid w:val="00A326C0"/>
    <w:rsid w:val="00A32796"/>
    <w:rsid w:val="00A32F20"/>
    <w:rsid w:val="00A32F96"/>
    <w:rsid w:val="00A3309F"/>
    <w:rsid w:val="00A3321D"/>
    <w:rsid w:val="00A33504"/>
    <w:rsid w:val="00A3365B"/>
    <w:rsid w:val="00A33F4D"/>
    <w:rsid w:val="00A3461C"/>
    <w:rsid w:val="00A34EC9"/>
    <w:rsid w:val="00A35158"/>
    <w:rsid w:val="00A35AFA"/>
    <w:rsid w:val="00A35DF5"/>
    <w:rsid w:val="00A36025"/>
    <w:rsid w:val="00A36436"/>
    <w:rsid w:val="00A36500"/>
    <w:rsid w:val="00A365BA"/>
    <w:rsid w:val="00A3681F"/>
    <w:rsid w:val="00A36C1A"/>
    <w:rsid w:val="00A3736A"/>
    <w:rsid w:val="00A37503"/>
    <w:rsid w:val="00A37BE3"/>
    <w:rsid w:val="00A37DDA"/>
    <w:rsid w:val="00A4007C"/>
    <w:rsid w:val="00A401B0"/>
    <w:rsid w:val="00A402E4"/>
    <w:rsid w:val="00A41318"/>
    <w:rsid w:val="00A41391"/>
    <w:rsid w:val="00A416C1"/>
    <w:rsid w:val="00A4182F"/>
    <w:rsid w:val="00A41C34"/>
    <w:rsid w:val="00A420D8"/>
    <w:rsid w:val="00A42348"/>
    <w:rsid w:val="00A42676"/>
    <w:rsid w:val="00A42747"/>
    <w:rsid w:val="00A42779"/>
    <w:rsid w:val="00A43062"/>
    <w:rsid w:val="00A43FA6"/>
    <w:rsid w:val="00A444B5"/>
    <w:rsid w:val="00A44D46"/>
    <w:rsid w:val="00A45091"/>
    <w:rsid w:val="00A457DB"/>
    <w:rsid w:val="00A45DFC"/>
    <w:rsid w:val="00A4616F"/>
    <w:rsid w:val="00A46A7C"/>
    <w:rsid w:val="00A46C7D"/>
    <w:rsid w:val="00A46EFF"/>
    <w:rsid w:val="00A46FF6"/>
    <w:rsid w:val="00A47200"/>
    <w:rsid w:val="00A478C8"/>
    <w:rsid w:val="00A47C82"/>
    <w:rsid w:val="00A47FC6"/>
    <w:rsid w:val="00A50467"/>
    <w:rsid w:val="00A50491"/>
    <w:rsid w:val="00A5150B"/>
    <w:rsid w:val="00A5159E"/>
    <w:rsid w:val="00A51821"/>
    <w:rsid w:val="00A518DB"/>
    <w:rsid w:val="00A51C77"/>
    <w:rsid w:val="00A51D9C"/>
    <w:rsid w:val="00A51F50"/>
    <w:rsid w:val="00A520A0"/>
    <w:rsid w:val="00A525AA"/>
    <w:rsid w:val="00A52903"/>
    <w:rsid w:val="00A52CC7"/>
    <w:rsid w:val="00A52DC3"/>
    <w:rsid w:val="00A52E33"/>
    <w:rsid w:val="00A52EE3"/>
    <w:rsid w:val="00A5303B"/>
    <w:rsid w:val="00A530EB"/>
    <w:rsid w:val="00A53957"/>
    <w:rsid w:val="00A53A3F"/>
    <w:rsid w:val="00A53B13"/>
    <w:rsid w:val="00A53BFC"/>
    <w:rsid w:val="00A53EFE"/>
    <w:rsid w:val="00A53FA9"/>
    <w:rsid w:val="00A54261"/>
    <w:rsid w:val="00A54335"/>
    <w:rsid w:val="00A5456C"/>
    <w:rsid w:val="00A54C87"/>
    <w:rsid w:val="00A54E92"/>
    <w:rsid w:val="00A54F0A"/>
    <w:rsid w:val="00A54F0E"/>
    <w:rsid w:val="00A554B7"/>
    <w:rsid w:val="00A55519"/>
    <w:rsid w:val="00A55596"/>
    <w:rsid w:val="00A558FF"/>
    <w:rsid w:val="00A55EF9"/>
    <w:rsid w:val="00A56285"/>
    <w:rsid w:val="00A5647B"/>
    <w:rsid w:val="00A56A2A"/>
    <w:rsid w:val="00A57020"/>
    <w:rsid w:val="00A575D3"/>
    <w:rsid w:val="00A577C4"/>
    <w:rsid w:val="00A5795A"/>
    <w:rsid w:val="00A579CF"/>
    <w:rsid w:val="00A57B63"/>
    <w:rsid w:val="00A57D23"/>
    <w:rsid w:val="00A57E34"/>
    <w:rsid w:val="00A6005C"/>
    <w:rsid w:val="00A60086"/>
    <w:rsid w:val="00A60295"/>
    <w:rsid w:val="00A60360"/>
    <w:rsid w:val="00A6066E"/>
    <w:rsid w:val="00A6083B"/>
    <w:rsid w:val="00A60878"/>
    <w:rsid w:val="00A60AFC"/>
    <w:rsid w:val="00A612BA"/>
    <w:rsid w:val="00A6148F"/>
    <w:rsid w:val="00A61511"/>
    <w:rsid w:val="00A6196F"/>
    <w:rsid w:val="00A61E37"/>
    <w:rsid w:val="00A61EED"/>
    <w:rsid w:val="00A61F2B"/>
    <w:rsid w:val="00A62371"/>
    <w:rsid w:val="00A6245F"/>
    <w:rsid w:val="00A6288C"/>
    <w:rsid w:val="00A628DD"/>
    <w:rsid w:val="00A62D90"/>
    <w:rsid w:val="00A63266"/>
    <w:rsid w:val="00A64498"/>
    <w:rsid w:val="00A64D1C"/>
    <w:rsid w:val="00A6503D"/>
    <w:rsid w:val="00A65377"/>
    <w:rsid w:val="00A65F33"/>
    <w:rsid w:val="00A66103"/>
    <w:rsid w:val="00A6647F"/>
    <w:rsid w:val="00A66486"/>
    <w:rsid w:val="00A66A65"/>
    <w:rsid w:val="00A67065"/>
    <w:rsid w:val="00A675AC"/>
    <w:rsid w:val="00A67613"/>
    <w:rsid w:val="00A67A45"/>
    <w:rsid w:val="00A67EF2"/>
    <w:rsid w:val="00A7006F"/>
    <w:rsid w:val="00A70099"/>
    <w:rsid w:val="00A7071D"/>
    <w:rsid w:val="00A70A27"/>
    <w:rsid w:val="00A70AA1"/>
    <w:rsid w:val="00A70B1A"/>
    <w:rsid w:val="00A70B23"/>
    <w:rsid w:val="00A70C43"/>
    <w:rsid w:val="00A70C93"/>
    <w:rsid w:val="00A70EFF"/>
    <w:rsid w:val="00A71194"/>
    <w:rsid w:val="00A7158B"/>
    <w:rsid w:val="00A715BB"/>
    <w:rsid w:val="00A718AA"/>
    <w:rsid w:val="00A71D88"/>
    <w:rsid w:val="00A71EC6"/>
    <w:rsid w:val="00A7240D"/>
    <w:rsid w:val="00A7261B"/>
    <w:rsid w:val="00A72C7C"/>
    <w:rsid w:val="00A72D9C"/>
    <w:rsid w:val="00A72E73"/>
    <w:rsid w:val="00A72EF6"/>
    <w:rsid w:val="00A73090"/>
    <w:rsid w:val="00A7321A"/>
    <w:rsid w:val="00A7333F"/>
    <w:rsid w:val="00A733DE"/>
    <w:rsid w:val="00A736C3"/>
    <w:rsid w:val="00A73B05"/>
    <w:rsid w:val="00A74335"/>
    <w:rsid w:val="00A74766"/>
    <w:rsid w:val="00A7488B"/>
    <w:rsid w:val="00A74EE4"/>
    <w:rsid w:val="00A75088"/>
    <w:rsid w:val="00A7508C"/>
    <w:rsid w:val="00A7581A"/>
    <w:rsid w:val="00A75833"/>
    <w:rsid w:val="00A75E6A"/>
    <w:rsid w:val="00A75FF4"/>
    <w:rsid w:val="00A7637C"/>
    <w:rsid w:val="00A76590"/>
    <w:rsid w:val="00A768ED"/>
    <w:rsid w:val="00A773DA"/>
    <w:rsid w:val="00A775DD"/>
    <w:rsid w:val="00A77728"/>
    <w:rsid w:val="00A7787A"/>
    <w:rsid w:val="00A77A01"/>
    <w:rsid w:val="00A77A96"/>
    <w:rsid w:val="00A77D38"/>
    <w:rsid w:val="00A77D7C"/>
    <w:rsid w:val="00A77F82"/>
    <w:rsid w:val="00A806E3"/>
    <w:rsid w:val="00A808FD"/>
    <w:rsid w:val="00A80A4F"/>
    <w:rsid w:val="00A80DC8"/>
    <w:rsid w:val="00A80FC6"/>
    <w:rsid w:val="00A80FD0"/>
    <w:rsid w:val="00A81029"/>
    <w:rsid w:val="00A814E9"/>
    <w:rsid w:val="00A818FF"/>
    <w:rsid w:val="00A81C85"/>
    <w:rsid w:val="00A81CD0"/>
    <w:rsid w:val="00A81FB3"/>
    <w:rsid w:val="00A820AE"/>
    <w:rsid w:val="00A8212F"/>
    <w:rsid w:val="00A821CB"/>
    <w:rsid w:val="00A823C4"/>
    <w:rsid w:val="00A8262A"/>
    <w:rsid w:val="00A82673"/>
    <w:rsid w:val="00A827B2"/>
    <w:rsid w:val="00A82881"/>
    <w:rsid w:val="00A82A11"/>
    <w:rsid w:val="00A82BE7"/>
    <w:rsid w:val="00A82CAE"/>
    <w:rsid w:val="00A82DA7"/>
    <w:rsid w:val="00A82E48"/>
    <w:rsid w:val="00A830DE"/>
    <w:rsid w:val="00A83210"/>
    <w:rsid w:val="00A83E53"/>
    <w:rsid w:val="00A84022"/>
    <w:rsid w:val="00A84270"/>
    <w:rsid w:val="00A845B1"/>
    <w:rsid w:val="00A849CF"/>
    <w:rsid w:val="00A84F20"/>
    <w:rsid w:val="00A8542B"/>
    <w:rsid w:val="00A85462"/>
    <w:rsid w:val="00A85F8C"/>
    <w:rsid w:val="00A8600A"/>
    <w:rsid w:val="00A860D3"/>
    <w:rsid w:val="00A861A8"/>
    <w:rsid w:val="00A8621F"/>
    <w:rsid w:val="00A8649B"/>
    <w:rsid w:val="00A865B2"/>
    <w:rsid w:val="00A86871"/>
    <w:rsid w:val="00A868FF"/>
    <w:rsid w:val="00A86C4A"/>
    <w:rsid w:val="00A86C9C"/>
    <w:rsid w:val="00A86CA8"/>
    <w:rsid w:val="00A86F30"/>
    <w:rsid w:val="00A86F51"/>
    <w:rsid w:val="00A875E2"/>
    <w:rsid w:val="00A87713"/>
    <w:rsid w:val="00A87748"/>
    <w:rsid w:val="00A87D55"/>
    <w:rsid w:val="00A87FFD"/>
    <w:rsid w:val="00A90036"/>
    <w:rsid w:val="00A903B7"/>
    <w:rsid w:val="00A90624"/>
    <w:rsid w:val="00A90875"/>
    <w:rsid w:val="00A90C46"/>
    <w:rsid w:val="00A90E06"/>
    <w:rsid w:val="00A90F6D"/>
    <w:rsid w:val="00A90F71"/>
    <w:rsid w:val="00A911A2"/>
    <w:rsid w:val="00A91480"/>
    <w:rsid w:val="00A9148F"/>
    <w:rsid w:val="00A91CB7"/>
    <w:rsid w:val="00A92C22"/>
    <w:rsid w:val="00A93647"/>
    <w:rsid w:val="00A93E06"/>
    <w:rsid w:val="00A93F35"/>
    <w:rsid w:val="00A94589"/>
    <w:rsid w:val="00A94887"/>
    <w:rsid w:val="00A94D4C"/>
    <w:rsid w:val="00A94EA8"/>
    <w:rsid w:val="00A9544F"/>
    <w:rsid w:val="00A9555C"/>
    <w:rsid w:val="00A95675"/>
    <w:rsid w:val="00A9582D"/>
    <w:rsid w:val="00A95838"/>
    <w:rsid w:val="00A95F27"/>
    <w:rsid w:val="00A9604C"/>
    <w:rsid w:val="00A963A7"/>
    <w:rsid w:val="00A96619"/>
    <w:rsid w:val="00A969F8"/>
    <w:rsid w:val="00A96D6B"/>
    <w:rsid w:val="00A96FD0"/>
    <w:rsid w:val="00A972B4"/>
    <w:rsid w:val="00A974FF"/>
    <w:rsid w:val="00A9777A"/>
    <w:rsid w:val="00A97783"/>
    <w:rsid w:val="00A97A68"/>
    <w:rsid w:val="00A97ED9"/>
    <w:rsid w:val="00AA0080"/>
    <w:rsid w:val="00AA04CF"/>
    <w:rsid w:val="00AA08E2"/>
    <w:rsid w:val="00AA0F4D"/>
    <w:rsid w:val="00AA101B"/>
    <w:rsid w:val="00AA1160"/>
    <w:rsid w:val="00AA1B6A"/>
    <w:rsid w:val="00AA20FD"/>
    <w:rsid w:val="00AA2270"/>
    <w:rsid w:val="00AA2458"/>
    <w:rsid w:val="00AA2A9F"/>
    <w:rsid w:val="00AA2B55"/>
    <w:rsid w:val="00AA301E"/>
    <w:rsid w:val="00AA3060"/>
    <w:rsid w:val="00AA30F2"/>
    <w:rsid w:val="00AA3700"/>
    <w:rsid w:val="00AA37E7"/>
    <w:rsid w:val="00AA3A67"/>
    <w:rsid w:val="00AA3BD2"/>
    <w:rsid w:val="00AA3E7F"/>
    <w:rsid w:val="00AA41F3"/>
    <w:rsid w:val="00AA474C"/>
    <w:rsid w:val="00AA5A38"/>
    <w:rsid w:val="00AA5CBE"/>
    <w:rsid w:val="00AA5EBD"/>
    <w:rsid w:val="00AA5F7D"/>
    <w:rsid w:val="00AA5FDC"/>
    <w:rsid w:val="00AA62D6"/>
    <w:rsid w:val="00AA6310"/>
    <w:rsid w:val="00AA6CA8"/>
    <w:rsid w:val="00AA7586"/>
    <w:rsid w:val="00AA7721"/>
    <w:rsid w:val="00AA77AE"/>
    <w:rsid w:val="00AA7B55"/>
    <w:rsid w:val="00AA7F78"/>
    <w:rsid w:val="00AA7FE9"/>
    <w:rsid w:val="00AB0059"/>
    <w:rsid w:val="00AB0882"/>
    <w:rsid w:val="00AB09AB"/>
    <w:rsid w:val="00AB0DCE"/>
    <w:rsid w:val="00AB1529"/>
    <w:rsid w:val="00AB1F06"/>
    <w:rsid w:val="00AB2304"/>
    <w:rsid w:val="00AB241C"/>
    <w:rsid w:val="00AB28AC"/>
    <w:rsid w:val="00AB2923"/>
    <w:rsid w:val="00AB2ADD"/>
    <w:rsid w:val="00AB2B7C"/>
    <w:rsid w:val="00AB2EF2"/>
    <w:rsid w:val="00AB2FE1"/>
    <w:rsid w:val="00AB323A"/>
    <w:rsid w:val="00AB3803"/>
    <w:rsid w:val="00AB389A"/>
    <w:rsid w:val="00AB3A10"/>
    <w:rsid w:val="00AB3A2F"/>
    <w:rsid w:val="00AB40E8"/>
    <w:rsid w:val="00AB4231"/>
    <w:rsid w:val="00AB477A"/>
    <w:rsid w:val="00AB4AAA"/>
    <w:rsid w:val="00AB4C50"/>
    <w:rsid w:val="00AB5160"/>
    <w:rsid w:val="00AB536E"/>
    <w:rsid w:val="00AB5402"/>
    <w:rsid w:val="00AB54D4"/>
    <w:rsid w:val="00AB5506"/>
    <w:rsid w:val="00AB55C3"/>
    <w:rsid w:val="00AB5A68"/>
    <w:rsid w:val="00AB5F20"/>
    <w:rsid w:val="00AB6033"/>
    <w:rsid w:val="00AB616E"/>
    <w:rsid w:val="00AB61AA"/>
    <w:rsid w:val="00AB6540"/>
    <w:rsid w:val="00AB672A"/>
    <w:rsid w:val="00AB68A1"/>
    <w:rsid w:val="00AB6B11"/>
    <w:rsid w:val="00AB6D1A"/>
    <w:rsid w:val="00AB6D3E"/>
    <w:rsid w:val="00AB6EB2"/>
    <w:rsid w:val="00AB7F2C"/>
    <w:rsid w:val="00AC0484"/>
    <w:rsid w:val="00AC0898"/>
    <w:rsid w:val="00AC0939"/>
    <w:rsid w:val="00AC0A40"/>
    <w:rsid w:val="00AC0B0C"/>
    <w:rsid w:val="00AC1085"/>
    <w:rsid w:val="00AC116A"/>
    <w:rsid w:val="00AC1365"/>
    <w:rsid w:val="00AC1500"/>
    <w:rsid w:val="00AC15EB"/>
    <w:rsid w:val="00AC1617"/>
    <w:rsid w:val="00AC185F"/>
    <w:rsid w:val="00AC1DF7"/>
    <w:rsid w:val="00AC24DF"/>
    <w:rsid w:val="00AC254F"/>
    <w:rsid w:val="00AC2639"/>
    <w:rsid w:val="00AC27A7"/>
    <w:rsid w:val="00AC29A0"/>
    <w:rsid w:val="00AC2B69"/>
    <w:rsid w:val="00AC2C16"/>
    <w:rsid w:val="00AC2D04"/>
    <w:rsid w:val="00AC3168"/>
    <w:rsid w:val="00AC3418"/>
    <w:rsid w:val="00AC3719"/>
    <w:rsid w:val="00AC38DC"/>
    <w:rsid w:val="00AC3E44"/>
    <w:rsid w:val="00AC4784"/>
    <w:rsid w:val="00AC4927"/>
    <w:rsid w:val="00AC4B9B"/>
    <w:rsid w:val="00AC5059"/>
    <w:rsid w:val="00AC522A"/>
    <w:rsid w:val="00AC5992"/>
    <w:rsid w:val="00AC5C08"/>
    <w:rsid w:val="00AC5FE5"/>
    <w:rsid w:val="00AC6031"/>
    <w:rsid w:val="00AC62AD"/>
    <w:rsid w:val="00AC637F"/>
    <w:rsid w:val="00AC694E"/>
    <w:rsid w:val="00AC6D44"/>
    <w:rsid w:val="00AC70AB"/>
    <w:rsid w:val="00AC726E"/>
    <w:rsid w:val="00AC7724"/>
    <w:rsid w:val="00AC7858"/>
    <w:rsid w:val="00AC7899"/>
    <w:rsid w:val="00AD007B"/>
    <w:rsid w:val="00AD051B"/>
    <w:rsid w:val="00AD0674"/>
    <w:rsid w:val="00AD0837"/>
    <w:rsid w:val="00AD08F8"/>
    <w:rsid w:val="00AD0960"/>
    <w:rsid w:val="00AD0ED7"/>
    <w:rsid w:val="00AD114B"/>
    <w:rsid w:val="00AD133E"/>
    <w:rsid w:val="00AD1348"/>
    <w:rsid w:val="00AD1CF5"/>
    <w:rsid w:val="00AD21A7"/>
    <w:rsid w:val="00AD25A1"/>
    <w:rsid w:val="00AD25A4"/>
    <w:rsid w:val="00AD27EF"/>
    <w:rsid w:val="00AD2B3F"/>
    <w:rsid w:val="00AD30A9"/>
    <w:rsid w:val="00AD3108"/>
    <w:rsid w:val="00AD353D"/>
    <w:rsid w:val="00AD3686"/>
    <w:rsid w:val="00AD38F8"/>
    <w:rsid w:val="00AD3E25"/>
    <w:rsid w:val="00AD3E6D"/>
    <w:rsid w:val="00AD3EAF"/>
    <w:rsid w:val="00AD3EC0"/>
    <w:rsid w:val="00AD3FDD"/>
    <w:rsid w:val="00AD4006"/>
    <w:rsid w:val="00AD4789"/>
    <w:rsid w:val="00AD4E70"/>
    <w:rsid w:val="00AD5313"/>
    <w:rsid w:val="00AD59BF"/>
    <w:rsid w:val="00AD5D10"/>
    <w:rsid w:val="00AD5EA8"/>
    <w:rsid w:val="00AD6102"/>
    <w:rsid w:val="00AD6180"/>
    <w:rsid w:val="00AD6380"/>
    <w:rsid w:val="00AD676D"/>
    <w:rsid w:val="00AD6A5A"/>
    <w:rsid w:val="00AD6F0F"/>
    <w:rsid w:val="00AD717B"/>
    <w:rsid w:val="00AD758E"/>
    <w:rsid w:val="00AD7698"/>
    <w:rsid w:val="00AD7A0E"/>
    <w:rsid w:val="00AD7E86"/>
    <w:rsid w:val="00AE0505"/>
    <w:rsid w:val="00AE0B28"/>
    <w:rsid w:val="00AE0B43"/>
    <w:rsid w:val="00AE1AA8"/>
    <w:rsid w:val="00AE2198"/>
    <w:rsid w:val="00AE273E"/>
    <w:rsid w:val="00AE27AB"/>
    <w:rsid w:val="00AE2836"/>
    <w:rsid w:val="00AE2992"/>
    <w:rsid w:val="00AE29A2"/>
    <w:rsid w:val="00AE2C96"/>
    <w:rsid w:val="00AE2E10"/>
    <w:rsid w:val="00AE39EC"/>
    <w:rsid w:val="00AE3EF9"/>
    <w:rsid w:val="00AE3F89"/>
    <w:rsid w:val="00AE403D"/>
    <w:rsid w:val="00AE414E"/>
    <w:rsid w:val="00AE4983"/>
    <w:rsid w:val="00AE5F77"/>
    <w:rsid w:val="00AE5FBB"/>
    <w:rsid w:val="00AE62CE"/>
    <w:rsid w:val="00AE6385"/>
    <w:rsid w:val="00AE669D"/>
    <w:rsid w:val="00AE6C30"/>
    <w:rsid w:val="00AE6F64"/>
    <w:rsid w:val="00AE76A8"/>
    <w:rsid w:val="00AE7AAD"/>
    <w:rsid w:val="00AE7BFE"/>
    <w:rsid w:val="00AE7C65"/>
    <w:rsid w:val="00AE7E18"/>
    <w:rsid w:val="00AF02A7"/>
    <w:rsid w:val="00AF0974"/>
    <w:rsid w:val="00AF1023"/>
    <w:rsid w:val="00AF1385"/>
    <w:rsid w:val="00AF158E"/>
    <w:rsid w:val="00AF15DF"/>
    <w:rsid w:val="00AF1835"/>
    <w:rsid w:val="00AF1BA6"/>
    <w:rsid w:val="00AF2126"/>
    <w:rsid w:val="00AF2352"/>
    <w:rsid w:val="00AF23FE"/>
    <w:rsid w:val="00AF272B"/>
    <w:rsid w:val="00AF28F3"/>
    <w:rsid w:val="00AF2CA7"/>
    <w:rsid w:val="00AF307D"/>
    <w:rsid w:val="00AF355E"/>
    <w:rsid w:val="00AF3635"/>
    <w:rsid w:val="00AF3EF0"/>
    <w:rsid w:val="00AF4139"/>
    <w:rsid w:val="00AF428F"/>
    <w:rsid w:val="00AF49B6"/>
    <w:rsid w:val="00AF4A41"/>
    <w:rsid w:val="00AF4ADD"/>
    <w:rsid w:val="00AF4B55"/>
    <w:rsid w:val="00AF4F3E"/>
    <w:rsid w:val="00AF51F9"/>
    <w:rsid w:val="00AF5311"/>
    <w:rsid w:val="00AF5492"/>
    <w:rsid w:val="00AF562A"/>
    <w:rsid w:val="00AF5BF0"/>
    <w:rsid w:val="00AF5CA1"/>
    <w:rsid w:val="00AF5E4D"/>
    <w:rsid w:val="00AF5F5A"/>
    <w:rsid w:val="00AF5FB9"/>
    <w:rsid w:val="00AF66CC"/>
    <w:rsid w:val="00AF67C0"/>
    <w:rsid w:val="00AF67F4"/>
    <w:rsid w:val="00AF6B13"/>
    <w:rsid w:val="00AF6C42"/>
    <w:rsid w:val="00AF6D51"/>
    <w:rsid w:val="00AF70F1"/>
    <w:rsid w:val="00AF733F"/>
    <w:rsid w:val="00AF7520"/>
    <w:rsid w:val="00AF765A"/>
    <w:rsid w:val="00AF772A"/>
    <w:rsid w:val="00AF7851"/>
    <w:rsid w:val="00AF79D2"/>
    <w:rsid w:val="00AF79E8"/>
    <w:rsid w:val="00AF7B78"/>
    <w:rsid w:val="00AF7BC4"/>
    <w:rsid w:val="00AF7E52"/>
    <w:rsid w:val="00B000D1"/>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418"/>
    <w:rsid w:val="00B04469"/>
    <w:rsid w:val="00B0460A"/>
    <w:rsid w:val="00B047BF"/>
    <w:rsid w:val="00B04898"/>
    <w:rsid w:val="00B04B1B"/>
    <w:rsid w:val="00B051F8"/>
    <w:rsid w:val="00B05389"/>
    <w:rsid w:val="00B054BB"/>
    <w:rsid w:val="00B05579"/>
    <w:rsid w:val="00B057B2"/>
    <w:rsid w:val="00B05C14"/>
    <w:rsid w:val="00B05FB0"/>
    <w:rsid w:val="00B05FB7"/>
    <w:rsid w:val="00B063F3"/>
    <w:rsid w:val="00B06C88"/>
    <w:rsid w:val="00B07561"/>
    <w:rsid w:val="00B077A7"/>
    <w:rsid w:val="00B077F1"/>
    <w:rsid w:val="00B0784B"/>
    <w:rsid w:val="00B07F02"/>
    <w:rsid w:val="00B07F75"/>
    <w:rsid w:val="00B10282"/>
    <w:rsid w:val="00B104DE"/>
    <w:rsid w:val="00B10BAD"/>
    <w:rsid w:val="00B10FB4"/>
    <w:rsid w:val="00B114BB"/>
    <w:rsid w:val="00B11F99"/>
    <w:rsid w:val="00B1231C"/>
    <w:rsid w:val="00B12A24"/>
    <w:rsid w:val="00B12B07"/>
    <w:rsid w:val="00B12FD7"/>
    <w:rsid w:val="00B131DE"/>
    <w:rsid w:val="00B13663"/>
    <w:rsid w:val="00B13A7F"/>
    <w:rsid w:val="00B13C01"/>
    <w:rsid w:val="00B14045"/>
    <w:rsid w:val="00B142B4"/>
    <w:rsid w:val="00B1435B"/>
    <w:rsid w:val="00B143FA"/>
    <w:rsid w:val="00B14635"/>
    <w:rsid w:val="00B148B5"/>
    <w:rsid w:val="00B14CB6"/>
    <w:rsid w:val="00B14D85"/>
    <w:rsid w:val="00B1509E"/>
    <w:rsid w:val="00B15214"/>
    <w:rsid w:val="00B1534B"/>
    <w:rsid w:val="00B154D5"/>
    <w:rsid w:val="00B157B4"/>
    <w:rsid w:val="00B15943"/>
    <w:rsid w:val="00B15CC9"/>
    <w:rsid w:val="00B16075"/>
    <w:rsid w:val="00B160BC"/>
    <w:rsid w:val="00B1631C"/>
    <w:rsid w:val="00B16320"/>
    <w:rsid w:val="00B16804"/>
    <w:rsid w:val="00B16907"/>
    <w:rsid w:val="00B16D6E"/>
    <w:rsid w:val="00B16E7A"/>
    <w:rsid w:val="00B16FF4"/>
    <w:rsid w:val="00B170D5"/>
    <w:rsid w:val="00B17329"/>
    <w:rsid w:val="00B17940"/>
    <w:rsid w:val="00B17CD3"/>
    <w:rsid w:val="00B20292"/>
    <w:rsid w:val="00B2055B"/>
    <w:rsid w:val="00B2056E"/>
    <w:rsid w:val="00B20AA7"/>
    <w:rsid w:val="00B21684"/>
    <w:rsid w:val="00B21989"/>
    <w:rsid w:val="00B21EB1"/>
    <w:rsid w:val="00B222C2"/>
    <w:rsid w:val="00B22369"/>
    <w:rsid w:val="00B2284C"/>
    <w:rsid w:val="00B22A29"/>
    <w:rsid w:val="00B22D47"/>
    <w:rsid w:val="00B22E8D"/>
    <w:rsid w:val="00B2314B"/>
    <w:rsid w:val="00B231FA"/>
    <w:rsid w:val="00B237D0"/>
    <w:rsid w:val="00B23842"/>
    <w:rsid w:val="00B24284"/>
    <w:rsid w:val="00B24774"/>
    <w:rsid w:val="00B24879"/>
    <w:rsid w:val="00B24B57"/>
    <w:rsid w:val="00B24B77"/>
    <w:rsid w:val="00B25085"/>
    <w:rsid w:val="00B2517D"/>
    <w:rsid w:val="00B252F1"/>
    <w:rsid w:val="00B259BC"/>
    <w:rsid w:val="00B25AE0"/>
    <w:rsid w:val="00B25AF6"/>
    <w:rsid w:val="00B25C9D"/>
    <w:rsid w:val="00B25DDA"/>
    <w:rsid w:val="00B25F93"/>
    <w:rsid w:val="00B261B4"/>
    <w:rsid w:val="00B26204"/>
    <w:rsid w:val="00B26260"/>
    <w:rsid w:val="00B262F8"/>
    <w:rsid w:val="00B266A9"/>
    <w:rsid w:val="00B26D2F"/>
    <w:rsid w:val="00B26D43"/>
    <w:rsid w:val="00B26DFE"/>
    <w:rsid w:val="00B26F27"/>
    <w:rsid w:val="00B26F49"/>
    <w:rsid w:val="00B2710B"/>
    <w:rsid w:val="00B27248"/>
    <w:rsid w:val="00B2740B"/>
    <w:rsid w:val="00B276F4"/>
    <w:rsid w:val="00B27700"/>
    <w:rsid w:val="00B2783F"/>
    <w:rsid w:val="00B27D57"/>
    <w:rsid w:val="00B27F80"/>
    <w:rsid w:val="00B3053A"/>
    <w:rsid w:val="00B30549"/>
    <w:rsid w:val="00B3064C"/>
    <w:rsid w:val="00B30CE1"/>
    <w:rsid w:val="00B30D6A"/>
    <w:rsid w:val="00B311B2"/>
    <w:rsid w:val="00B3134E"/>
    <w:rsid w:val="00B31564"/>
    <w:rsid w:val="00B31ABE"/>
    <w:rsid w:val="00B31BE1"/>
    <w:rsid w:val="00B31D6C"/>
    <w:rsid w:val="00B31EF3"/>
    <w:rsid w:val="00B320DB"/>
    <w:rsid w:val="00B321D9"/>
    <w:rsid w:val="00B322CF"/>
    <w:rsid w:val="00B322ED"/>
    <w:rsid w:val="00B327BA"/>
    <w:rsid w:val="00B33317"/>
    <w:rsid w:val="00B33680"/>
    <w:rsid w:val="00B3370A"/>
    <w:rsid w:val="00B33863"/>
    <w:rsid w:val="00B339EC"/>
    <w:rsid w:val="00B33F14"/>
    <w:rsid w:val="00B3413B"/>
    <w:rsid w:val="00B34248"/>
    <w:rsid w:val="00B34AEE"/>
    <w:rsid w:val="00B3500C"/>
    <w:rsid w:val="00B355D5"/>
    <w:rsid w:val="00B3628B"/>
    <w:rsid w:val="00B362FF"/>
    <w:rsid w:val="00B37363"/>
    <w:rsid w:val="00B37579"/>
    <w:rsid w:val="00B37C9A"/>
    <w:rsid w:val="00B40033"/>
    <w:rsid w:val="00B407C8"/>
    <w:rsid w:val="00B409C9"/>
    <w:rsid w:val="00B40F79"/>
    <w:rsid w:val="00B41330"/>
    <w:rsid w:val="00B4158D"/>
    <w:rsid w:val="00B41680"/>
    <w:rsid w:val="00B41915"/>
    <w:rsid w:val="00B419EB"/>
    <w:rsid w:val="00B41ED5"/>
    <w:rsid w:val="00B41F89"/>
    <w:rsid w:val="00B42253"/>
    <w:rsid w:val="00B42665"/>
    <w:rsid w:val="00B427E6"/>
    <w:rsid w:val="00B42B91"/>
    <w:rsid w:val="00B42C73"/>
    <w:rsid w:val="00B42DCA"/>
    <w:rsid w:val="00B42E0F"/>
    <w:rsid w:val="00B43016"/>
    <w:rsid w:val="00B4325B"/>
    <w:rsid w:val="00B433FC"/>
    <w:rsid w:val="00B43737"/>
    <w:rsid w:val="00B4375D"/>
    <w:rsid w:val="00B43ACE"/>
    <w:rsid w:val="00B43DFB"/>
    <w:rsid w:val="00B43E9E"/>
    <w:rsid w:val="00B44EBB"/>
    <w:rsid w:val="00B45018"/>
    <w:rsid w:val="00B4515B"/>
    <w:rsid w:val="00B4521A"/>
    <w:rsid w:val="00B45426"/>
    <w:rsid w:val="00B45494"/>
    <w:rsid w:val="00B45E34"/>
    <w:rsid w:val="00B46297"/>
    <w:rsid w:val="00B466A6"/>
    <w:rsid w:val="00B467B1"/>
    <w:rsid w:val="00B46933"/>
    <w:rsid w:val="00B46DEF"/>
    <w:rsid w:val="00B47139"/>
    <w:rsid w:val="00B47606"/>
    <w:rsid w:val="00B4771C"/>
    <w:rsid w:val="00B47805"/>
    <w:rsid w:val="00B47AB2"/>
    <w:rsid w:val="00B47B3B"/>
    <w:rsid w:val="00B5005D"/>
    <w:rsid w:val="00B5069D"/>
    <w:rsid w:val="00B50854"/>
    <w:rsid w:val="00B50E95"/>
    <w:rsid w:val="00B50F78"/>
    <w:rsid w:val="00B5104F"/>
    <w:rsid w:val="00B51279"/>
    <w:rsid w:val="00B516F6"/>
    <w:rsid w:val="00B51BB7"/>
    <w:rsid w:val="00B51F6B"/>
    <w:rsid w:val="00B521AA"/>
    <w:rsid w:val="00B52436"/>
    <w:rsid w:val="00B52A15"/>
    <w:rsid w:val="00B52DFE"/>
    <w:rsid w:val="00B52F5E"/>
    <w:rsid w:val="00B5326A"/>
    <w:rsid w:val="00B53649"/>
    <w:rsid w:val="00B53A7A"/>
    <w:rsid w:val="00B544FF"/>
    <w:rsid w:val="00B54662"/>
    <w:rsid w:val="00B546E2"/>
    <w:rsid w:val="00B54882"/>
    <w:rsid w:val="00B54A4C"/>
    <w:rsid w:val="00B54B83"/>
    <w:rsid w:val="00B55261"/>
    <w:rsid w:val="00B553D5"/>
    <w:rsid w:val="00B556ED"/>
    <w:rsid w:val="00B55B1C"/>
    <w:rsid w:val="00B55FF3"/>
    <w:rsid w:val="00B5606D"/>
    <w:rsid w:val="00B5637C"/>
    <w:rsid w:val="00B565C2"/>
    <w:rsid w:val="00B569D5"/>
    <w:rsid w:val="00B56EC7"/>
    <w:rsid w:val="00B57259"/>
    <w:rsid w:val="00B572AD"/>
    <w:rsid w:val="00B579DA"/>
    <w:rsid w:val="00B57DAA"/>
    <w:rsid w:val="00B57E5B"/>
    <w:rsid w:val="00B57EF3"/>
    <w:rsid w:val="00B60249"/>
    <w:rsid w:val="00B602B6"/>
    <w:rsid w:val="00B60AD9"/>
    <w:rsid w:val="00B611E9"/>
    <w:rsid w:val="00B61527"/>
    <w:rsid w:val="00B61669"/>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947"/>
    <w:rsid w:val="00B650A1"/>
    <w:rsid w:val="00B65263"/>
    <w:rsid w:val="00B65691"/>
    <w:rsid w:val="00B65B23"/>
    <w:rsid w:val="00B65FA2"/>
    <w:rsid w:val="00B6697C"/>
    <w:rsid w:val="00B66C86"/>
    <w:rsid w:val="00B6733D"/>
    <w:rsid w:val="00B674B8"/>
    <w:rsid w:val="00B6766E"/>
    <w:rsid w:val="00B67697"/>
    <w:rsid w:val="00B676FA"/>
    <w:rsid w:val="00B703B7"/>
    <w:rsid w:val="00B70509"/>
    <w:rsid w:val="00B705DB"/>
    <w:rsid w:val="00B706B4"/>
    <w:rsid w:val="00B70FBD"/>
    <w:rsid w:val="00B71289"/>
    <w:rsid w:val="00B71D2D"/>
    <w:rsid w:val="00B724EC"/>
    <w:rsid w:val="00B7257B"/>
    <w:rsid w:val="00B725B8"/>
    <w:rsid w:val="00B726D7"/>
    <w:rsid w:val="00B72A1C"/>
    <w:rsid w:val="00B72E3A"/>
    <w:rsid w:val="00B73419"/>
    <w:rsid w:val="00B73527"/>
    <w:rsid w:val="00B738FB"/>
    <w:rsid w:val="00B73DC7"/>
    <w:rsid w:val="00B73E7A"/>
    <w:rsid w:val="00B74637"/>
    <w:rsid w:val="00B747A5"/>
    <w:rsid w:val="00B747C7"/>
    <w:rsid w:val="00B74800"/>
    <w:rsid w:val="00B74A7D"/>
    <w:rsid w:val="00B74DE3"/>
    <w:rsid w:val="00B74EC4"/>
    <w:rsid w:val="00B74EFB"/>
    <w:rsid w:val="00B755F0"/>
    <w:rsid w:val="00B75669"/>
    <w:rsid w:val="00B767A0"/>
    <w:rsid w:val="00B769AA"/>
    <w:rsid w:val="00B76BBE"/>
    <w:rsid w:val="00B76C1D"/>
    <w:rsid w:val="00B76C91"/>
    <w:rsid w:val="00B76D27"/>
    <w:rsid w:val="00B7719A"/>
    <w:rsid w:val="00B77974"/>
    <w:rsid w:val="00B77B47"/>
    <w:rsid w:val="00B80438"/>
    <w:rsid w:val="00B8048C"/>
    <w:rsid w:val="00B8088B"/>
    <w:rsid w:val="00B80991"/>
    <w:rsid w:val="00B80FF1"/>
    <w:rsid w:val="00B81104"/>
    <w:rsid w:val="00B81177"/>
    <w:rsid w:val="00B811F3"/>
    <w:rsid w:val="00B812E1"/>
    <w:rsid w:val="00B814F4"/>
    <w:rsid w:val="00B815D9"/>
    <w:rsid w:val="00B8191F"/>
    <w:rsid w:val="00B8203D"/>
    <w:rsid w:val="00B82CB5"/>
    <w:rsid w:val="00B832C9"/>
    <w:rsid w:val="00B8332B"/>
    <w:rsid w:val="00B833A8"/>
    <w:rsid w:val="00B836AE"/>
    <w:rsid w:val="00B836C3"/>
    <w:rsid w:val="00B83768"/>
    <w:rsid w:val="00B83859"/>
    <w:rsid w:val="00B83874"/>
    <w:rsid w:val="00B83C93"/>
    <w:rsid w:val="00B840DC"/>
    <w:rsid w:val="00B84298"/>
    <w:rsid w:val="00B8451B"/>
    <w:rsid w:val="00B84895"/>
    <w:rsid w:val="00B849C6"/>
    <w:rsid w:val="00B84E2B"/>
    <w:rsid w:val="00B84E48"/>
    <w:rsid w:val="00B85079"/>
    <w:rsid w:val="00B85185"/>
    <w:rsid w:val="00B85449"/>
    <w:rsid w:val="00B85856"/>
    <w:rsid w:val="00B86123"/>
    <w:rsid w:val="00B866E4"/>
    <w:rsid w:val="00B86BE4"/>
    <w:rsid w:val="00B86D7B"/>
    <w:rsid w:val="00B872C2"/>
    <w:rsid w:val="00B87F09"/>
    <w:rsid w:val="00B904DE"/>
    <w:rsid w:val="00B9057F"/>
    <w:rsid w:val="00B90678"/>
    <w:rsid w:val="00B90A1A"/>
    <w:rsid w:val="00B90C67"/>
    <w:rsid w:val="00B90CB7"/>
    <w:rsid w:val="00B90E2A"/>
    <w:rsid w:val="00B90FB2"/>
    <w:rsid w:val="00B90FE9"/>
    <w:rsid w:val="00B91288"/>
    <w:rsid w:val="00B912E5"/>
    <w:rsid w:val="00B917C8"/>
    <w:rsid w:val="00B919C2"/>
    <w:rsid w:val="00B92B4C"/>
    <w:rsid w:val="00B92EC2"/>
    <w:rsid w:val="00B9335E"/>
    <w:rsid w:val="00B93834"/>
    <w:rsid w:val="00B93A02"/>
    <w:rsid w:val="00B93AB8"/>
    <w:rsid w:val="00B93DF1"/>
    <w:rsid w:val="00B9426A"/>
    <w:rsid w:val="00B94455"/>
    <w:rsid w:val="00B94700"/>
    <w:rsid w:val="00B94DDA"/>
    <w:rsid w:val="00B94F59"/>
    <w:rsid w:val="00B94F9E"/>
    <w:rsid w:val="00B95423"/>
    <w:rsid w:val="00B95B0F"/>
    <w:rsid w:val="00B95B9B"/>
    <w:rsid w:val="00B95CD5"/>
    <w:rsid w:val="00B9609D"/>
    <w:rsid w:val="00B9619B"/>
    <w:rsid w:val="00B96207"/>
    <w:rsid w:val="00B962BE"/>
    <w:rsid w:val="00B96961"/>
    <w:rsid w:val="00B96B6E"/>
    <w:rsid w:val="00B97001"/>
    <w:rsid w:val="00B973CA"/>
    <w:rsid w:val="00B97723"/>
    <w:rsid w:val="00B979A2"/>
    <w:rsid w:val="00B97A15"/>
    <w:rsid w:val="00B97AD9"/>
    <w:rsid w:val="00B97DB0"/>
    <w:rsid w:val="00BA0100"/>
    <w:rsid w:val="00BA0339"/>
    <w:rsid w:val="00BA08E2"/>
    <w:rsid w:val="00BA0C40"/>
    <w:rsid w:val="00BA1151"/>
    <w:rsid w:val="00BA1323"/>
    <w:rsid w:val="00BA1469"/>
    <w:rsid w:val="00BA1560"/>
    <w:rsid w:val="00BA19BB"/>
    <w:rsid w:val="00BA1AED"/>
    <w:rsid w:val="00BA1BC1"/>
    <w:rsid w:val="00BA1E44"/>
    <w:rsid w:val="00BA1F38"/>
    <w:rsid w:val="00BA20BD"/>
    <w:rsid w:val="00BA2211"/>
    <w:rsid w:val="00BA22B4"/>
    <w:rsid w:val="00BA26F2"/>
    <w:rsid w:val="00BA294B"/>
    <w:rsid w:val="00BA31B5"/>
    <w:rsid w:val="00BA3222"/>
    <w:rsid w:val="00BA3332"/>
    <w:rsid w:val="00BA3401"/>
    <w:rsid w:val="00BA3E63"/>
    <w:rsid w:val="00BA417D"/>
    <w:rsid w:val="00BA42BB"/>
    <w:rsid w:val="00BA437E"/>
    <w:rsid w:val="00BA4506"/>
    <w:rsid w:val="00BA464E"/>
    <w:rsid w:val="00BA4802"/>
    <w:rsid w:val="00BA496A"/>
    <w:rsid w:val="00BA4D79"/>
    <w:rsid w:val="00BA57BE"/>
    <w:rsid w:val="00BA59BB"/>
    <w:rsid w:val="00BA5BBA"/>
    <w:rsid w:val="00BA5C56"/>
    <w:rsid w:val="00BA5D4B"/>
    <w:rsid w:val="00BA5FF7"/>
    <w:rsid w:val="00BA67FC"/>
    <w:rsid w:val="00BA6AFE"/>
    <w:rsid w:val="00BA6D5F"/>
    <w:rsid w:val="00BA74D5"/>
    <w:rsid w:val="00BA74F5"/>
    <w:rsid w:val="00BA74F9"/>
    <w:rsid w:val="00BB0008"/>
    <w:rsid w:val="00BB02CE"/>
    <w:rsid w:val="00BB0364"/>
    <w:rsid w:val="00BB07D1"/>
    <w:rsid w:val="00BB0A96"/>
    <w:rsid w:val="00BB0B8D"/>
    <w:rsid w:val="00BB0C4D"/>
    <w:rsid w:val="00BB0D40"/>
    <w:rsid w:val="00BB0D7B"/>
    <w:rsid w:val="00BB1132"/>
    <w:rsid w:val="00BB241E"/>
    <w:rsid w:val="00BB26A8"/>
    <w:rsid w:val="00BB2B1A"/>
    <w:rsid w:val="00BB2D1D"/>
    <w:rsid w:val="00BB307E"/>
    <w:rsid w:val="00BB308B"/>
    <w:rsid w:val="00BB30B2"/>
    <w:rsid w:val="00BB331A"/>
    <w:rsid w:val="00BB359B"/>
    <w:rsid w:val="00BB3638"/>
    <w:rsid w:val="00BB36C5"/>
    <w:rsid w:val="00BB3B52"/>
    <w:rsid w:val="00BB3B5B"/>
    <w:rsid w:val="00BB3BC1"/>
    <w:rsid w:val="00BB3FAE"/>
    <w:rsid w:val="00BB4258"/>
    <w:rsid w:val="00BB487A"/>
    <w:rsid w:val="00BB4887"/>
    <w:rsid w:val="00BB4C66"/>
    <w:rsid w:val="00BB4CAD"/>
    <w:rsid w:val="00BB4D9D"/>
    <w:rsid w:val="00BB4E41"/>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C93"/>
    <w:rsid w:val="00BB7CF2"/>
    <w:rsid w:val="00BB7E7F"/>
    <w:rsid w:val="00BC0E6F"/>
    <w:rsid w:val="00BC1078"/>
    <w:rsid w:val="00BC120C"/>
    <w:rsid w:val="00BC12B1"/>
    <w:rsid w:val="00BC2788"/>
    <w:rsid w:val="00BC3709"/>
    <w:rsid w:val="00BC3D4B"/>
    <w:rsid w:val="00BC402F"/>
    <w:rsid w:val="00BC4387"/>
    <w:rsid w:val="00BC43A2"/>
    <w:rsid w:val="00BC43F4"/>
    <w:rsid w:val="00BC453D"/>
    <w:rsid w:val="00BC46A2"/>
    <w:rsid w:val="00BC4FEC"/>
    <w:rsid w:val="00BC573C"/>
    <w:rsid w:val="00BC57DC"/>
    <w:rsid w:val="00BC5AB0"/>
    <w:rsid w:val="00BC5F2F"/>
    <w:rsid w:val="00BC6131"/>
    <w:rsid w:val="00BC637A"/>
    <w:rsid w:val="00BC6572"/>
    <w:rsid w:val="00BC6868"/>
    <w:rsid w:val="00BC6CC0"/>
    <w:rsid w:val="00BC6FB4"/>
    <w:rsid w:val="00BC75B2"/>
    <w:rsid w:val="00BC7903"/>
    <w:rsid w:val="00BC7A07"/>
    <w:rsid w:val="00BC7A65"/>
    <w:rsid w:val="00BC7F02"/>
    <w:rsid w:val="00BD000A"/>
    <w:rsid w:val="00BD042A"/>
    <w:rsid w:val="00BD0460"/>
    <w:rsid w:val="00BD07A5"/>
    <w:rsid w:val="00BD0867"/>
    <w:rsid w:val="00BD0A62"/>
    <w:rsid w:val="00BD1443"/>
    <w:rsid w:val="00BD1637"/>
    <w:rsid w:val="00BD1874"/>
    <w:rsid w:val="00BD18EE"/>
    <w:rsid w:val="00BD1D06"/>
    <w:rsid w:val="00BD2480"/>
    <w:rsid w:val="00BD2AAD"/>
    <w:rsid w:val="00BD2DB2"/>
    <w:rsid w:val="00BD30E7"/>
    <w:rsid w:val="00BD320F"/>
    <w:rsid w:val="00BD381D"/>
    <w:rsid w:val="00BD3B2D"/>
    <w:rsid w:val="00BD4157"/>
    <w:rsid w:val="00BD451C"/>
    <w:rsid w:val="00BD451F"/>
    <w:rsid w:val="00BD48E8"/>
    <w:rsid w:val="00BD4966"/>
    <w:rsid w:val="00BD4A57"/>
    <w:rsid w:val="00BD51CC"/>
    <w:rsid w:val="00BD5231"/>
    <w:rsid w:val="00BD5278"/>
    <w:rsid w:val="00BD5477"/>
    <w:rsid w:val="00BD554A"/>
    <w:rsid w:val="00BD5824"/>
    <w:rsid w:val="00BD5D25"/>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103D"/>
    <w:rsid w:val="00BE11A6"/>
    <w:rsid w:val="00BE1A3A"/>
    <w:rsid w:val="00BE239F"/>
    <w:rsid w:val="00BE2660"/>
    <w:rsid w:val="00BE28E2"/>
    <w:rsid w:val="00BE2D8D"/>
    <w:rsid w:val="00BE327C"/>
    <w:rsid w:val="00BE330A"/>
    <w:rsid w:val="00BE36D5"/>
    <w:rsid w:val="00BE3C53"/>
    <w:rsid w:val="00BE46F3"/>
    <w:rsid w:val="00BE49E8"/>
    <w:rsid w:val="00BE4F47"/>
    <w:rsid w:val="00BE4FF3"/>
    <w:rsid w:val="00BE5923"/>
    <w:rsid w:val="00BE5DD3"/>
    <w:rsid w:val="00BE5EF5"/>
    <w:rsid w:val="00BE67F0"/>
    <w:rsid w:val="00BE6B2B"/>
    <w:rsid w:val="00BE6F60"/>
    <w:rsid w:val="00BE6F77"/>
    <w:rsid w:val="00BE6FD0"/>
    <w:rsid w:val="00BE72C2"/>
    <w:rsid w:val="00BE75B0"/>
    <w:rsid w:val="00BF001E"/>
    <w:rsid w:val="00BF01AD"/>
    <w:rsid w:val="00BF074D"/>
    <w:rsid w:val="00BF095A"/>
    <w:rsid w:val="00BF098E"/>
    <w:rsid w:val="00BF152C"/>
    <w:rsid w:val="00BF16D9"/>
    <w:rsid w:val="00BF19F8"/>
    <w:rsid w:val="00BF1B0F"/>
    <w:rsid w:val="00BF207C"/>
    <w:rsid w:val="00BF214A"/>
    <w:rsid w:val="00BF21D1"/>
    <w:rsid w:val="00BF2784"/>
    <w:rsid w:val="00BF27B8"/>
    <w:rsid w:val="00BF2A92"/>
    <w:rsid w:val="00BF2A9E"/>
    <w:rsid w:val="00BF3951"/>
    <w:rsid w:val="00BF3997"/>
    <w:rsid w:val="00BF3DC2"/>
    <w:rsid w:val="00BF4202"/>
    <w:rsid w:val="00BF4329"/>
    <w:rsid w:val="00BF44E0"/>
    <w:rsid w:val="00BF4536"/>
    <w:rsid w:val="00BF486B"/>
    <w:rsid w:val="00BF5606"/>
    <w:rsid w:val="00BF56A2"/>
    <w:rsid w:val="00BF5946"/>
    <w:rsid w:val="00BF59C3"/>
    <w:rsid w:val="00BF5A69"/>
    <w:rsid w:val="00BF5B90"/>
    <w:rsid w:val="00BF6344"/>
    <w:rsid w:val="00BF7127"/>
    <w:rsid w:val="00BF7250"/>
    <w:rsid w:val="00BF77CA"/>
    <w:rsid w:val="00BF7BC8"/>
    <w:rsid w:val="00BF7DCA"/>
    <w:rsid w:val="00BF7E95"/>
    <w:rsid w:val="00C00055"/>
    <w:rsid w:val="00C00274"/>
    <w:rsid w:val="00C00615"/>
    <w:rsid w:val="00C0076E"/>
    <w:rsid w:val="00C01962"/>
    <w:rsid w:val="00C01C0E"/>
    <w:rsid w:val="00C02135"/>
    <w:rsid w:val="00C0256A"/>
    <w:rsid w:val="00C027A6"/>
    <w:rsid w:val="00C03216"/>
    <w:rsid w:val="00C0326B"/>
    <w:rsid w:val="00C0339B"/>
    <w:rsid w:val="00C03624"/>
    <w:rsid w:val="00C03B8E"/>
    <w:rsid w:val="00C03B90"/>
    <w:rsid w:val="00C03CC8"/>
    <w:rsid w:val="00C03E62"/>
    <w:rsid w:val="00C03F10"/>
    <w:rsid w:val="00C041F2"/>
    <w:rsid w:val="00C04E98"/>
    <w:rsid w:val="00C050B0"/>
    <w:rsid w:val="00C059E2"/>
    <w:rsid w:val="00C05D1E"/>
    <w:rsid w:val="00C05F91"/>
    <w:rsid w:val="00C06D0A"/>
    <w:rsid w:val="00C06E1C"/>
    <w:rsid w:val="00C06E38"/>
    <w:rsid w:val="00C07051"/>
    <w:rsid w:val="00C0748A"/>
    <w:rsid w:val="00C1032A"/>
    <w:rsid w:val="00C10647"/>
    <w:rsid w:val="00C10A02"/>
    <w:rsid w:val="00C10C74"/>
    <w:rsid w:val="00C10E39"/>
    <w:rsid w:val="00C113F9"/>
    <w:rsid w:val="00C1169E"/>
    <w:rsid w:val="00C1182C"/>
    <w:rsid w:val="00C1196C"/>
    <w:rsid w:val="00C125D0"/>
    <w:rsid w:val="00C1272F"/>
    <w:rsid w:val="00C1287A"/>
    <w:rsid w:val="00C12D83"/>
    <w:rsid w:val="00C12E42"/>
    <w:rsid w:val="00C1368F"/>
    <w:rsid w:val="00C136A9"/>
    <w:rsid w:val="00C13FE7"/>
    <w:rsid w:val="00C1400C"/>
    <w:rsid w:val="00C142F5"/>
    <w:rsid w:val="00C14BA9"/>
    <w:rsid w:val="00C14D88"/>
    <w:rsid w:val="00C14F4E"/>
    <w:rsid w:val="00C1523D"/>
    <w:rsid w:val="00C1523F"/>
    <w:rsid w:val="00C154DE"/>
    <w:rsid w:val="00C15AE9"/>
    <w:rsid w:val="00C15D40"/>
    <w:rsid w:val="00C15DF1"/>
    <w:rsid w:val="00C16231"/>
    <w:rsid w:val="00C16990"/>
    <w:rsid w:val="00C16A03"/>
    <w:rsid w:val="00C16B65"/>
    <w:rsid w:val="00C16B8A"/>
    <w:rsid w:val="00C16C95"/>
    <w:rsid w:val="00C16CD0"/>
    <w:rsid w:val="00C17491"/>
    <w:rsid w:val="00C1759C"/>
    <w:rsid w:val="00C175E3"/>
    <w:rsid w:val="00C20070"/>
    <w:rsid w:val="00C20095"/>
    <w:rsid w:val="00C201C7"/>
    <w:rsid w:val="00C20C39"/>
    <w:rsid w:val="00C20D51"/>
    <w:rsid w:val="00C213FB"/>
    <w:rsid w:val="00C214C8"/>
    <w:rsid w:val="00C21A3A"/>
    <w:rsid w:val="00C21B34"/>
    <w:rsid w:val="00C21D8A"/>
    <w:rsid w:val="00C21FE9"/>
    <w:rsid w:val="00C223EA"/>
    <w:rsid w:val="00C22583"/>
    <w:rsid w:val="00C226DB"/>
    <w:rsid w:val="00C22AF7"/>
    <w:rsid w:val="00C22C9D"/>
    <w:rsid w:val="00C23198"/>
    <w:rsid w:val="00C2319E"/>
    <w:rsid w:val="00C231F0"/>
    <w:rsid w:val="00C2324B"/>
    <w:rsid w:val="00C232D6"/>
    <w:rsid w:val="00C2339C"/>
    <w:rsid w:val="00C23E5F"/>
    <w:rsid w:val="00C2466A"/>
    <w:rsid w:val="00C24812"/>
    <w:rsid w:val="00C25069"/>
    <w:rsid w:val="00C259CD"/>
    <w:rsid w:val="00C26B99"/>
    <w:rsid w:val="00C26DBB"/>
    <w:rsid w:val="00C27299"/>
    <w:rsid w:val="00C2745C"/>
    <w:rsid w:val="00C275DA"/>
    <w:rsid w:val="00C277CA"/>
    <w:rsid w:val="00C27BB4"/>
    <w:rsid w:val="00C27C30"/>
    <w:rsid w:val="00C30352"/>
    <w:rsid w:val="00C30784"/>
    <w:rsid w:val="00C30AA4"/>
    <w:rsid w:val="00C30B1E"/>
    <w:rsid w:val="00C3117E"/>
    <w:rsid w:val="00C3118B"/>
    <w:rsid w:val="00C3123F"/>
    <w:rsid w:val="00C313F6"/>
    <w:rsid w:val="00C31730"/>
    <w:rsid w:val="00C3190B"/>
    <w:rsid w:val="00C31A91"/>
    <w:rsid w:val="00C31B45"/>
    <w:rsid w:val="00C32373"/>
    <w:rsid w:val="00C32652"/>
    <w:rsid w:val="00C32814"/>
    <w:rsid w:val="00C330B4"/>
    <w:rsid w:val="00C331C6"/>
    <w:rsid w:val="00C33376"/>
    <w:rsid w:val="00C33457"/>
    <w:rsid w:val="00C33755"/>
    <w:rsid w:val="00C33856"/>
    <w:rsid w:val="00C33884"/>
    <w:rsid w:val="00C338FA"/>
    <w:rsid w:val="00C341FC"/>
    <w:rsid w:val="00C343E0"/>
    <w:rsid w:val="00C34DAA"/>
    <w:rsid w:val="00C3537A"/>
    <w:rsid w:val="00C356B1"/>
    <w:rsid w:val="00C35A9C"/>
    <w:rsid w:val="00C36249"/>
    <w:rsid w:val="00C36376"/>
    <w:rsid w:val="00C36774"/>
    <w:rsid w:val="00C370B9"/>
    <w:rsid w:val="00C37145"/>
    <w:rsid w:val="00C374EE"/>
    <w:rsid w:val="00C37638"/>
    <w:rsid w:val="00C378D6"/>
    <w:rsid w:val="00C378DF"/>
    <w:rsid w:val="00C37962"/>
    <w:rsid w:val="00C40042"/>
    <w:rsid w:val="00C40131"/>
    <w:rsid w:val="00C401B3"/>
    <w:rsid w:val="00C40517"/>
    <w:rsid w:val="00C40B7A"/>
    <w:rsid w:val="00C41360"/>
    <w:rsid w:val="00C41FCA"/>
    <w:rsid w:val="00C42D95"/>
    <w:rsid w:val="00C42E90"/>
    <w:rsid w:val="00C42F4E"/>
    <w:rsid w:val="00C435A5"/>
    <w:rsid w:val="00C43667"/>
    <w:rsid w:val="00C4397F"/>
    <w:rsid w:val="00C43C51"/>
    <w:rsid w:val="00C443AA"/>
    <w:rsid w:val="00C4493D"/>
    <w:rsid w:val="00C44EA7"/>
    <w:rsid w:val="00C4546D"/>
    <w:rsid w:val="00C45568"/>
    <w:rsid w:val="00C456F3"/>
    <w:rsid w:val="00C457E7"/>
    <w:rsid w:val="00C45D12"/>
    <w:rsid w:val="00C45DC5"/>
    <w:rsid w:val="00C45F37"/>
    <w:rsid w:val="00C4616C"/>
    <w:rsid w:val="00C4637B"/>
    <w:rsid w:val="00C463FE"/>
    <w:rsid w:val="00C46A37"/>
    <w:rsid w:val="00C46DCF"/>
    <w:rsid w:val="00C46F24"/>
    <w:rsid w:val="00C46F76"/>
    <w:rsid w:val="00C46F79"/>
    <w:rsid w:val="00C4709D"/>
    <w:rsid w:val="00C47147"/>
    <w:rsid w:val="00C47477"/>
    <w:rsid w:val="00C50028"/>
    <w:rsid w:val="00C500A9"/>
    <w:rsid w:val="00C5051F"/>
    <w:rsid w:val="00C506C5"/>
    <w:rsid w:val="00C507E0"/>
    <w:rsid w:val="00C50B65"/>
    <w:rsid w:val="00C50F8A"/>
    <w:rsid w:val="00C51234"/>
    <w:rsid w:val="00C51486"/>
    <w:rsid w:val="00C519DA"/>
    <w:rsid w:val="00C51A74"/>
    <w:rsid w:val="00C520AC"/>
    <w:rsid w:val="00C52B20"/>
    <w:rsid w:val="00C52DCD"/>
    <w:rsid w:val="00C52F08"/>
    <w:rsid w:val="00C5368A"/>
    <w:rsid w:val="00C5399B"/>
    <w:rsid w:val="00C53DFF"/>
    <w:rsid w:val="00C5472E"/>
    <w:rsid w:val="00C54732"/>
    <w:rsid w:val="00C54B0F"/>
    <w:rsid w:val="00C54B65"/>
    <w:rsid w:val="00C54DFE"/>
    <w:rsid w:val="00C54E24"/>
    <w:rsid w:val="00C55231"/>
    <w:rsid w:val="00C55574"/>
    <w:rsid w:val="00C55F24"/>
    <w:rsid w:val="00C55F9C"/>
    <w:rsid w:val="00C560A1"/>
    <w:rsid w:val="00C560FD"/>
    <w:rsid w:val="00C564DA"/>
    <w:rsid w:val="00C566C7"/>
    <w:rsid w:val="00C56AB1"/>
    <w:rsid w:val="00C56AD6"/>
    <w:rsid w:val="00C56BB3"/>
    <w:rsid w:val="00C57647"/>
    <w:rsid w:val="00C577D8"/>
    <w:rsid w:val="00C57B18"/>
    <w:rsid w:val="00C57DA7"/>
    <w:rsid w:val="00C60118"/>
    <w:rsid w:val="00C604FC"/>
    <w:rsid w:val="00C608A4"/>
    <w:rsid w:val="00C60993"/>
    <w:rsid w:val="00C60AA7"/>
    <w:rsid w:val="00C60C5C"/>
    <w:rsid w:val="00C60F09"/>
    <w:rsid w:val="00C613AC"/>
    <w:rsid w:val="00C61478"/>
    <w:rsid w:val="00C621E0"/>
    <w:rsid w:val="00C6222D"/>
    <w:rsid w:val="00C623D9"/>
    <w:rsid w:val="00C62662"/>
    <w:rsid w:val="00C6294D"/>
    <w:rsid w:val="00C62DF6"/>
    <w:rsid w:val="00C6306A"/>
    <w:rsid w:val="00C632C5"/>
    <w:rsid w:val="00C6343E"/>
    <w:rsid w:val="00C6355B"/>
    <w:rsid w:val="00C63802"/>
    <w:rsid w:val="00C638D9"/>
    <w:rsid w:val="00C639AA"/>
    <w:rsid w:val="00C63E93"/>
    <w:rsid w:val="00C63EFE"/>
    <w:rsid w:val="00C64045"/>
    <w:rsid w:val="00C644AF"/>
    <w:rsid w:val="00C645EE"/>
    <w:rsid w:val="00C64762"/>
    <w:rsid w:val="00C647F8"/>
    <w:rsid w:val="00C654CD"/>
    <w:rsid w:val="00C65C80"/>
    <w:rsid w:val="00C65E42"/>
    <w:rsid w:val="00C66086"/>
    <w:rsid w:val="00C663BE"/>
    <w:rsid w:val="00C6644E"/>
    <w:rsid w:val="00C664A6"/>
    <w:rsid w:val="00C66A90"/>
    <w:rsid w:val="00C66B9A"/>
    <w:rsid w:val="00C6717D"/>
    <w:rsid w:val="00C67244"/>
    <w:rsid w:val="00C673C3"/>
    <w:rsid w:val="00C676FD"/>
    <w:rsid w:val="00C6775E"/>
    <w:rsid w:val="00C67A9C"/>
    <w:rsid w:val="00C67DE0"/>
    <w:rsid w:val="00C67E21"/>
    <w:rsid w:val="00C7041D"/>
    <w:rsid w:val="00C70793"/>
    <w:rsid w:val="00C708B7"/>
    <w:rsid w:val="00C70952"/>
    <w:rsid w:val="00C70F95"/>
    <w:rsid w:val="00C70FAD"/>
    <w:rsid w:val="00C71561"/>
    <w:rsid w:val="00C71571"/>
    <w:rsid w:val="00C715CC"/>
    <w:rsid w:val="00C716AA"/>
    <w:rsid w:val="00C717C5"/>
    <w:rsid w:val="00C718D0"/>
    <w:rsid w:val="00C718F8"/>
    <w:rsid w:val="00C71C5E"/>
    <w:rsid w:val="00C71E75"/>
    <w:rsid w:val="00C71FDE"/>
    <w:rsid w:val="00C726CA"/>
    <w:rsid w:val="00C7278C"/>
    <w:rsid w:val="00C72881"/>
    <w:rsid w:val="00C7297B"/>
    <w:rsid w:val="00C72A58"/>
    <w:rsid w:val="00C72AC2"/>
    <w:rsid w:val="00C72E31"/>
    <w:rsid w:val="00C73AC1"/>
    <w:rsid w:val="00C747A1"/>
    <w:rsid w:val="00C750CB"/>
    <w:rsid w:val="00C75414"/>
    <w:rsid w:val="00C7586B"/>
    <w:rsid w:val="00C758F1"/>
    <w:rsid w:val="00C75EFA"/>
    <w:rsid w:val="00C76140"/>
    <w:rsid w:val="00C7660A"/>
    <w:rsid w:val="00C7667A"/>
    <w:rsid w:val="00C767BE"/>
    <w:rsid w:val="00C76C55"/>
    <w:rsid w:val="00C774AC"/>
    <w:rsid w:val="00C7771E"/>
    <w:rsid w:val="00C7777D"/>
    <w:rsid w:val="00C77901"/>
    <w:rsid w:val="00C77CD0"/>
    <w:rsid w:val="00C77F1E"/>
    <w:rsid w:val="00C80015"/>
    <w:rsid w:val="00C802A1"/>
    <w:rsid w:val="00C80BDE"/>
    <w:rsid w:val="00C80C58"/>
    <w:rsid w:val="00C80FBA"/>
    <w:rsid w:val="00C813EE"/>
    <w:rsid w:val="00C81BDA"/>
    <w:rsid w:val="00C81D66"/>
    <w:rsid w:val="00C81EB3"/>
    <w:rsid w:val="00C82028"/>
    <w:rsid w:val="00C82098"/>
    <w:rsid w:val="00C8210B"/>
    <w:rsid w:val="00C822C1"/>
    <w:rsid w:val="00C823AD"/>
    <w:rsid w:val="00C8251A"/>
    <w:rsid w:val="00C82B2A"/>
    <w:rsid w:val="00C830BF"/>
    <w:rsid w:val="00C833FE"/>
    <w:rsid w:val="00C838ED"/>
    <w:rsid w:val="00C83B1A"/>
    <w:rsid w:val="00C84831"/>
    <w:rsid w:val="00C84A3F"/>
    <w:rsid w:val="00C84B2E"/>
    <w:rsid w:val="00C851F2"/>
    <w:rsid w:val="00C85315"/>
    <w:rsid w:val="00C853F7"/>
    <w:rsid w:val="00C8540F"/>
    <w:rsid w:val="00C85450"/>
    <w:rsid w:val="00C854F3"/>
    <w:rsid w:val="00C85533"/>
    <w:rsid w:val="00C85710"/>
    <w:rsid w:val="00C85768"/>
    <w:rsid w:val="00C859D3"/>
    <w:rsid w:val="00C85B66"/>
    <w:rsid w:val="00C85BD8"/>
    <w:rsid w:val="00C85E50"/>
    <w:rsid w:val="00C85E88"/>
    <w:rsid w:val="00C8688F"/>
    <w:rsid w:val="00C86B9C"/>
    <w:rsid w:val="00C86EA6"/>
    <w:rsid w:val="00C87289"/>
    <w:rsid w:val="00C872E0"/>
    <w:rsid w:val="00C8791D"/>
    <w:rsid w:val="00C87B27"/>
    <w:rsid w:val="00C87DC4"/>
    <w:rsid w:val="00C90206"/>
    <w:rsid w:val="00C90207"/>
    <w:rsid w:val="00C90395"/>
    <w:rsid w:val="00C90556"/>
    <w:rsid w:val="00C91201"/>
    <w:rsid w:val="00C913DA"/>
    <w:rsid w:val="00C9147B"/>
    <w:rsid w:val="00C914F0"/>
    <w:rsid w:val="00C91563"/>
    <w:rsid w:val="00C9175E"/>
    <w:rsid w:val="00C919F8"/>
    <w:rsid w:val="00C920FA"/>
    <w:rsid w:val="00C92489"/>
    <w:rsid w:val="00C92A4C"/>
    <w:rsid w:val="00C92AB0"/>
    <w:rsid w:val="00C92AF6"/>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874"/>
    <w:rsid w:val="00C959F2"/>
    <w:rsid w:val="00C95BDA"/>
    <w:rsid w:val="00C95EDC"/>
    <w:rsid w:val="00C961C7"/>
    <w:rsid w:val="00C961F5"/>
    <w:rsid w:val="00C967C5"/>
    <w:rsid w:val="00C968D8"/>
    <w:rsid w:val="00C96900"/>
    <w:rsid w:val="00C96D50"/>
    <w:rsid w:val="00C96F26"/>
    <w:rsid w:val="00C973F7"/>
    <w:rsid w:val="00C9776D"/>
    <w:rsid w:val="00C9781F"/>
    <w:rsid w:val="00C97B56"/>
    <w:rsid w:val="00C97BE6"/>
    <w:rsid w:val="00C97C84"/>
    <w:rsid w:val="00C97CB6"/>
    <w:rsid w:val="00C97F78"/>
    <w:rsid w:val="00CA05BB"/>
    <w:rsid w:val="00CA0701"/>
    <w:rsid w:val="00CA09B3"/>
    <w:rsid w:val="00CA0B62"/>
    <w:rsid w:val="00CA0FE1"/>
    <w:rsid w:val="00CA131B"/>
    <w:rsid w:val="00CA1394"/>
    <w:rsid w:val="00CA143F"/>
    <w:rsid w:val="00CA172E"/>
    <w:rsid w:val="00CA1871"/>
    <w:rsid w:val="00CA1A75"/>
    <w:rsid w:val="00CA1C0C"/>
    <w:rsid w:val="00CA2323"/>
    <w:rsid w:val="00CA2615"/>
    <w:rsid w:val="00CA2CE1"/>
    <w:rsid w:val="00CA3090"/>
    <w:rsid w:val="00CA3414"/>
    <w:rsid w:val="00CA3ABC"/>
    <w:rsid w:val="00CA4024"/>
    <w:rsid w:val="00CA4960"/>
    <w:rsid w:val="00CA4D0F"/>
    <w:rsid w:val="00CA53FB"/>
    <w:rsid w:val="00CA565C"/>
    <w:rsid w:val="00CA5C23"/>
    <w:rsid w:val="00CA5C55"/>
    <w:rsid w:val="00CA5EC8"/>
    <w:rsid w:val="00CA657D"/>
    <w:rsid w:val="00CA662C"/>
    <w:rsid w:val="00CA6A77"/>
    <w:rsid w:val="00CA6FB1"/>
    <w:rsid w:val="00CA713E"/>
    <w:rsid w:val="00CA73A8"/>
    <w:rsid w:val="00CA7795"/>
    <w:rsid w:val="00CA7CB1"/>
    <w:rsid w:val="00CA7D82"/>
    <w:rsid w:val="00CA7EC5"/>
    <w:rsid w:val="00CB0158"/>
    <w:rsid w:val="00CB0171"/>
    <w:rsid w:val="00CB01C9"/>
    <w:rsid w:val="00CB0712"/>
    <w:rsid w:val="00CB0800"/>
    <w:rsid w:val="00CB0938"/>
    <w:rsid w:val="00CB1042"/>
    <w:rsid w:val="00CB120E"/>
    <w:rsid w:val="00CB1757"/>
    <w:rsid w:val="00CB180A"/>
    <w:rsid w:val="00CB180E"/>
    <w:rsid w:val="00CB18ED"/>
    <w:rsid w:val="00CB1CD5"/>
    <w:rsid w:val="00CB1DE4"/>
    <w:rsid w:val="00CB22E6"/>
    <w:rsid w:val="00CB235B"/>
    <w:rsid w:val="00CB24E1"/>
    <w:rsid w:val="00CB2645"/>
    <w:rsid w:val="00CB2675"/>
    <w:rsid w:val="00CB2C26"/>
    <w:rsid w:val="00CB32F1"/>
    <w:rsid w:val="00CB33C1"/>
    <w:rsid w:val="00CB368B"/>
    <w:rsid w:val="00CB37DE"/>
    <w:rsid w:val="00CB3F85"/>
    <w:rsid w:val="00CB4277"/>
    <w:rsid w:val="00CB44A9"/>
    <w:rsid w:val="00CB470F"/>
    <w:rsid w:val="00CB489D"/>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B7B40"/>
    <w:rsid w:val="00CB7D42"/>
    <w:rsid w:val="00CC08A5"/>
    <w:rsid w:val="00CC0F32"/>
    <w:rsid w:val="00CC10A4"/>
    <w:rsid w:val="00CC10BF"/>
    <w:rsid w:val="00CC1266"/>
    <w:rsid w:val="00CC1428"/>
    <w:rsid w:val="00CC1772"/>
    <w:rsid w:val="00CC18B8"/>
    <w:rsid w:val="00CC1BE1"/>
    <w:rsid w:val="00CC1D95"/>
    <w:rsid w:val="00CC1DA6"/>
    <w:rsid w:val="00CC228C"/>
    <w:rsid w:val="00CC277B"/>
    <w:rsid w:val="00CC279E"/>
    <w:rsid w:val="00CC2BA3"/>
    <w:rsid w:val="00CC344C"/>
    <w:rsid w:val="00CC36AF"/>
    <w:rsid w:val="00CC3CC4"/>
    <w:rsid w:val="00CC3F62"/>
    <w:rsid w:val="00CC3FBF"/>
    <w:rsid w:val="00CC4270"/>
    <w:rsid w:val="00CC4302"/>
    <w:rsid w:val="00CC45F0"/>
    <w:rsid w:val="00CC4606"/>
    <w:rsid w:val="00CC48F9"/>
    <w:rsid w:val="00CC4AE5"/>
    <w:rsid w:val="00CC4E05"/>
    <w:rsid w:val="00CC5615"/>
    <w:rsid w:val="00CC5C07"/>
    <w:rsid w:val="00CC637B"/>
    <w:rsid w:val="00CC6443"/>
    <w:rsid w:val="00CC6675"/>
    <w:rsid w:val="00CC6722"/>
    <w:rsid w:val="00CC6919"/>
    <w:rsid w:val="00CC6AFD"/>
    <w:rsid w:val="00CC7160"/>
    <w:rsid w:val="00CC7DCD"/>
    <w:rsid w:val="00CD093A"/>
    <w:rsid w:val="00CD09E1"/>
    <w:rsid w:val="00CD0DE4"/>
    <w:rsid w:val="00CD0F21"/>
    <w:rsid w:val="00CD14F4"/>
    <w:rsid w:val="00CD1B38"/>
    <w:rsid w:val="00CD1BBE"/>
    <w:rsid w:val="00CD2356"/>
    <w:rsid w:val="00CD2E16"/>
    <w:rsid w:val="00CD2EE9"/>
    <w:rsid w:val="00CD3010"/>
    <w:rsid w:val="00CD371D"/>
    <w:rsid w:val="00CD389E"/>
    <w:rsid w:val="00CD3BC8"/>
    <w:rsid w:val="00CD3E7A"/>
    <w:rsid w:val="00CD44B1"/>
    <w:rsid w:val="00CD4688"/>
    <w:rsid w:val="00CD4B22"/>
    <w:rsid w:val="00CD4CB8"/>
    <w:rsid w:val="00CD51B6"/>
    <w:rsid w:val="00CD51E5"/>
    <w:rsid w:val="00CD5282"/>
    <w:rsid w:val="00CD5503"/>
    <w:rsid w:val="00CD55F3"/>
    <w:rsid w:val="00CD58B7"/>
    <w:rsid w:val="00CD59BA"/>
    <w:rsid w:val="00CD5F1A"/>
    <w:rsid w:val="00CD604F"/>
    <w:rsid w:val="00CD617A"/>
    <w:rsid w:val="00CD6D64"/>
    <w:rsid w:val="00CD77F8"/>
    <w:rsid w:val="00CD782D"/>
    <w:rsid w:val="00CD784D"/>
    <w:rsid w:val="00CD79D9"/>
    <w:rsid w:val="00CD7A3D"/>
    <w:rsid w:val="00CD7CA5"/>
    <w:rsid w:val="00CD7CBE"/>
    <w:rsid w:val="00CD7F01"/>
    <w:rsid w:val="00CE05C7"/>
    <w:rsid w:val="00CE0600"/>
    <w:rsid w:val="00CE06CB"/>
    <w:rsid w:val="00CE08F7"/>
    <w:rsid w:val="00CE09E5"/>
    <w:rsid w:val="00CE0C5A"/>
    <w:rsid w:val="00CE10B2"/>
    <w:rsid w:val="00CE15D9"/>
    <w:rsid w:val="00CE1824"/>
    <w:rsid w:val="00CE1C07"/>
    <w:rsid w:val="00CE21D8"/>
    <w:rsid w:val="00CE227B"/>
    <w:rsid w:val="00CE24AC"/>
    <w:rsid w:val="00CE2B7A"/>
    <w:rsid w:val="00CE2C76"/>
    <w:rsid w:val="00CE2DDA"/>
    <w:rsid w:val="00CE31EE"/>
    <w:rsid w:val="00CE3312"/>
    <w:rsid w:val="00CE34BC"/>
    <w:rsid w:val="00CE35B0"/>
    <w:rsid w:val="00CE3634"/>
    <w:rsid w:val="00CE3848"/>
    <w:rsid w:val="00CE39BB"/>
    <w:rsid w:val="00CE3CF7"/>
    <w:rsid w:val="00CE43E4"/>
    <w:rsid w:val="00CE44B3"/>
    <w:rsid w:val="00CE44DE"/>
    <w:rsid w:val="00CE45FB"/>
    <w:rsid w:val="00CE4639"/>
    <w:rsid w:val="00CE4EE8"/>
    <w:rsid w:val="00CE5097"/>
    <w:rsid w:val="00CE56F8"/>
    <w:rsid w:val="00CE57E3"/>
    <w:rsid w:val="00CE5834"/>
    <w:rsid w:val="00CE5A4C"/>
    <w:rsid w:val="00CE5E05"/>
    <w:rsid w:val="00CE5FA3"/>
    <w:rsid w:val="00CE6698"/>
    <w:rsid w:val="00CE671B"/>
    <w:rsid w:val="00CE6763"/>
    <w:rsid w:val="00CE6807"/>
    <w:rsid w:val="00CE69C1"/>
    <w:rsid w:val="00CE6C68"/>
    <w:rsid w:val="00CE6F56"/>
    <w:rsid w:val="00CE75E2"/>
    <w:rsid w:val="00CE7C37"/>
    <w:rsid w:val="00CE7E29"/>
    <w:rsid w:val="00CE7FDF"/>
    <w:rsid w:val="00CF026D"/>
    <w:rsid w:val="00CF056C"/>
    <w:rsid w:val="00CF074C"/>
    <w:rsid w:val="00CF0B85"/>
    <w:rsid w:val="00CF0C85"/>
    <w:rsid w:val="00CF0FBB"/>
    <w:rsid w:val="00CF0FFE"/>
    <w:rsid w:val="00CF1154"/>
    <w:rsid w:val="00CF139E"/>
    <w:rsid w:val="00CF1494"/>
    <w:rsid w:val="00CF14B3"/>
    <w:rsid w:val="00CF1FB0"/>
    <w:rsid w:val="00CF1FD4"/>
    <w:rsid w:val="00CF24C0"/>
    <w:rsid w:val="00CF283D"/>
    <w:rsid w:val="00CF3030"/>
    <w:rsid w:val="00CF3738"/>
    <w:rsid w:val="00CF3816"/>
    <w:rsid w:val="00CF382C"/>
    <w:rsid w:val="00CF49A4"/>
    <w:rsid w:val="00CF4BF3"/>
    <w:rsid w:val="00CF4E8E"/>
    <w:rsid w:val="00CF528E"/>
    <w:rsid w:val="00CF52F0"/>
    <w:rsid w:val="00CF5457"/>
    <w:rsid w:val="00CF5CE2"/>
    <w:rsid w:val="00CF5ED5"/>
    <w:rsid w:val="00CF5FEF"/>
    <w:rsid w:val="00CF6086"/>
    <w:rsid w:val="00CF61DD"/>
    <w:rsid w:val="00CF673B"/>
    <w:rsid w:val="00CF6785"/>
    <w:rsid w:val="00CF6973"/>
    <w:rsid w:val="00CF6ACC"/>
    <w:rsid w:val="00CF71F4"/>
    <w:rsid w:val="00CF75E9"/>
    <w:rsid w:val="00CF76BA"/>
    <w:rsid w:val="00CF7ABB"/>
    <w:rsid w:val="00CF7D89"/>
    <w:rsid w:val="00D000AF"/>
    <w:rsid w:val="00D00170"/>
    <w:rsid w:val="00D0047C"/>
    <w:rsid w:val="00D0063C"/>
    <w:rsid w:val="00D0069F"/>
    <w:rsid w:val="00D00F62"/>
    <w:rsid w:val="00D0167C"/>
    <w:rsid w:val="00D016AC"/>
    <w:rsid w:val="00D016BF"/>
    <w:rsid w:val="00D01DD3"/>
    <w:rsid w:val="00D0217E"/>
    <w:rsid w:val="00D023A6"/>
    <w:rsid w:val="00D02604"/>
    <w:rsid w:val="00D02750"/>
    <w:rsid w:val="00D02E19"/>
    <w:rsid w:val="00D02EAC"/>
    <w:rsid w:val="00D02F05"/>
    <w:rsid w:val="00D03538"/>
    <w:rsid w:val="00D0371C"/>
    <w:rsid w:val="00D03FD8"/>
    <w:rsid w:val="00D04106"/>
    <w:rsid w:val="00D0447A"/>
    <w:rsid w:val="00D04A6C"/>
    <w:rsid w:val="00D04EFF"/>
    <w:rsid w:val="00D05E47"/>
    <w:rsid w:val="00D0627A"/>
    <w:rsid w:val="00D063A8"/>
    <w:rsid w:val="00D063ED"/>
    <w:rsid w:val="00D06666"/>
    <w:rsid w:val="00D06964"/>
    <w:rsid w:val="00D069AA"/>
    <w:rsid w:val="00D06AB5"/>
    <w:rsid w:val="00D06CDB"/>
    <w:rsid w:val="00D06F41"/>
    <w:rsid w:val="00D07112"/>
    <w:rsid w:val="00D07618"/>
    <w:rsid w:val="00D077CB"/>
    <w:rsid w:val="00D07943"/>
    <w:rsid w:val="00D079C9"/>
    <w:rsid w:val="00D07C45"/>
    <w:rsid w:val="00D07FD8"/>
    <w:rsid w:val="00D107DF"/>
    <w:rsid w:val="00D10924"/>
    <w:rsid w:val="00D1098B"/>
    <w:rsid w:val="00D10A4C"/>
    <w:rsid w:val="00D10DD7"/>
    <w:rsid w:val="00D10DF2"/>
    <w:rsid w:val="00D1105D"/>
    <w:rsid w:val="00D11D0F"/>
    <w:rsid w:val="00D12338"/>
    <w:rsid w:val="00D126A4"/>
    <w:rsid w:val="00D12728"/>
    <w:rsid w:val="00D12745"/>
    <w:rsid w:val="00D129EE"/>
    <w:rsid w:val="00D12AEF"/>
    <w:rsid w:val="00D12D4E"/>
    <w:rsid w:val="00D12DA6"/>
    <w:rsid w:val="00D132A2"/>
    <w:rsid w:val="00D1335A"/>
    <w:rsid w:val="00D13623"/>
    <w:rsid w:val="00D139A4"/>
    <w:rsid w:val="00D13A08"/>
    <w:rsid w:val="00D13C6D"/>
    <w:rsid w:val="00D14034"/>
    <w:rsid w:val="00D141D5"/>
    <w:rsid w:val="00D1424E"/>
    <w:rsid w:val="00D1454B"/>
    <w:rsid w:val="00D14558"/>
    <w:rsid w:val="00D149AC"/>
    <w:rsid w:val="00D14BB1"/>
    <w:rsid w:val="00D15137"/>
    <w:rsid w:val="00D15569"/>
    <w:rsid w:val="00D15625"/>
    <w:rsid w:val="00D158DC"/>
    <w:rsid w:val="00D15B5F"/>
    <w:rsid w:val="00D15E12"/>
    <w:rsid w:val="00D160BF"/>
    <w:rsid w:val="00D161D7"/>
    <w:rsid w:val="00D16804"/>
    <w:rsid w:val="00D16A19"/>
    <w:rsid w:val="00D16A82"/>
    <w:rsid w:val="00D17C49"/>
    <w:rsid w:val="00D201E9"/>
    <w:rsid w:val="00D20418"/>
    <w:rsid w:val="00D20A56"/>
    <w:rsid w:val="00D20AF6"/>
    <w:rsid w:val="00D20C7D"/>
    <w:rsid w:val="00D21323"/>
    <w:rsid w:val="00D21848"/>
    <w:rsid w:val="00D21EF1"/>
    <w:rsid w:val="00D22245"/>
    <w:rsid w:val="00D223FC"/>
    <w:rsid w:val="00D22675"/>
    <w:rsid w:val="00D22C01"/>
    <w:rsid w:val="00D22CCC"/>
    <w:rsid w:val="00D22F9A"/>
    <w:rsid w:val="00D22FC9"/>
    <w:rsid w:val="00D2304E"/>
    <w:rsid w:val="00D230E5"/>
    <w:rsid w:val="00D23568"/>
    <w:rsid w:val="00D238D3"/>
    <w:rsid w:val="00D2435D"/>
    <w:rsid w:val="00D245B3"/>
    <w:rsid w:val="00D24EAC"/>
    <w:rsid w:val="00D24FC8"/>
    <w:rsid w:val="00D25541"/>
    <w:rsid w:val="00D25AD5"/>
    <w:rsid w:val="00D26399"/>
    <w:rsid w:val="00D26854"/>
    <w:rsid w:val="00D26B60"/>
    <w:rsid w:val="00D26C45"/>
    <w:rsid w:val="00D26E7C"/>
    <w:rsid w:val="00D26F9B"/>
    <w:rsid w:val="00D27445"/>
    <w:rsid w:val="00D27D56"/>
    <w:rsid w:val="00D27F8E"/>
    <w:rsid w:val="00D3065F"/>
    <w:rsid w:val="00D30D90"/>
    <w:rsid w:val="00D3102C"/>
    <w:rsid w:val="00D314DE"/>
    <w:rsid w:val="00D31630"/>
    <w:rsid w:val="00D31652"/>
    <w:rsid w:val="00D31865"/>
    <w:rsid w:val="00D31A19"/>
    <w:rsid w:val="00D32069"/>
    <w:rsid w:val="00D320B7"/>
    <w:rsid w:val="00D32813"/>
    <w:rsid w:val="00D32AEB"/>
    <w:rsid w:val="00D32AF6"/>
    <w:rsid w:val="00D33A5D"/>
    <w:rsid w:val="00D33C43"/>
    <w:rsid w:val="00D33D8B"/>
    <w:rsid w:val="00D33F22"/>
    <w:rsid w:val="00D33FE9"/>
    <w:rsid w:val="00D34618"/>
    <w:rsid w:val="00D34B0C"/>
    <w:rsid w:val="00D34FE7"/>
    <w:rsid w:val="00D351A4"/>
    <w:rsid w:val="00D35BE6"/>
    <w:rsid w:val="00D36072"/>
    <w:rsid w:val="00D36258"/>
    <w:rsid w:val="00D36579"/>
    <w:rsid w:val="00D36844"/>
    <w:rsid w:val="00D369ED"/>
    <w:rsid w:val="00D36C33"/>
    <w:rsid w:val="00D37277"/>
    <w:rsid w:val="00D37CC7"/>
    <w:rsid w:val="00D40080"/>
    <w:rsid w:val="00D4032C"/>
    <w:rsid w:val="00D40560"/>
    <w:rsid w:val="00D40BD9"/>
    <w:rsid w:val="00D40D53"/>
    <w:rsid w:val="00D40ED7"/>
    <w:rsid w:val="00D40FD9"/>
    <w:rsid w:val="00D41CB0"/>
    <w:rsid w:val="00D42282"/>
    <w:rsid w:val="00D422B4"/>
    <w:rsid w:val="00D427F8"/>
    <w:rsid w:val="00D42EDD"/>
    <w:rsid w:val="00D43003"/>
    <w:rsid w:val="00D430D2"/>
    <w:rsid w:val="00D43FD3"/>
    <w:rsid w:val="00D442CB"/>
    <w:rsid w:val="00D44C82"/>
    <w:rsid w:val="00D4514D"/>
    <w:rsid w:val="00D456A7"/>
    <w:rsid w:val="00D46266"/>
    <w:rsid w:val="00D4675C"/>
    <w:rsid w:val="00D46B0B"/>
    <w:rsid w:val="00D46D19"/>
    <w:rsid w:val="00D46D8B"/>
    <w:rsid w:val="00D46E25"/>
    <w:rsid w:val="00D4712E"/>
    <w:rsid w:val="00D4729A"/>
    <w:rsid w:val="00D472DB"/>
    <w:rsid w:val="00D475C9"/>
    <w:rsid w:val="00D4760D"/>
    <w:rsid w:val="00D47D59"/>
    <w:rsid w:val="00D502B3"/>
    <w:rsid w:val="00D50828"/>
    <w:rsid w:val="00D50B81"/>
    <w:rsid w:val="00D50C22"/>
    <w:rsid w:val="00D50F44"/>
    <w:rsid w:val="00D5112D"/>
    <w:rsid w:val="00D5117D"/>
    <w:rsid w:val="00D5126F"/>
    <w:rsid w:val="00D51679"/>
    <w:rsid w:val="00D519A4"/>
    <w:rsid w:val="00D51A8F"/>
    <w:rsid w:val="00D51BE2"/>
    <w:rsid w:val="00D5240F"/>
    <w:rsid w:val="00D52773"/>
    <w:rsid w:val="00D5298F"/>
    <w:rsid w:val="00D52E2D"/>
    <w:rsid w:val="00D52F7C"/>
    <w:rsid w:val="00D540A4"/>
    <w:rsid w:val="00D54243"/>
    <w:rsid w:val="00D545C7"/>
    <w:rsid w:val="00D545C9"/>
    <w:rsid w:val="00D54C57"/>
    <w:rsid w:val="00D54EBD"/>
    <w:rsid w:val="00D5529F"/>
    <w:rsid w:val="00D556E1"/>
    <w:rsid w:val="00D5579E"/>
    <w:rsid w:val="00D561C6"/>
    <w:rsid w:val="00D56218"/>
    <w:rsid w:val="00D564A1"/>
    <w:rsid w:val="00D564AE"/>
    <w:rsid w:val="00D5682E"/>
    <w:rsid w:val="00D56AE4"/>
    <w:rsid w:val="00D56CBB"/>
    <w:rsid w:val="00D570E4"/>
    <w:rsid w:val="00D5734F"/>
    <w:rsid w:val="00D57780"/>
    <w:rsid w:val="00D57808"/>
    <w:rsid w:val="00D57C57"/>
    <w:rsid w:val="00D57DD7"/>
    <w:rsid w:val="00D57FD1"/>
    <w:rsid w:val="00D57FE1"/>
    <w:rsid w:val="00D60000"/>
    <w:rsid w:val="00D60279"/>
    <w:rsid w:val="00D60414"/>
    <w:rsid w:val="00D60578"/>
    <w:rsid w:val="00D60643"/>
    <w:rsid w:val="00D6068C"/>
    <w:rsid w:val="00D606DF"/>
    <w:rsid w:val="00D60830"/>
    <w:rsid w:val="00D6093D"/>
    <w:rsid w:val="00D60ADA"/>
    <w:rsid w:val="00D60B41"/>
    <w:rsid w:val="00D6137A"/>
    <w:rsid w:val="00D61706"/>
    <w:rsid w:val="00D618D8"/>
    <w:rsid w:val="00D619A6"/>
    <w:rsid w:val="00D61D3F"/>
    <w:rsid w:val="00D622C9"/>
    <w:rsid w:val="00D628BC"/>
    <w:rsid w:val="00D62C75"/>
    <w:rsid w:val="00D62F1B"/>
    <w:rsid w:val="00D63659"/>
    <w:rsid w:val="00D63912"/>
    <w:rsid w:val="00D639BE"/>
    <w:rsid w:val="00D64033"/>
    <w:rsid w:val="00D64157"/>
    <w:rsid w:val="00D64239"/>
    <w:rsid w:val="00D64347"/>
    <w:rsid w:val="00D643A5"/>
    <w:rsid w:val="00D6464A"/>
    <w:rsid w:val="00D64867"/>
    <w:rsid w:val="00D648D2"/>
    <w:rsid w:val="00D64A87"/>
    <w:rsid w:val="00D64C00"/>
    <w:rsid w:val="00D65054"/>
    <w:rsid w:val="00D653B8"/>
    <w:rsid w:val="00D656B9"/>
    <w:rsid w:val="00D656F3"/>
    <w:rsid w:val="00D65821"/>
    <w:rsid w:val="00D6591C"/>
    <w:rsid w:val="00D65CA2"/>
    <w:rsid w:val="00D65EA4"/>
    <w:rsid w:val="00D65F6B"/>
    <w:rsid w:val="00D660D8"/>
    <w:rsid w:val="00D66109"/>
    <w:rsid w:val="00D663CB"/>
    <w:rsid w:val="00D665D2"/>
    <w:rsid w:val="00D66BA6"/>
    <w:rsid w:val="00D66F99"/>
    <w:rsid w:val="00D6704B"/>
    <w:rsid w:val="00D67358"/>
    <w:rsid w:val="00D67973"/>
    <w:rsid w:val="00D679AE"/>
    <w:rsid w:val="00D67B97"/>
    <w:rsid w:val="00D7012E"/>
    <w:rsid w:val="00D7056F"/>
    <w:rsid w:val="00D70C06"/>
    <w:rsid w:val="00D70F7E"/>
    <w:rsid w:val="00D714F7"/>
    <w:rsid w:val="00D71A26"/>
    <w:rsid w:val="00D71B5F"/>
    <w:rsid w:val="00D71E03"/>
    <w:rsid w:val="00D71E1D"/>
    <w:rsid w:val="00D72C60"/>
    <w:rsid w:val="00D72E4D"/>
    <w:rsid w:val="00D72E66"/>
    <w:rsid w:val="00D73334"/>
    <w:rsid w:val="00D73534"/>
    <w:rsid w:val="00D73C46"/>
    <w:rsid w:val="00D73C5F"/>
    <w:rsid w:val="00D73CAA"/>
    <w:rsid w:val="00D74254"/>
    <w:rsid w:val="00D7525F"/>
    <w:rsid w:val="00D756DE"/>
    <w:rsid w:val="00D75BC6"/>
    <w:rsid w:val="00D76131"/>
    <w:rsid w:val="00D7688A"/>
    <w:rsid w:val="00D76C42"/>
    <w:rsid w:val="00D76EA9"/>
    <w:rsid w:val="00D7717E"/>
    <w:rsid w:val="00D77186"/>
    <w:rsid w:val="00D771E0"/>
    <w:rsid w:val="00D772CE"/>
    <w:rsid w:val="00D77567"/>
    <w:rsid w:val="00D8041F"/>
    <w:rsid w:val="00D80466"/>
    <w:rsid w:val="00D806CA"/>
    <w:rsid w:val="00D807A9"/>
    <w:rsid w:val="00D809D4"/>
    <w:rsid w:val="00D80A11"/>
    <w:rsid w:val="00D80AD4"/>
    <w:rsid w:val="00D81345"/>
    <w:rsid w:val="00D81610"/>
    <w:rsid w:val="00D81BE4"/>
    <w:rsid w:val="00D8205F"/>
    <w:rsid w:val="00D820A6"/>
    <w:rsid w:val="00D82667"/>
    <w:rsid w:val="00D829D2"/>
    <w:rsid w:val="00D82CAE"/>
    <w:rsid w:val="00D82D41"/>
    <w:rsid w:val="00D82E37"/>
    <w:rsid w:val="00D82FB3"/>
    <w:rsid w:val="00D833F3"/>
    <w:rsid w:val="00D834BE"/>
    <w:rsid w:val="00D8384A"/>
    <w:rsid w:val="00D8389C"/>
    <w:rsid w:val="00D83BE6"/>
    <w:rsid w:val="00D83F13"/>
    <w:rsid w:val="00D83FD1"/>
    <w:rsid w:val="00D84166"/>
    <w:rsid w:val="00D84197"/>
    <w:rsid w:val="00D84384"/>
    <w:rsid w:val="00D8441C"/>
    <w:rsid w:val="00D8441E"/>
    <w:rsid w:val="00D8467D"/>
    <w:rsid w:val="00D84711"/>
    <w:rsid w:val="00D849D7"/>
    <w:rsid w:val="00D8515C"/>
    <w:rsid w:val="00D856CC"/>
    <w:rsid w:val="00D85756"/>
    <w:rsid w:val="00D85B49"/>
    <w:rsid w:val="00D85C70"/>
    <w:rsid w:val="00D85D7E"/>
    <w:rsid w:val="00D85EBA"/>
    <w:rsid w:val="00D86133"/>
    <w:rsid w:val="00D86AC4"/>
    <w:rsid w:val="00D86CC5"/>
    <w:rsid w:val="00D86FA9"/>
    <w:rsid w:val="00D8776D"/>
    <w:rsid w:val="00D879EA"/>
    <w:rsid w:val="00D87B42"/>
    <w:rsid w:val="00D87EBD"/>
    <w:rsid w:val="00D87F06"/>
    <w:rsid w:val="00D9053E"/>
    <w:rsid w:val="00D90FB2"/>
    <w:rsid w:val="00D9111B"/>
    <w:rsid w:val="00D9129B"/>
    <w:rsid w:val="00D918E6"/>
    <w:rsid w:val="00D91E91"/>
    <w:rsid w:val="00D91ECB"/>
    <w:rsid w:val="00D91FEC"/>
    <w:rsid w:val="00D9276B"/>
    <w:rsid w:val="00D92D4C"/>
    <w:rsid w:val="00D92D57"/>
    <w:rsid w:val="00D92E36"/>
    <w:rsid w:val="00D934D2"/>
    <w:rsid w:val="00D935A3"/>
    <w:rsid w:val="00D93BA0"/>
    <w:rsid w:val="00D94063"/>
    <w:rsid w:val="00D943C3"/>
    <w:rsid w:val="00D9447A"/>
    <w:rsid w:val="00D948A6"/>
    <w:rsid w:val="00D94987"/>
    <w:rsid w:val="00D94C86"/>
    <w:rsid w:val="00D958A4"/>
    <w:rsid w:val="00D95C57"/>
    <w:rsid w:val="00D96151"/>
    <w:rsid w:val="00D96C91"/>
    <w:rsid w:val="00D97089"/>
    <w:rsid w:val="00D970B4"/>
    <w:rsid w:val="00D97321"/>
    <w:rsid w:val="00D973F3"/>
    <w:rsid w:val="00D97403"/>
    <w:rsid w:val="00D976A8"/>
    <w:rsid w:val="00D9781F"/>
    <w:rsid w:val="00D978FE"/>
    <w:rsid w:val="00D97A99"/>
    <w:rsid w:val="00D97BA1"/>
    <w:rsid w:val="00D97D7C"/>
    <w:rsid w:val="00D97DA7"/>
    <w:rsid w:val="00DA04C5"/>
    <w:rsid w:val="00DA0615"/>
    <w:rsid w:val="00DA12E2"/>
    <w:rsid w:val="00DA1401"/>
    <w:rsid w:val="00DA14F6"/>
    <w:rsid w:val="00DA1740"/>
    <w:rsid w:val="00DA28BF"/>
    <w:rsid w:val="00DA295A"/>
    <w:rsid w:val="00DA2A7B"/>
    <w:rsid w:val="00DA2BA3"/>
    <w:rsid w:val="00DA31C3"/>
    <w:rsid w:val="00DA33C5"/>
    <w:rsid w:val="00DA37F6"/>
    <w:rsid w:val="00DA3CDB"/>
    <w:rsid w:val="00DA42DF"/>
    <w:rsid w:val="00DA46A6"/>
    <w:rsid w:val="00DA490B"/>
    <w:rsid w:val="00DA4B21"/>
    <w:rsid w:val="00DA54FF"/>
    <w:rsid w:val="00DA5A78"/>
    <w:rsid w:val="00DA5CD2"/>
    <w:rsid w:val="00DA5D6E"/>
    <w:rsid w:val="00DA603C"/>
    <w:rsid w:val="00DA6194"/>
    <w:rsid w:val="00DA62C0"/>
    <w:rsid w:val="00DA661F"/>
    <w:rsid w:val="00DA669F"/>
    <w:rsid w:val="00DA68EE"/>
    <w:rsid w:val="00DA6BB8"/>
    <w:rsid w:val="00DA6C48"/>
    <w:rsid w:val="00DA74F8"/>
    <w:rsid w:val="00DA7606"/>
    <w:rsid w:val="00DA766D"/>
    <w:rsid w:val="00DA78A7"/>
    <w:rsid w:val="00DA7C9C"/>
    <w:rsid w:val="00DA7E9E"/>
    <w:rsid w:val="00DB0115"/>
    <w:rsid w:val="00DB031B"/>
    <w:rsid w:val="00DB0484"/>
    <w:rsid w:val="00DB0940"/>
    <w:rsid w:val="00DB0B96"/>
    <w:rsid w:val="00DB0EEA"/>
    <w:rsid w:val="00DB128E"/>
    <w:rsid w:val="00DB152C"/>
    <w:rsid w:val="00DB17B1"/>
    <w:rsid w:val="00DB1F73"/>
    <w:rsid w:val="00DB27C7"/>
    <w:rsid w:val="00DB2EA7"/>
    <w:rsid w:val="00DB32E4"/>
    <w:rsid w:val="00DB3A6F"/>
    <w:rsid w:val="00DB3D39"/>
    <w:rsid w:val="00DB3FEC"/>
    <w:rsid w:val="00DB4544"/>
    <w:rsid w:val="00DB49FC"/>
    <w:rsid w:val="00DB5137"/>
    <w:rsid w:val="00DB5C95"/>
    <w:rsid w:val="00DB5F53"/>
    <w:rsid w:val="00DB61FA"/>
    <w:rsid w:val="00DB7496"/>
    <w:rsid w:val="00DB749E"/>
    <w:rsid w:val="00DB7BDB"/>
    <w:rsid w:val="00DB7FCF"/>
    <w:rsid w:val="00DC0184"/>
    <w:rsid w:val="00DC01EB"/>
    <w:rsid w:val="00DC0218"/>
    <w:rsid w:val="00DC0738"/>
    <w:rsid w:val="00DC0935"/>
    <w:rsid w:val="00DC0A49"/>
    <w:rsid w:val="00DC124F"/>
    <w:rsid w:val="00DC15D6"/>
    <w:rsid w:val="00DC1928"/>
    <w:rsid w:val="00DC19F5"/>
    <w:rsid w:val="00DC1FA2"/>
    <w:rsid w:val="00DC2AFD"/>
    <w:rsid w:val="00DC2C0C"/>
    <w:rsid w:val="00DC31AC"/>
    <w:rsid w:val="00DC350E"/>
    <w:rsid w:val="00DC3C5E"/>
    <w:rsid w:val="00DC3E77"/>
    <w:rsid w:val="00DC4047"/>
    <w:rsid w:val="00DC4083"/>
    <w:rsid w:val="00DC41E5"/>
    <w:rsid w:val="00DC4CCB"/>
    <w:rsid w:val="00DC509F"/>
    <w:rsid w:val="00DC534C"/>
    <w:rsid w:val="00DC5DF5"/>
    <w:rsid w:val="00DC62B1"/>
    <w:rsid w:val="00DC64BA"/>
    <w:rsid w:val="00DC6B05"/>
    <w:rsid w:val="00DC6BFA"/>
    <w:rsid w:val="00DC6C26"/>
    <w:rsid w:val="00DC6DCF"/>
    <w:rsid w:val="00DC6E42"/>
    <w:rsid w:val="00DC7682"/>
    <w:rsid w:val="00DC7D6E"/>
    <w:rsid w:val="00DC7F99"/>
    <w:rsid w:val="00DD031F"/>
    <w:rsid w:val="00DD05E9"/>
    <w:rsid w:val="00DD0655"/>
    <w:rsid w:val="00DD111D"/>
    <w:rsid w:val="00DD140D"/>
    <w:rsid w:val="00DD1446"/>
    <w:rsid w:val="00DD184B"/>
    <w:rsid w:val="00DD18C9"/>
    <w:rsid w:val="00DD22F7"/>
    <w:rsid w:val="00DD2465"/>
    <w:rsid w:val="00DD2858"/>
    <w:rsid w:val="00DD2A5E"/>
    <w:rsid w:val="00DD2B6D"/>
    <w:rsid w:val="00DD2F07"/>
    <w:rsid w:val="00DD3169"/>
    <w:rsid w:val="00DD320A"/>
    <w:rsid w:val="00DD3350"/>
    <w:rsid w:val="00DD343F"/>
    <w:rsid w:val="00DD36CA"/>
    <w:rsid w:val="00DD388D"/>
    <w:rsid w:val="00DD3CE8"/>
    <w:rsid w:val="00DD3EC1"/>
    <w:rsid w:val="00DD46C1"/>
    <w:rsid w:val="00DD4915"/>
    <w:rsid w:val="00DD49A9"/>
    <w:rsid w:val="00DD4E87"/>
    <w:rsid w:val="00DD4EDE"/>
    <w:rsid w:val="00DD5114"/>
    <w:rsid w:val="00DD5C53"/>
    <w:rsid w:val="00DD64E2"/>
    <w:rsid w:val="00DD666D"/>
    <w:rsid w:val="00DD6688"/>
    <w:rsid w:val="00DD6799"/>
    <w:rsid w:val="00DD7165"/>
    <w:rsid w:val="00DD7378"/>
    <w:rsid w:val="00DD7948"/>
    <w:rsid w:val="00DD7F7A"/>
    <w:rsid w:val="00DE0135"/>
    <w:rsid w:val="00DE0342"/>
    <w:rsid w:val="00DE04F6"/>
    <w:rsid w:val="00DE0BDD"/>
    <w:rsid w:val="00DE0D68"/>
    <w:rsid w:val="00DE112F"/>
    <w:rsid w:val="00DE114C"/>
    <w:rsid w:val="00DE121F"/>
    <w:rsid w:val="00DE12F7"/>
    <w:rsid w:val="00DE1A58"/>
    <w:rsid w:val="00DE1A99"/>
    <w:rsid w:val="00DE2740"/>
    <w:rsid w:val="00DE2A49"/>
    <w:rsid w:val="00DE3078"/>
    <w:rsid w:val="00DE37B2"/>
    <w:rsid w:val="00DE3D32"/>
    <w:rsid w:val="00DE40D2"/>
    <w:rsid w:val="00DE4328"/>
    <w:rsid w:val="00DE43FA"/>
    <w:rsid w:val="00DE4495"/>
    <w:rsid w:val="00DE45D7"/>
    <w:rsid w:val="00DE4605"/>
    <w:rsid w:val="00DE4A30"/>
    <w:rsid w:val="00DE4C8B"/>
    <w:rsid w:val="00DE4DA5"/>
    <w:rsid w:val="00DE4E0F"/>
    <w:rsid w:val="00DE4EE9"/>
    <w:rsid w:val="00DE5024"/>
    <w:rsid w:val="00DE5909"/>
    <w:rsid w:val="00DE5E6F"/>
    <w:rsid w:val="00DE5EB3"/>
    <w:rsid w:val="00DE618E"/>
    <w:rsid w:val="00DE6687"/>
    <w:rsid w:val="00DE6759"/>
    <w:rsid w:val="00DE6856"/>
    <w:rsid w:val="00DE68D5"/>
    <w:rsid w:val="00DE6D7E"/>
    <w:rsid w:val="00DE6F60"/>
    <w:rsid w:val="00DF02E4"/>
    <w:rsid w:val="00DF0695"/>
    <w:rsid w:val="00DF0B37"/>
    <w:rsid w:val="00DF0B8C"/>
    <w:rsid w:val="00DF0CA6"/>
    <w:rsid w:val="00DF0D3E"/>
    <w:rsid w:val="00DF0E0C"/>
    <w:rsid w:val="00DF0F35"/>
    <w:rsid w:val="00DF1048"/>
    <w:rsid w:val="00DF10DC"/>
    <w:rsid w:val="00DF124A"/>
    <w:rsid w:val="00DF19EA"/>
    <w:rsid w:val="00DF1A55"/>
    <w:rsid w:val="00DF1D07"/>
    <w:rsid w:val="00DF1DB4"/>
    <w:rsid w:val="00DF1F49"/>
    <w:rsid w:val="00DF1F7E"/>
    <w:rsid w:val="00DF253A"/>
    <w:rsid w:val="00DF26A3"/>
    <w:rsid w:val="00DF2F0E"/>
    <w:rsid w:val="00DF3620"/>
    <w:rsid w:val="00DF38CC"/>
    <w:rsid w:val="00DF3A5F"/>
    <w:rsid w:val="00DF4196"/>
    <w:rsid w:val="00DF440C"/>
    <w:rsid w:val="00DF45E8"/>
    <w:rsid w:val="00DF4683"/>
    <w:rsid w:val="00DF4740"/>
    <w:rsid w:val="00DF47C8"/>
    <w:rsid w:val="00DF4D12"/>
    <w:rsid w:val="00DF4EDF"/>
    <w:rsid w:val="00DF52E0"/>
    <w:rsid w:val="00DF6100"/>
    <w:rsid w:val="00DF632A"/>
    <w:rsid w:val="00DF63C1"/>
    <w:rsid w:val="00DF6B30"/>
    <w:rsid w:val="00DF6C0D"/>
    <w:rsid w:val="00DF7465"/>
    <w:rsid w:val="00DF777E"/>
    <w:rsid w:val="00DF77DE"/>
    <w:rsid w:val="00DF7B46"/>
    <w:rsid w:val="00DF7E8B"/>
    <w:rsid w:val="00E001B4"/>
    <w:rsid w:val="00E003DE"/>
    <w:rsid w:val="00E0056E"/>
    <w:rsid w:val="00E00693"/>
    <w:rsid w:val="00E00828"/>
    <w:rsid w:val="00E00841"/>
    <w:rsid w:val="00E008E1"/>
    <w:rsid w:val="00E00A6C"/>
    <w:rsid w:val="00E00D42"/>
    <w:rsid w:val="00E0139B"/>
    <w:rsid w:val="00E01DCC"/>
    <w:rsid w:val="00E01FFF"/>
    <w:rsid w:val="00E020DF"/>
    <w:rsid w:val="00E02485"/>
    <w:rsid w:val="00E025F4"/>
    <w:rsid w:val="00E02AC7"/>
    <w:rsid w:val="00E02BBB"/>
    <w:rsid w:val="00E02C3B"/>
    <w:rsid w:val="00E034D2"/>
    <w:rsid w:val="00E03594"/>
    <w:rsid w:val="00E03598"/>
    <w:rsid w:val="00E03889"/>
    <w:rsid w:val="00E03AC5"/>
    <w:rsid w:val="00E03B04"/>
    <w:rsid w:val="00E0403E"/>
    <w:rsid w:val="00E04111"/>
    <w:rsid w:val="00E04240"/>
    <w:rsid w:val="00E04287"/>
    <w:rsid w:val="00E044B0"/>
    <w:rsid w:val="00E045CA"/>
    <w:rsid w:val="00E048F3"/>
    <w:rsid w:val="00E04DDD"/>
    <w:rsid w:val="00E05292"/>
    <w:rsid w:val="00E06032"/>
    <w:rsid w:val="00E060BC"/>
    <w:rsid w:val="00E06774"/>
    <w:rsid w:val="00E0684E"/>
    <w:rsid w:val="00E068B0"/>
    <w:rsid w:val="00E068C6"/>
    <w:rsid w:val="00E06A21"/>
    <w:rsid w:val="00E06C02"/>
    <w:rsid w:val="00E07069"/>
    <w:rsid w:val="00E0720A"/>
    <w:rsid w:val="00E072BE"/>
    <w:rsid w:val="00E07E17"/>
    <w:rsid w:val="00E07E51"/>
    <w:rsid w:val="00E07EF5"/>
    <w:rsid w:val="00E10026"/>
    <w:rsid w:val="00E1006F"/>
    <w:rsid w:val="00E10089"/>
    <w:rsid w:val="00E100CC"/>
    <w:rsid w:val="00E102A4"/>
    <w:rsid w:val="00E102C3"/>
    <w:rsid w:val="00E10568"/>
    <w:rsid w:val="00E105AA"/>
    <w:rsid w:val="00E10B92"/>
    <w:rsid w:val="00E10C8A"/>
    <w:rsid w:val="00E1141E"/>
    <w:rsid w:val="00E114FC"/>
    <w:rsid w:val="00E11647"/>
    <w:rsid w:val="00E11BAD"/>
    <w:rsid w:val="00E11F7F"/>
    <w:rsid w:val="00E12040"/>
    <w:rsid w:val="00E1214F"/>
    <w:rsid w:val="00E1276B"/>
    <w:rsid w:val="00E12801"/>
    <w:rsid w:val="00E1280D"/>
    <w:rsid w:val="00E12EB5"/>
    <w:rsid w:val="00E12FE9"/>
    <w:rsid w:val="00E134B0"/>
    <w:rsid w:val="00E1389A"/>
    <w:rsid w:val="00E13928"/>
    <w:rsid w:val="00E13A3A"/>
    <w:rsid w:val="00E13D2B"/>
    <w:rsid w:val="00E13F1A"/>
    <w:rsid w:val="00E140B1"/>
    <w:rsid w:val="00E14374"/>
    <w:rsid w:val="00E14469"/>
    <w:rsid w:val="00E1547D"/>
    <w:rsid w:val="00E1572A"/>
    <w:rsid w:val="00E1599C"/>
    <w:rsid w:val="00E15BDF"/>
    <w:rsid w:val="00E15C89"/>
    <w:rsid w:val="00E16119"/>
    <w:rsid w:val="00E16511"/>
    <w:rsid w:val="00E166C5"/>
    <w:rsid w:val="00E16830"/>
    <w:rsid w:val="00E16B57"/>
    <w:rsid w:val="00E170E6"/>
    <w:rsid w:val="00E17258"/>
    <w:rsid w:val="00E1790D"/>
    <w:rsid w:val="00E179AC"/>
    <w:rsid w:val="00E2097A"/>
    <w:rsid w:val="00E20A68"/>
    <w:rsid w:val="00E20D5A"/>
    <w:rsid w:val="00E20E9F"/>
    <w:rsid w:val="00E212F4"/>
    <w:rsid w:val="00E21357"/>
    <w:rsid w:val="00E214A8"/>
    <w:rsid w:val="00E2176E"/>
    <w:rsid w:val="00E217AA"/>
    <w:rsid w:val="00E21942"/>
    <w:rsid w:val="00E21D6B"/>
    <w:rsid w:val="00E21E77"/>
    <w:rsid w:val="00E222E9"/>
    <w:rsid w:val="00E22DB1"/>
    <w:rsid w:val="00E23107"/>
    <w:rsid w:val="00E23699"/>
    <w:rsid w:val="00E23961"/>
    <w:rsid w:val="00E23BFB"/>
    <w:rsid w:val="00E23C72"/>
    <w:rsid w:val="00E242C7"/>
    <w:rsid w:val="00E24963"/>
    <w:rsid w:val="00E24F54"/>
    <w:rsid w:val="00E25062"/>
    <w:rsid w:val="00E251C7"/>
    <w:rsid w:val="00E25657"/>
    <w:rsid w:val="00E25BA4"/>
    <w:rsid w:val="00E25C89"/>
    <w:rsid w:val="00E26014"/>
    <w:rsid w:val="00E26148"/>
    <w:rsid w:val="00E262A4"/>
    <w:rsid w:val="00E26865"/>
    <w:rsid w:val="00E268FA"/>
    <w:rsid w:val="00E2697C"/>
    <w:rsid w:val="00E26C94"/>
    <w:rsid w:val="00E26EE0"/>
    <w:rsid w:val="00E27063"/>
    <w:rsid w:val="00E270C1"/>
    <w:rsid w:val="00E2722B"/>
    <w:rsid w:val="00E276F7"/>
    <w:rsid w:val="00E30009"/>
    <w:rsid w:val="00E3027C"/>
    <w:rsid w:val="00E31217"/>
    <w:rsid w:val="00E315BF"/>
    <w:rsid w:val="00E316CB"/>
    <w:rsid w:val="00E31955"/>
    <w:rsid w:val="00E31A4E"/>
    <w:rsid w:val="00E31B9E"/>
    <w:rsid w:val="00E323B1"/>
    <w:rsid w:val="00E3246A"/>
    <w:rsid w:val="00E3260B"/>
    <w:rsid w:val="00E32BD5"/>
    <w:rsid w:val="00E32D65"/>
    <w:rsid w:val="00E32DDB"/>
    <w:rsid w:val="00E334CC"/>
    <w:rsid w:val="00E33BFA"/>
    <w:rsid w:val="00E33E94"/>
    <w:rsid w:val="00E34227"/>
    <w:rsid w:val="00E34631"/>
    <w:rsid w:val="00E34687"/>
    <w:rsid w:val="00E3481A"/>
    <w:rsid w:val="00E348C8"/>
    <w:rsid w:val="00E34C86"/>
    <w:rsid w:val="00E34DAF"/>
    <w:rsid w:val="00E34E67"/>
    <w:rsid w:val="00E34FAC"/>
    <w:rsid w:val="00E3501D"/>
    <w:rsid w:val="00E3526A"/>
    <w:rsid w:val="00E355EA"/>
    <w:rsid w:val="00E35B45"/>
    <w:rsid w:val="00E3648F"/>
    <w:rsid w:val="00E3669F"/>
    <w:rsid w:val="00E36729"/>
    <w:rsid w:val="00E3682F"/>
    <w:rsid w:val="00E36A96"/>
    <w:rsid w:val="00E3702C"/>
    <w:rsid w:val="00E37529"/>
    <w:rsid w:val="00E377C2"/>
    <w:rsid w:val="00E3793B"/>
    <w:rsid w:val="00E405D0"/>
    <w:rsid w:val="00E40901"/>
    <w:rsid w:val="00E41286"/>
    <w:rsid w:val="00E416FE"/>
    <w:rsid w:val="00E4171D"/>
    <w:rsid w:val="00E41820"/>
    <w:rsid w:val="00E41F88"/>
    <w:rsid w:val="00E41FA3"/>
    <w:rsid w:val="00E423BB"/>
    <w:rsid w:val="00E423D5"/>
    <w:rsid w:val="00E427B0"/>
    <w:rsid w:val="00E42C53"/>
    <w:rsid w:val="00E43186"/>
    <w:rsid w:val="00E43994"/>
    <w:rsid w:val="00E43C99"/>
    <w:rsid w:val="00E43E4B"/>
    <w:rsid w:val="00E44066"/>
    <w:rsid w:val="00E44733"/>
    <w:rsid w:val="00E44F5F"/>
    <w:rsid w:val="00E45090"/>
    <w:rsid w:val="00E450C7"/>
    <w:rsid w:val="00E453D0"/>
    <w:rsid w:val="00E45659"/>
    <w:rsid w:val="00E456BD"/>
    <w:rsid w:val="00E45CDF"/>
    <w:rsid w:val="00E4615F"/>
    <w:rsid w:val="00E4638A"/>
    <w:rsid w:val="00E463C5"/>
    <w:rsid w:val="00E463D2"/>
    <w:rsid w:val="00E46F4D"/>
    <w:rsid w:val="00E46F88"/>
    <w:rsid w:val="00E477FD"/>
    <w:rsid w:val="00E47912"/>
    <w:rsid w:val="00E47951"/>
    <w:rsid w:val="00E47D5C"/>
    <w:rsid w:val="00E47D9F"/>
    <w:rsid w:val="00E47E10"/>
    <w:rsid w:val="00E47E63"/>
    <w:rsid w:val="00E508EB"/>
    <w:rsid w:val="00E509F6"/>
    <w:rsid w:val="00E51192"/>
    <w:rsid w:val="00E512DB"/>
    <w:rsid w:val="00E51824"/>
    <w:rsid w:val="00E5192B"/>
    <w:rsid w:val="00E51C3D"/>
    <w:rsid w:val="00E51C81"/>
    <w:rsid w:val="00E51D02"/>
    <w:rsid w:val="00E51DFB"/>
    <w:rsid w:val="00E52289"/>
    <w:rsid w:val="00E522E9"/>
    <w:rsid w:val="00E528D8"/>
    <w:rsid w:val="00E52EF9"/>
    <w:rsid w:val="00E53098"/>
    <w:rsid w:val="00E53848"/>
    <w:rsid w:val="00E53C24"/>
    <w:rsid w:val="00E53DD7"/>
    <w:rsid w:val="00E54141"/>
    <w:rsid w:val="00E5439A"/>
    <w:rsid w:val="00E5442C"/>
    <w:rsid w:val="00E5448D"/>
    <w:rsid w:val="00E544E8"/>
    <w:rsid w:val="00E545D7"/>
    <w:rsid w:val="00E548BF"/>
    <w:rsid w:val="00E54927"/>
    <w:rsid w:val="00E54ACC"/>
    <w:rsid w:val="00E54C6F"/>
    <w:rsid w:val="00E551FC"/>
    <w:rsid w:val="00E554AD"/>
    <w:rsid w:val="00E55B33"/>
    <w:rsid w:val="00E56021"/>
    <w:rsid w:val="00E560E3"/>
    <w:rsid w:val="00E56816"/>
    <w:rsid w:val="00E56BF3"/>
    <w:rsid w:val="00E56D00"/>
    <w:rsid w:val="00E56F4E"/>
    <w:rsid w:val="00E57211"/>
    <w:rsid w:val="00E57806"/>
    <w:rsid w:val="00E6011F"/>
    <w:rsid w:val="00E6035E"/>
    <w:rsid w:val="00E604EB"/>
    <w:rsid w:val="00E607E4"/>
    <w:rsid w:val="00E60B2F"/>
    <w:rsid w:val="00E60FEB"/>
    <w:rsid w:val="00E61089"/>
    <w:rsid w:val="00E614B4"/>
    <w:rsid w:val="00E6169F"/>
    <w:rsid w:val="00E61927"/>
    <w:rsid w:val="00E61BD2"/>
    <w:rsid w:val="00E61D13"/>
    <w:rsid w:val="00E6243A"/>
    <w:rsid w:val="00E62709"/>
    <w:rsid w:val="00E6283B"/>
    <w:rsid w:val="00E62B17"/>
    <w:rsid w:val="00E62C16"/>
    <w:rsid w:val="00E62CAA"/>
    <w:rsid w:val="00E62E0F"/>
    <w:rsid w:val="00E62F07"/>
    <w:rsid w:val="00E6375C"/>
    <w:rsid w:val="00E63BF6"/>
    <w:rsid w:val="00E63CCB"/>
    <w:rsid w:val="00E63FE6"/>
    <w:rsid w:val="00E6456F"/>
    <w:rsid w:val="00E6465E"/>
    <w:rsid w:val="00E64862"/>
    <w:rsid w:val="00E64A3D"/>
    <w:rsid w:val="00E64A94"/>
    <w:rsid w:val="00E64B55"/>
    <w:rsid w:val="00E64F0B"/>
    <w:rsid w:val="00E6511A"/>
    <w:rsid w:val="00E653B7"/>
    <w:rsid w:val="00E65CDB"/>
    <w:rsid w:val="00E66237"/>
    <w:rsid w:val="00E662CD"/>
    <w:rsid w:val="00E663D8"/>
    <w:rsid w:val="00E666D3"/>
    <w:rsid w:val="00E669A4"/>
    <w:rsid w:val="00E66A18"/>
    <w:rsid w:val="00E66E9F"/>
    <w:rsid w:val="00E67671"/>
    <w:rsid w:val="00E676F2"/>
    <w:rsid w:val="00E677BA"/>
    <w:rsid w:val="00E70965"/>
    <w:rsid w:val="00E70B1E"/>
    <w:rsid w:val="00E7138D"/>
    <w:rsid w:val="00E716B7"/>
    <w:rsid w:val="00E7198D"/>
    <w:rsid w:val="00E72B39"/>
    <w:rsid w:val="00E72D43"/>
    <w:rsid w:val="00E730F5"/>
    <w:rsid w:val="00E7329E"/>
    <w:rsid w:val="00E732BB"/>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3D0"/>
    <w:rsid w:val="00E77409"/>
    <w:rsid w:val="00E77461"/>
    <w:rsid w:val="00E77517"/>
    <w:rsid w:val="00E77591"/>
    <w:rsid w:val="00E777DF"/>
    <w:rsid w:val="00E77A18"/>
    <w:rsid w:val="00E77ACF"/>
    <w:rsid w:val="00E77EB1"/>
    <w:rsid w:val="00E77F92"/>
    <w:rsid w:val="00E80328"/>
    <w:rsid w:val="00E80345"/>
    <w:rsid w:val="00E815FA"/>
    <w:rsid w:val="00E81952"/>
    <w:rsid w:val="00E81B17"/>
    <w:rsid w:val="00E81F50"/>
    <w:rsid w:val="00E82822"/>
    <w:rsid w:val="00E82CE8"/>
    <w:rsid w:val="00E82F23"/>
    <w:rsid w:val="00E835CF"/>
    <w:rsid w:val="00E83634"/>
    <w:rsid w:val="00E83C4B"/>
    <w:rsid w:val="00E83D37"/>
    <w:rsid w:val="00E83D78"/>
    <w:rsid w:val="00E83E66"/>
    <w:rsid w:val="00E84B19"/>
    <w:rsid w:val="00E84CA0"/>
    <w:rsid w:val="00E84FCE"/>
    <w:rsid w:val="00E850B3"/>
    <w:rsid w:val="00E8557C"/>
    <w:rsid w:val="00E85C6E"/>
    <w:rsid w:val="00E85D61"/>
    <w:rsid w:val="00E860F2"/>
    <w:rsid w:val="00E86410"/>
    <w:rsid w:val="00E86791"/>
    <w:rsid w:val="00E8703E"/>
    <w:rsid w:val="00E876D5"/>
    <w:rsid w:val="00E877BF"/>
    <w:rsid w:val="00E87A5C"/>
    <w:rsid w:val="00E87EB0"/>
    <w:rsid w:val="00E901A1"/>
    <w:rsid w:val="00E9092F"/>
    <w:rsid w:val="00E90ED0"/>
    <w:rsid w:val="00E90EDE"/>
    <w:rsid w:val="00E915E2"/>
    <w:rsid w:val="00E915E8"/>
    <w:rsid w:val="00E91658"/>
    <w:rsid w:val="00E91809"/>
    <w:rsid w:val="00E91902"/>
    <w:rsid w:val="00E91A8D"/>
    <w:rsid w:val="00E92092"/>
    <w:rsid w:val="00E9215A"/>
    <w:rsid w:val="00E9254F"/>
    <w:rsid w:val="00E92709"/>
    <w:rsid w:val="00E92A0B"/>
    <w:rsid w:val="00E92A25"/>
    <w:rsid w:val="00E94775"/>
    <w:rsid w:val="00E9480B"/>
    <w:rsid w:val="00E95380"/>
    <w:rsid w:val="00E956EB"/>
    <w:rsid w:val="00E957F3"/>
    <w:rsid w:val="00E95974"/>
    <w:rsid w:val="00E959AF"/>
    <w:rsid w:val="00E96112"/>
    <w:rsid w:val="00E9616B"/>
    <w:rsid w:val="00E96563"/>
    <w:rsid w:val="00E96A8A"/>
    <w:rsid w:val="00E96BDA"/>
    <w:rsid w:val="00E97278"/>
    <w:rsid w:val="00E9733B"/>
    <w:rsid w:val="00E97502"/>
    <w:rsid w:val="00E97CAB"/>
    <w:rsid w:val="00E97D65"/>
    <w:rsid w:val="00E97E76"/>
    <w:rsid w:val="00E97EB0"/>
    <w:rsid w:val="00EA0131"/>
    <w:rsid w:val="00EA0549"/>
    <w:rsid w:val="00EA0883"/>
    <w:rsid w:val="00EA09FD"/>
    <w:rsid w:val="00EA0CDA"/>
    <w:rsid w:val="00EA0E9A"/>
    <w:rsid w:val="00EA0FF0"/>
    <w:rsid w:val="00EA1492"/>
    <w:rsid w:val="00EA150F"/>
    <w:rsid w:val="00EA1697"/>
    <w:rsid w:val="00EA1944"/>
    <w:rsid w:val="00EA1974"/>
    <w:rsid w:val="00EA19C4"/>
    <w:rsid w:val="00EA1F1F"/>
    <w:rsid w:val="00EA2333"/>
    <w:rsid w:val="00EA2483"/>
    <w:rsid w:val="00EA2D98"/>
    <w:rsid w:val="00EA2E1A"/>
    <w:rsid w:val="00EA2E1C"/>
    <w:rsid w:val="00EA301A"/>
    <w:rsid w:val="00EA3138"/>
    <w:rsid w:val="00EA369C"/>
    <w:rsid w:val="00EA39EF"/>
    <w:rsid w:val="00EA3C4B"/>
    <w:rsid w:val="00EA3E39"/>
    <w:rsid w:val="00EA3EC9"/>
    <w:rsid w:val="00EA3FC9"/>
    <w:rsid w:val="00EA4256"/>
    <w:rsid w:val="00EA4405"/>
    <w:rsid w:val="00EA4A4F"/>
    <w:rsid w:val="00EA4A6D"/>
    <w:rsid w:val="00EA4C54"/>
    <w:rsid w:val="00EA52A8"/>
    <w:rsid w:val="00EA56C2"/>
    <w:rsid w:val="00EA5B02"/>
    <w:rsid w:val="00EA5BF5"/>
    <w:rsid w:val="00EA618C"/>
    <w:rsid w:val="00EA62FA"/>
    <w:rsid w:val="00EA637F"/>
    <w:rsid w:val="00EA6B11"/>
    <w:rsid w:val="00EA6DE8"/>
    <w:rsid w:val="00EA6F40"/>
    <w:rsid w:val="00EA7231"/>
    <w:rsid w:val="00EA76A9"/>
    <w:rsid w:val="00EA7E8B"/>
    <w:rsid w:val="00EB00FA"/>
    <w:rsid w:val="00EB0315"/>
    <w:rsid w:val="00EB07E2"/>
    <w:rsid w:val="00EB0907"/>
    <w:rsid w:val="00EB0EC8"/>
    <w:rsid w:val="00EB114F"/>
    <w:rsid w:val="00EB11C5"/>
    <w:rsid w:val="00EB124E"/>
    <w:rsid w:val="00EB129C"/>
    <w:rsid w:val="00EB139D"/>
    <w:rsid w:val="00EB162D"/>
    <w:rsid w:val="00EB1704"/>
    <w:rsid w:val="00EB1965"/>
    <w:rsid w:val="00EB1C7B"/>
    <w:rsid w:val="00EB2ED7"/>
    <w:rsid w:val="00EB2FAA"/>
    <w:rsid w:val="00EB3817"/>
    <w:rsid w:val="00EB393D"/>
    <w:rsid w:val="00EB3B11"/>
    <w:rsid w:val="00EB3C8C"/>
    <w:rsid w:val="00EB4463"/>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A2B"/>
    <w:rsid w:val="00EB6E7F"/>
    <w:rsid w:val="00EB7209"/>
    <w:rsid w:val="00EB763D"/>
    <w:rsid w:val="00EB7B3A"/>
    <w:rsid w:val="00EB7B8D"/>
    <w:rsid w:val="00EB7C23"/>
    <w:rsid w:val="00EB7EB8"/>
    <w:rsid w:val="00EB7FE3"/>
    <w:rsid w:val="00EC035E"/>
    <w:rsid w:val="00EC0720"/>
    <w:rsid w:val="00EC092D"/>
    <w:rsid w:val="00EC093D"/>
    <w:rsid w:val="00EC12E6"/>
    <w:rsid w:val="00EC1385"/>
    <w:rsid w:val="00EC14D4"/>
    <w:rsid w:val="00EC16DC"/>
    <w:rsid w:val="00EC1806"/>
    <w:rsid w:val="00EC19BA"/>
    <w:rsid w:val="00EC1F29"/>
    <w:rsid w:val="00EC21DE"/>
    <w:rsid w:val="00EC2441"/>
    <w:rsid w:val="00EC25F6"/>
    <w:rsid w:val="00EC2825"/>
    <w:rsid w:val="00EC2BFC"/>
    <w:rsid w:val="00EC3416"/>
    <w:rsid w:val="00EC343B"/>
    <w:rsid w:val="00EC3933"/>
    <w:rsid w:val="00EC3AF9"/>
    <w:rsid w:val="00EC3B04"/>
    <w:rsid w:val="00EC4532"/>
    <w:rsid w:val="00EC4B8C"/>
    <w:rsid w:val="00EC4F87"/>
    <w:rsid w:val="00EC562B"/>
    <w:rsid w:val="00EC56CF"/>
    <w:rsid w:val="00EC5732"/>
    <w:rsid w:val="00EC5ED6"/>
    <w:rsid w:val="00EC630B"/>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93B"/>
    <w:rsid w:val="00ED098A"/>
    <w:rsid w:val="00ED0BBD"/>
    <w:rsid w:val="00ED1113"/>
    <w:rsid w:val="00ED18B7"/>
    <w:rsid w:val="00ED1958"/>
    <w:rsid w:val="00ED1D9F"/>
    <w:rsid w:val="00ED2761"/>
    <w:rsid w:val="00ED2D1A"/>
    <w:rsid w:val="00ED2DA2"/>
    <w:rsid w:val="00ED30FD"/>
    <w:rsid w:val="00ED3378"/>
    <w:rsid w:val="00ED3473"/>
    <w:rsid w:val="00ED34C9"/>
    <w:rsid w:val="00ED355B"/>
    <w:rsid w:val="00ED36CD"/>
    <w:rsid w:val="00ED373F"/>
    <w:rsid w:val="00ED3800"/>
    <w:rsid w:val="00ED4637"/>
    <w:rsid w:val="00ED4D2C"/>
    <w:rsid w:val="00ED4DCC"/>
    <w:rsid w:val="00ED54ED"/>
    <w:rsid w:val="00ED55F2"/>
    <w:rsid w:val="00ED57F6"/>
    <w:rsid w:val="00ED58BD"/>
    <w:rsid w:val="00ED5BDB"/>
    <w:rsid w:val="00ED5BFD"/>
    <w:rsid w:val="00ED6071"/>
    <w:rsid w:val="00ED637C"/>
    <w:rsid w:val="00ED6A03"/>
    <w:rsid w:val="00ED7212"/>
    <w:rsid w:val="00ED740E"/>
    <w:rsid w:val="00ED7B23"/>
    <w:rsid w:val="00EE0158"/>
    <w:rsid w:val="00EE02BD"/>
    <w:rsid w:val="00EE03C7"/>
    <w:rsid w:val="00EE0413"/>
    <w:rsid w:val="00EE0510"/>
    <w:rsid w:val="00EE0B37"/>
    <w:rsid w:val="00EE0D10"/>
    <w:rsid w:val="00EE10C6"/>
    <w:rsid w:val="00EE113A"/>
    <w:rsid w:val="00EE14B3"/>
    <w:rsid w:val="00EE15AC"/>
    <w:rsid w:val="00EE1642"/>
    <w:rsid w:val="00EE1893"/>
    <w:rsid w:val="00EE18F6"/>
    <w:rsid w:val="00EE194F"/>
    <w:rsid w:val="00EE1D53"/>
    <w:rsid w:val="00EE29EA"/>
    <w:rsid w:val="00EE2E2F"/>
    <w:rsid w:val="00EE2F2C"/>
    <w:rsid w:val="00EE3534"/>
    <w:rsid w:val="00EE3639"/>
    <w:rsid w:val="00EE36CB"/>
    <w:rsid w:val="00EE3B43"/>
    <w:rsid w:val="00EE3E5D"/>
    <w:rsid w:val="00EE3F29"/>
    <w:rsid w:val="00EE3FE2"/>
    <w:rsid w:val="00EE43B8"/>
    <w:rsid w:val="00EE449E"/>
    <w:rsid w:val="00EE48FE"/>
    <w:rsid w:val="00EE5132"/>
    <w:rsid w:val="00EE5354"/>
    <w:rsid w:val="00EE5993"/>
    <w:rsid w:val="00EE5B0C"/>
    <w:rsid w:val="00EE5BD6"/>
    <w:rsid w:val="00EE5E35"/>
    <w:rsid w:val="00EE65C3"/>
    <w:rsid w:val="00EE6992"/>
    <w:rsid w:val="00EE6D0F"/>
    <w:rsid w:val="00EE6D85"/>
    <w:rsid w:val="00EE7198"/>
    <w:rsid w:val="00EE7857"/>
    <w:rsid w:val="00EE7A28"/>
    <w:rsid w:val="00EF0069"/>
    <w:rsid w:val="00EF0135"/>
    <w:rsid w:val="00EF0200"/>
    <w:rsid w:val="00EF0346"/>
    <w:rsid w:val="00EF03A0"/>
    <w:rsid w:val="00EF04C6"/>
    <w:rsid w:val="00EF06D0"/>
    <w:rsid w:val="00EF09EA"/>
    <w:rsid w:val="00EF0CD3"/>
    <w:rsid w:val="00EF132A"/>
    <w:rsid w:val="00EF1CDC"/>
    <w:rsid w:val="00EF1ED8"/>
    <w:rsid w:val="00EF2C1C"/>
    <w:rsid w:val="00EF2CC5"/>
    <w:rsid w:val="00EF2F01"/>
    <w:rsid w:val="00EF3FFC"/>
    <w:rsid w:val="00EF4352"/>
    <w:rsid w:val="00EF450D"/>
    <w:rsid w:val="00EF46F9"/>
    <w:rsid w:val="00EF4775"/>
    <w:rsid w:val="00EF47A5"/>
    <w:rsid w:val="00EF498B"/>
    <w:rsid w:val="00EF4C5C"/>
    <w:rsid w:val="00EF4D80"/>
    <w:rsid w:val="00EF4E00"/>
    <w:rsid w:val="00EF54CF"/>
    <w:rsid w:val="00EF5623"/>
    <w:rsid w:val="00EF56D0"/>
    <w:rsid w:val="00EF587C"/>
    <w:rsid w:val="00EF5958"/>
    <w:rsid w:val="00EF59C8"/>
    <w:rsid w:val="00EF607A"/>
    <w:rsid w:val="00EF615D"/>
    <w:rsid w:val="00EF626B"/>
    <w:rsid w:val="00EF64B6"/>
    <w:rsid w:val="00EF658C"/>
    <w:rsid w:val="00EF6D50"/>
    <w:rsid w:val="00EF7374"/>
    <w:rsid w:val="00EF7631"/>
    <w:rsid w:val="00EF7AD4"/>
    <w:rsid w:val="00EF7DEE"/>
    <w:rsid w:val="00F001BA"/>
    <w:rsid w:val="00F004B4"/>
    <w:rsid w:val="00F00543"/>
    <w:rsid w:val="00F00844"/>
    <w:rsid w:val="00F0096B"/>
    <w:rsid w:val="00F01214"/>
    <w:rsid w:val="00F01E16"/>
    <w:rsid w:val="00F02002"/>
    <w:rsid w:val="00F02893"/>
    <w:rsid w:val="00F028AB"/>
    <w:rsid w:val="00F02AF0"/>
    <w:rsid w:val="00F02C4C"/>
    <w:rsid w:val="00F03376"/>
    <w:rsid w:val="00F0366B"/>
    <w:rsid w:val="00F036BD"/>
    <w:rsid w:val="00F03B41"/>
    <w:rsid w:val="00F03EBC"/>
    <w:rsid w:val="00F045F8"/>
    <w:rsid w:val="00F0487D"/>
    <w:rsid w:val="00F04952"/>
    <w:rsid w:val="00F049EB"/>
    <w:rsid w:val="00F04A23"/>
    <w:rsid w:val="00F04E88"/>
    <w:rsid w:val="00F052B9"/>
    <w:rsid w:val="00F055B4"/>
    <w:rsid w:val="00F057C0"/>
    <w:rsid w:val="00F05852"/>
    <w:rsid w:val="00F05B84"/>
    <w:rsid w:val="00F05EF4"/>
    <w:rsid w:val="00F06360"/>
    <w:rsid w:val="00F06489"/>
    <w:rsid w:val="00F066C5"/>
    <w:rsid w:val="00F06B07"/>
    <w:rsid w:val="00F06B3E"/>
    <w:rsid w:val="00F06D90"/>
    <w:rsid w:val="00F06EB3"/>
    <w:rsid w:val="00F070D1"/>
    <w:rsid w:val="00F07265"/>
    <w:rsid w:val="00F07374"/>
    <w:rsid w:val="00F0762A"/>
    <w:rsid w:val="00F0791D"/>
    <w:rsid w:val="00F07D6F"/>
    <w:rsid w:val="00F10622"/>
    <w:rsid w:val="00F1062D"/>
    <w:rsid w:val="00F10753"/>
    <w:rsid w:val="00F108B3"/>
    <w:rsid w:val="00F10B5A"/>
    <w:rsid w:val="00F1103B"/>
    <w:rsid w:val="00F1164F"/>
    <w:rsid w:val="00F1183E"/>
    <w:rsid w:val="00F11ADF"/>
    <w:rsid w:val="00F1274F"/>
    <w:rsid w:val="00F12805"/>
    <w:rsid w:val="00F12939"/>
    <w:rsid w:val="00F12D11"/>
    <w:rsid w:val="00F12E4D"/>
    <w:rsid w:val="00F13C1D"/>
    <w:rsid w:val="00F13CD9"/>
    <w:rsid w:val="00F13D8A"/>
    <w:rsid w:val="00F13FAE"/>
    <w:rsid w:val="00F14DD7"/>
    <w:rsid w:val="00F150B3"/>
    <w:rsid w:val="00F15105"/>
    <w:rsid w:val="00F15355"/>
    <w:rsid w:val="00F15517"/>
    <w:rsid w:val="00F1575D"/>
    <w:rsid w:val="00F158BB"/>
    <w:rsid w:val="00F15F45"/>
    <w:rsid w:val="00F16214"/>
    <w:rsid w:val="00F16295"/>
    <w:rsid w:val="00F16C66"/>
    <w:rsid w:val="00F17017"/>
    <w:rsid w:val="00F1708E"/>
    <w:rsid w:val="00F175BA"/>
    <w:rsid w:val="00F17605"/>
    <w:rsid w:val="00F17A66"/>
    <w:rsid w:val="00F17B38"/>
    <w:rsid w:val="00F17EDE"/>
    <w:rsid w:val="00F17F2B"/>
    <w:rsid w:val="00F2000A"/>
    <w:rsid w:val="00F2004D"/>
    <w:rsid w:val="00F204A9"/>
    <w:rsid w:val="00F20750"/>
    <w:rsid w:val="00F20A90"/>
    <w:rsid w:val="00F20B56"/>
    <w:rsid w:val="00F216CF"/>
    <w:rsid w:val="00F2256A"/>
    <w:rsid w:val="00F225FF"/>
    <w:rsid w:val="00F22989"/>
    <w:rsid w:val="00F22EDB"/>
    <w:rsid w:val="00F230B9"/>
    <w:rsid w:val="00F2397B"/>
    <w:rsid w:val="00F23B60"/>
    <w:rsid w:val="00F24102"/>
    <w:rsid w:val="00F248C8"/>
    <w:rsid w:val="00F25054"/>
    <w:rsid w:val="00F252F5"/>
    <w:rsid w:val="00F253AA"/>
    <w:rsid w:val="00F253C0"/>
    <w:rsid w:val="00F2562A"/>
    <w:rsid w:val="00F25908"/>
    <w:rsid w:val="00F25A75"/>
    <w:rsid w:val="00F265F8"/>
    <w:rsid w:val="00F26696"/>
    <w:rsid w:val="00F26B4B"/>
    <w:rsid w:val="00F27575"/>
    <w:rsid w:val="00F2773C"/>
    <w:rsid w:val="00F278E9"/>
    <w:rsid w:val="00F27DC7"/>
    <w:rsid w:val="00F27DCB"/>
    <w:rsid w:val="00F27EB7"/>
    <w:rsid w:val="00F27FD4"/>
    <w:rsid w:val="00F30049"/>
    <w:rsid w:val="00F306A3"/>
    <w:rsid w:val="00F30A9E"/>
    <w:rsid w:val="00F30F3B"/>
    <w:rsid w:val="00F3127E"/>
    <w:rsid w:val="00F3148E"/>
    <w:rsid w:val="00F31538"/>
    <w:rsid w:val="00F31754"/>
    <w:rsid w:val="00F317BE"/>
    <w:rsid w:val="00F3189E"/>
    <w:rsid w:val="00F32045"/>
    <w:rsid w:val="00F32181"/>
    <w:rsid w:val="00F32473"/>
    <w:rsid w:val="00F324F0"/>
    <w:rsid w:val="00F32C9B"/>
    <w:rsid w:val="00F32D3B"/>
    <w:rsid w:val="00F33804"/>
    <w:rsid w:val="00F3388D"/>
    <w:rsid w:val="00F33A6F"/>
    <w:rsid w:val="00F33AC6"/>
    <w:rsid w:val="00F3442C"/>
    <w:rsid w:val="00F34660"/>
    <w:rsid w:val="00F3470D"/>
    <w:rsid w:val="00F34F37"/>
    <w:rsid w:val="00F35130"/>
    <w:rsid w:val="00F353C8"/>
    <w:rsid w:val="00F3547E"/>
    <w:rsid w:val="00F3558B"/>
    <w:rsid w:val="00F358CF"/>
    <w:rsid w:val="00F3590B"/>
    <w:rsid w:val="00F359C8"/>
    <w:rsid w:val="00F35E59"/>
    <w:rsid w:val="00F35F73"/>
    <w:rsid w:val="00F35FC5"/>
    <w:rsid w:val="00F362C1"/>
    <w:rsid w:val="00F36356"/>
    <w:rsid w:val="00F3653F"/>
    <w:rsid w:val="00F36E99"/>
    <w:rsid w:val="00F37436"/>
    <w:rsid w:val="00F374C1"/>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893"/>
    <w:rsid w:val="00F42B5D"/>
    <w:rsid w:val="00F42F4D"/>
    <w:rsid w:val="00F435CA"/>
    <w:rsid w:val="00F438CA"/>
    <w:rsid w:val="00F43BD6"/>
    <w:rsid w:val="00F43CD1"/>
    <w:rsid w:val="00F43D2F"/>
    <w:rsid w:val="00F43D9A"/>
    <w:rsid w:val="00F43FFF"/>
    <w:rsid w:val="00F441E4"/>
    <w:rsid w:val="00F443D9"/>
    <w:rsid w:val="00F449DC"/>
    <w:rsid w:val="00F44B65"/>
    <w:rsid w:val="00F4595C"/>
    <w:rsid w:val="00F460EF"/>
    <w:rsid w:val="00F4616B"/>
    <w:rsid w:val="00F461E5"/>
    <w:rsid w:val="00F461E7"/>
    <w:rsid w:val="00F46B35"/>
    <w:rsid w:val="00F46C74"/>
    <w:rsid w:val="00F46D0C"/>
    <w:rsid w:val="00F46D66"/>
    <w:rsid w:val="00F46DE8"/>
    <w:rsid w:val="00F4706F"/>
    <w:rsid w:val="00F4708E"/>
    <w:rsid w:val="00F50019"/>
    <w:rsid w:val="00F50159"/>
    <w:rsid w:val="00F501BD"/>
    <w:rsid w:val="00F504A5"/>
    <w:rsid w:val="00F504B6"/>
    <w:rsid w:val="00F50A13"/>
    <w:rsid w:val="00F50DA1"/>
    <w:rsid w:val="00F50E05"/>
    <w:rsid w:val="00F50EA7"/>
    <w:rsid w:val="00F50EAF"/>
    <w:rsid w:val="00F51659"/>
    <w:rsid w:val="00F516D1"/>
    <w:rsid w:val="00F517A0"/>
    <w:rsid w:val="00F51A03"/>
    <w:rsid w:val="00F51E3C"/>
    <w:rsid w:val="00F5216E"/>
    <w:rsid w:val="00F52249"/>
    <w:rsid w:val="00F52660"/>
    <w:rsid w:val="00F52CF9"/>
    <w:rsid w:val="00F5310B"/>
    <w:rsid w:val="00F534BB"/>
    <w:rsid w:val="00F53899"/>
    <w:rsid w:val="00F53BA3"/>
    <w:rsid w:val="00F54000"/>
    <w:rsid w:val="00F54004"/>
    <w:rsid w:val="00F54454"/>
    <w:rsid w:val="00F545B4"/>
    <w:rsid w:val="00F54E73"/>
    <w:rsid w:val="00F555D8"/>
    <w:rsid w:val="00F5593C"/>
    <w:rsid w:val="00F55E98"/>
    <w:rsid w:val="00F55FBC"/>
    <w:rsid w:val="00F564FE"/>
    <w:rsid w:val="00F56746"/>
    <w:rsid w:val="00F56CDC"/>
    <w:rsid w:val="00F56EA3"/>
    <w:rsid w:val="00F5702D"/>
    <w:rsid w:val="00F57948"/>
    <w:rsid w:val="00F600D5"/>
    <w:rsid w:val="00F601C0"/>
    <w:rsid w:val="00F60240"/>
    <w:rsid w:val="00F60775"/>
    <w:rsid w:val="00F60A21"/>
    <w:rsid w:val="00F60F68"/>
    <w:rsid w:val="00F61A11"/>
    <w:rsid w:val="00F6207E"/>
    <w:rsid w:val="00F620E8"/>
    <w:rsid w:val="00F628FC"/>
    <w:rsid w:val="00F6362E"/>
    <w:rsid w:val="00F6376C"/>
    <w:rsid w:val="00F638AE"/>
    <w:rsid w:val="00F638BD"/>
    <w:rsid w:val="00F6398C"/>
    <w:rsid w:val="00F639ED"/>
    <w:rsid w:val="00F63C0E"/>
    <w:rsid w:val="00F643D4"/>
    <w:rsid w:val="00F6491A"/>
    <w:rsid w:val="00F64A28"/>
    <w:rsid w:val="00F64D41"/>
    <w:rsid w:val="00F64F54"/>
    <w:rsid w:val="00F65046"/>
    <w:rsid w:val="00F652FB"/>
    <w:rsid w:val="00F6550A"/>
    <w:rsid w:val="00F65624"/>
    <w:rsid w:val="00F65DA6"/>
    <w:rsid w:val="00F66133"/>
    <w:rsid w:val="00F66627"/>
    <w:rsid w:val="00F66769"/>
    <w:rsid w:val="00F66D9B"/>
    <w:rsid w:val="00F66DDF"/>
    <w:rsid w:val="00F67020"/>
    <w:rsid w:val="00F67059"/>
    <w:rsid w:val="00F673E8"/>
    <w:rsid w:val="00F674E9"/>
    <w:rsid w:val="00F67B99"/>
    <w:rsid w:val="00F70507"/>
    <w:rsid w:val="00F705E3"/>
    <w:rsid w:val="00F711E4"/>
    <w:rsid w:val="00F71370"/>
    <w:rsid w:val="00F71685"/>
    <w:rsid w:val="00F7203A"/>
    <w:rsid w:val="00F723EC"/>
    <w:rsid w:val="00F72965"/>
    <w:rsid w:val="00F72A86"/>
    <w:rsid w:val="00F72D13"/>
    <w:rsid w:val="00F733C0"/>
    <w:rsid w:val="00F734A2"/>
    <w:rsid w:val="00F737E0"/>
    <w:rsid w:val="00F741C6"/>
    <w:rsid w:val="00F7484E"/>
    <w:rsid w:val="00F74B8A"/>
    <w:rsid w:val="00F74E4B"/>
    <w:rsid w:val="00F7516E"/>
    <w:rsid w:val="00F758A7"/>
    <w:rsid w:val="00F75E93"/>
    <w:rsid w:val="00F76067"/>
    <w:rsid w:val="00F762FD"/>
    <w:rsid w:val="00F763DF"/>
    <w:rsid w:val="00F76968"/>
    <w:rsid w:val="00F76DE4"/>
    <w:rsid w:val="00F76DFF"/>
    <w:rsid w:val="00F777F7"/>
    <w:rsid w:val="00F77911"/>
    <w:rsid w:val="00F77955"/>
    <w:rsid w:val="00F779F2"/>
    <w:rsid w:val="00F77BB1"/>
    <w:rsid w:val="00F77D31"/>
    <w:rsid w:val="00F77EE0"/>
    <w:rsid w:val="00F77FBF"/>
    <w:rsid w:val="00F80408"/>
    <w:rsid w:val="00F808FC"/>
    <w:rsid w:val="00F80CE8"/>
    <w:rsid w:val="00F80D23"/>
    <w:rsid w:val="00F81270"/>
    <w:rsid w:val="00F8163E"/>
    <w:rsid w:val="00F818F1"/>
    <w:rsid w:val="00F82041"/>
    <w:rsid w:val="00F8223E"/>
    <w:rsid w:val="00F8228F"/>
    <w:rsid w:val="00F822EC"/>
    <w:rsid w:val="00F82477"/>
    <w:rsid w:val="00F824FE"/>
    <w:rsid w:val="00F826DB"/>
    <w:rsid w:val="00F82798"/>
    <w:rsid w:val="00F82BF7"/>
    <w:rsid w:val="00F83119"/>
    <w:rsid w:val="00F8351F"/>
    <w:rsid w:val="00F836E4"/>
    <w:rsid w:val="00F83C42"/>
    <w:rsid w:val="00F83CA3"/>
    <w:rsid w:val="00F83E28"/>
    <w:rsid w:val="00F8408C"/>
    <w:rsid w:val="00F8483D"/>
    <w:rsid w:val="00F84B8F"/>
    <w:rsid w:val="00F84F1D"/>
    <w:rsid w:val="00F84FC9"/>
    <w:rsid w:val="00F85047"/>
    <w:rsid w:val="00F8524B"/>
    <w:rsid w:val="00F853CE"/>
    <w:rsid w:val="00F854DB"/>
    <w:rsid w:val="00F8559A"/>
    <w:rsid w:val="00F878E4"/>
    <w:rsid w:val="00F87CA2"/>
    <w:rsid w:val="00F87F20"/>
    <w:rsid w:val="00F90AC4"/>
    <w:rsid w:val="00F90D32"/>
    <w:rsid w:val="00F910F7"/>
    <w:rsid w:val="00F9134F"/>
    <w:rsid w:val="00F91420"/>
    <w:rsid w:val="00F91891"/>
    <w:rsid w:val="00F91B8A"/>
    <w:rsid w:val="00F91BDF"/>
    <w:rsid w:val="00F91E8E"/>
    <w:rsid w:val="00F9225F"/>
    <w:rsid w:val="00F9226A"/>
    <w:rsid w:val="00F92783"/>
    <w:rsid w:val="00F92849"/>
    <w:rsid w:val="00F9288A"/>
    <w:rsid w:val="00F92D52"/>
    <w:rsid w:val="00F92EBD"/>
    <w:rsid w:val="00F92F29"/>
    <w:rsid w:val="00F93643"/>
    <w:rsid w:val="00F93789"/>
    <w:rsid w:val="00F93B6A"/>
    <w:rsid w:val="00F940A9"/>
    <w:rsid w:val="00F94315"/>
    <w:rsid w:val="00F94442"/>
    <w:rsid w:val="00F946F5"/>
    <w:rsid w:val="00F947C0"/>
    <w:rsid w:val="00F9534E"/>
    <w:rsid w:val="00F9592F"/>
    <w:rsid w:val="00F95979"/>
    <w:rsid w:val="00F95D28"/>
    <w:rsid w:val="00F95D65"/>
    <w:rsid w:val="00F96163"/>
    <w:rsid w:val="00F96487"/>
    <w:rsid w:val="00F9676F"/>
    <w:rsid w:val="00F971A3"/>
    <w:rsid w:val="00FA0109"/>
    <w:rsid w:val="00FA02D5"/>
    <w:rsid w:val="00FA0692"/>
    <w:rsid w:val="00FA0C03"/>
    <w:rsid w:val="00FA0E97"/>
    <w:rsid w:val="00FA0ED5"/>
    <w:rsid w:val="00FA1319"/>
    <w:rsid w:val="00FA143D"/>
    <w:rsid w:val="00FA2C7A"/>
    <w:rsid w:val="00FA3620"/>
    <w:rsid w:val="00FA39D8"/>
    <w:rsid w:val="00FA3C26"/>
    <w:rsid w:val="00FA40F4"/>
    <w:rsid w:val="00FA4493"/>
    <w:rsid w:val="00FA457F"/>
    <w:rsid w:val="00FA4632"/>
    <w:rsid w:val="00FA4BEF"/>
    <w:rsid w:val="00FA4ED6"/>
    <w:rsid w:val="00FA5009"/>
    <w:rsid w:val="00FA50D0"/>
    <w:rsid w:val="00FA53DB"/>
    <w:rsid w:val="00FA5B46"/>
    <w:rsid w:val="00FA6263"/>
    <w:rsid w:val="00FA626D"/>
    <w:rsid w:val="00FA6320"/>
    <w:rsid w:val="00FA63EC"/>
    <w:rsid w:val="00FA64F0"/>
    <w:rsid w:val="00FA6774"/>
    <w:rsid w:val="00FA6B37"/>
    <w:rsid w:val="00FA6B82"/>
    <w:rsid w:val="00FA72E1"/>
    <w:rsid w:val="00FA7AA6"/>
    <w:rsid w:val="00FA7E8A"/>
    <w:rsid w:val="00FA7F14"/>
    <w:rsid w:val="00FA7F25"/>
    <w:rsid w:val="00FB00FD"/>
    <w:rsid w:val="00FB0105"/>
    <w:rsid w:val="00FB0AD3"/>
    <w:rsid w:val="00FB0C6F"/>
    <w:rsid w:val="00FB0E3C"/>
    <w:rsid w:val="00FB16DD"/>
    <w:rsid w:val="00FB183D"/>
    <w:rsid w:val="00FB1A89"/>
    <w:rsid w:val="00FB1C0B"/>
    <w:rsid w:val="00FB262A"/>
    <w:rsid w:val="00FB2942"/>
    <w:rsid w:val="00FB2CEA"/>
    <w:rsid w:val="00FB2F17"/>
    <w:rsid w:val="00FB348C"/>
    <w:rsid w:val="00FB380C"/>
    <w:rsid w:val="00FB3C5F"/>
    <w:rsid w:val="00FB3D48"/>
    <w:rsid w:val="00FB3F67"/>
    <w:rsid w:val="00FB40D0"/>
    <w:rsid w:val="00FB4206"/>
    <w:rsid w:val="00FB422A"/>
    <w:rsid w:val="00FB4404"/>
    <w:rsid w:val="00FB4955"/>
    <w:rsid w:val="00FB4F4D"/>
    <w:rsid w:val="00FB5541"/>
    <w:rsid w:val="00FB55EC"/>
    <w:rsid w:val="00FB5771"/>
    <w:rsid w:val="00FB57A1"/>
    <w:rsid w:val="00FB57D3"/>
    <w:rsid w:val="00FB6057"/>
    <w:rsid w:val="00FB6F1D"/>
    <w:rsid w:val="00FB7370"/>
    <w:rsid w:val="00FB7504"/>
    <w:rsid w:val="00FB7644"/>
    <w:rsid w:val="00FB796F"/>
    <w:rsid w:val="00FB7BF0"/>
    <w:rsid w:val="00FB7D1A"/>
    <w:rsid w:val="00FC0187"/>
    <w:rsid w:val="00FC0539"/>
    <w:rsid w:val="00FC1E2F"/>
    <w:rsid w:val="00FC2378"/>
    <w:rsid w:val="00FC24EF"/>
    <w:rsid w:val="00FC25F6"/>
    <w:rsid w:val="00FC2CE0"/>
    <w:rsid w:val="00FC2F00"/>
    <w:rsid w:val="00FC3019"/>
    <w:rsid w:val="00FC30C5"/>
    <w:rsid w:val="00FC3212"/>
    <w:rsid w:val="00FC3328"/>
    <w:rsid w:val="00FC3426"/>
    <w:rsid w:val="00FC352B"/>
    <w:rsid w:val="00FC36C1"/>
    <w:rsid w:val="00FC3A26"/>
    <w:rsid w:val="00FC3AB8"/>
    <w:rsid w:val="00FC3B6C"/>
    <w:rsid w:val="00FC3DD7"/>
    <w:rsid w:val="00FC4079"/>
    <w:rsid w:val="00FC4244"/>
    <w:rsid w:val="00FC4318"/>
    <w:rsid w:val="00FC454B"/>
    <w:rsid w:val="00FC455F"/>
    <w:rsid w:val="00FC461D"/>
    <w:rsid w:val="00FC4D26"/>
    <w:rsid w:val="00FC4D4E"/>
    <w:rsid w:val="00FC4F97"/>
    <w:rsid w:val="00FC539B"/>
    <w:rsid w:val="00FC549E"/>
    <w:rsid w:val="00FC5A33"/>
    <w:rsid w:val="00FC5A9C"/>
    <w:rsid w:val="00FC5C3C"/>
    <w:rsid w:val="00FC5CC1"/>
    <w:rsid w:val="00FC5DB5"/>
    <w:rsid w:val="00FC6132"/>
    <w:rsid w:val="00FC638E"/>
    <w:rsid w:val="00FC6AA8"/>
    <w:rsid w:val="00FC6E74"/>
    <w:rsid w:val="00FC6ED2"/>
    <w:rsid w:val="00FC709A"/>
    <w:rsid w:val="00FC73CA"/>
    <w:rsid w:val="00FC7B2D"/>
    <w:rsid w:val="00FC7CB1"/>
    <w:rsid w:val="00FC7CED"/>
    <w:rsid w:val="00FD008B"/>
    <w:rsid w:val="00FD02CC"/>
    <w:rsid w:val="00FD04D5"/>
    <w:rsid w:val="00FD093B"/>
    <w:rsid w:val="00FD0ABB"/>
    <w:rsid w:val="00FD0E25"/>
    <w:rsid w:val="00FD10A1"/>
    <w:rsid w:val="00FD13E9"/>
    <w:rsid w:val="00FD1A4E"/>
    <w:rsid w:val="00FD1F8A"/>
    <w:rsid w:val="00FD208D"/>
    <w:rsid w:val="00FD2153"/>
    <w:rsid w:val="00FD2744"/>
    <w:rsid w:val="00FD28CE"/>
    <w:rsid w:val="00FD293D"/>
    <w:rsid w:val="00FD3346"/>
    <w:rsid w:val="00FD357C"/>
    <w:rsid w:val="00FD3FEC"/>
    <w:rsid w:val="00FD44EA"/>
    <w:rsid w:val="00FD4820"/>
    <w:rsid w:val="00FD48AE"/>
    <w:rsid w:val="00FD5266"/>
    <w:rsid w:val="00FD5515"/>
    <w:rsid w:val="00FD5572"/>
    <w:rsid w:val="00FD5823"/>
    <w:rsid w:val="00FD5A21"/>
    <w:rsid w:val="00FD6126"/>
    <w:rsid w:val="00FD6768"/>
    <w:rsid w:val="00FD67AF"/>
    <w:rsid w:val="00FD6B0F"/>
    <w:rsid w:val="00FD6CAC"/>
    <w:rsid w:val="00FD6F48"/>
    <w:rsid w:val="00FD6F4D"/>
    <w:rsid w:val="00FD71A6"/>
    <w:rsid w:val="00FD7331"/>
    <w:rsid w:val="00FD7491"/>
    <w:rsid w:val="00FD755D"/>
    <w:rsid w:val="00FD784D"/>
    <w:rsid w:val="00FD7B53"/>
    <w:rsid w:val="00FE02B9"/>
    <w:rsid w:val="00FE031C"/>
    <w:rsid w:val="00FE0905"/>
    <w:rsid w:val="00FE13F3"/>
    <w:rsid w:val="00FE1C50"/>
    <w:rsid w:val="00FE1DFF"/>
    <w:rsid w:val="00FE20B3"/>
    <w:rsid w:val="00FE235C"/>
    <w:rsid w:val="00FE25A6"/>
    <w:rsid w:val="00FE25C5"/>
    <w:rsid w:val="00FE27CC"/>
    <w:rsid w:val="00FE2E16"/>
    <w:rsid w:val="00FE2EC1"/>
    <w:rsid w:val="00FE3123"/>
    <w:rsid w:val="00FE3349"/>
    <w:rsid w:val="00FE4560"/>
    <w:rsid w:val="00FE46D0"/>
    <w:rsid w:val="00FE49FE"/>
    <w:rsid w:val="00FE4A5C"/>
    <w:rsid w:val="00FE4E68"/>
    <w:rsid w:val="00FE55E6"/>
    <w:rsid w:val="00FE5A63"/>
    <w:rsid w:val="00FE5AFB"/>
    <w:rsid w:val="00FE60C7"/>
    <w:rsid w:val="00FE6C15"/>
    <w:rsid w:val="00FE6CC5"/>
    <w:rsid w:val="00FE6F5A"/>
    <w:rsid w:val="00FE7037"/>
    <w:rsid w:val="00FE73DF"/>
    <w:rsid w:val="00FE7A0A"/>
    <w:rsid w:val="00FE7B59"/>
    <w:rsid w:val="00FF03CF"/>
    <w:rsid w:val="00FF074E"/>
    <w:rsid w:val="00FF09D1"/>
    <w:rsid w:val="00FF0B0F"/>
    <w:rsid w:val="00FF20EA"/>
    <w:rsid w:val="00FF2709"/>
    <w:rsid w:val="00FF292A"/>
    <w:rsid w:val="00FF2EC4"/>
    <w:rsid w:val="00FF322F"/>
    <w:rsid w:val="00FF34AF"/>
    <w:rsid w:val="00FF358B"/>
    <w:rsid w:val="00FF36AB"/>
    <w:rsid w:val="00FF3838"/>
    <w:rsid w:val="00FF430C"/>
    <w:rsid w:val="00FF4494"/>
    <w:rsid w:val="00FF463C"/>
    <w:rsid w:val="00FF46A5"/>
    <w:rsid w:val="00FF493C"/>
    <w:rsid w:val="00FF4A89"/>
    <w:rsid w:val="00FF4BE4"/>
    <w:rsid w:val="00FF532F"/>
    <w:rsid w:val="00FF5490"/>
    <w:rsid w:val="00FF5704"/>
    <w:rsid w:val="00FF586C"/>
    <w:rsid w:val="00FF6312"/>
    <w:rsid w:val="00FF69C1"/>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69"/>
    <o:shapelayout v:ext="edit">
      <o:idmap v:ext="edit" data="2"/>
    </o:shapelayout>
  </w:shapeDefaults>
  <w:decimalSymbol w:val="."/>
  <w:listSeparator w:val=","/>
  <w14:docId w14:val="5BC2EE84"/>
  <w15:docId w15:val="{80AC7958-C081-4FD5-9D24-25BFF6779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7B35"/>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197007092">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15843931">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76463459">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5879818">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2.xml><?xml version="1.0" encoding="utf-8"?>
<ds:datastoreItem xmlns:ds="http://schemas.openxmlformats.org/officeDocument/2006/customXml" ds:itemID="{7DEAFCC6-D9E3-4C26-9B0C-BBE6755695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513C71-4910-4BC1-A774-1CBCAEB631B1}">
  <ds:schemaRefs>
    <ds:schemaRef ds:uri="http://schemas.microsoft.com/sharepoint/v3/contenttype/forms"/>
  </ds:schemaRefs>
</ds:datastoreItem>
</file>

<file path=customXml/itemProps4.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2989</Words>
  <Characters>17043</Characters>
  <Application>Microsoft Office Word</Application>
  <DocSecurity>0</DocSecurity>
  <Lines>142</Lines>
  <Paragraphs>39</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19993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Lam, Arthur</cp:lastModifiedBy>
  <cp:revision>4</cp:revision>
  <cp:lastPrinted>2025-09-19T15:40:00Z</cp:lastPrinted>
  <dcterms:created xsi:type="dcterms:W3CDTF">2025-09-19T15:39:00Z</dcterms:created>
  <dcterms:modified xsi:type="dcterms:W3CDTF">2025-09-19T15:40:00Z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